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F1E9CA" w14:textId="15F9622F" w:rsidR="001B4B08" w:rsidRPr="001B4B08" w:rsidRDefault="001B4B08" w:rsidP="001B4B08">
      <w:pPr>
        <w:pStyle w:val="Header"/>
        <w:spacing w:after="120"/>
        <w:ind w:left="720"/>
        <w:jc w:val="center"/>
        <w:rPr>
          <w:sz w:val="36"/>
          <w:szCs w:val="36"/>
        </w:rPr>
      </w:pPr>
      <w:r w:rsidRPr="001B4B08">
        <w:rPr>
          <w:b/>
          <w:sz w:val="36"/>
          <w:szCs w:val="36"/>
        </w:rPr>
        <w:t>Engaging Senior Executives</w:t>
      </w:r>
      <w:r>
        <w:rPr>
          <w:b/>
          <w:sz w:val="36"/>
          <w:szCs w:val="36"/>
        </w:rPr>
        <w:t xml:space="preserve"> – Facilitator Notes</w:t>
      </w:r>
    </w:p>
    <w:tbl>
      <w:tblPr>
        <w:tblStyle w:val="TableGrid"/>
        <w:tblW w:w="10188" w:type="dxa"/>
        <w:tblLayout w:type="fixed"/>
        <w:tblLook w:val="04A0" w:firstRow="1" w:lastRow="0" w:firstColumn="1" w:lastColumn="0" w:noHBand="0" w:noVBand="1"/>
      </w:tblPr>
      <w:tblGrid>
        <w:gridCol w:w="5958"/>
        <w:gridCol w:w="4230"/>
      </w:tblGrid>
      <w:tr w:rsidR="00402E9A" w14:paraId="5EAB5058" w14:textId="77777777" w:rsidTr="00402E9A">
        <w:tc>
          <w:tcPr>
            <w:tcW w:w="5958" w:type="dxa"/>
            <w:shd w:val="clear" w:color="auto" w:fill="DAEEF3" w:themeFill="accent5" w:themeFillTint="33"/>
          </w:tcPr>
          <w:p w14:paraId="28BA66FC" w14:textId="7F4E9E0F" w:rsidR="00402E9A" w:rsidRPr="00A66C96" w:rsidRDefault="00D7411F" w:rsidP="00A66C96">
            <w:pPr>
              <w:pStyle w:val="Heading1"/>
              <w:outlineLvl w:val="0"/>
            </w:pPr>
            <w:r w:rsidRPr="00D357C0">
              <w:t xml:space="preserve"> </w:t>
            </w:r>
            <w:r w:rsidR="00402E9A" w:rsidRPr="00A66C96">
              <w:t>Slide Title and Commentary</w:t>
            </w:r>
          </w:p>
        </w:tc>
        <w:tc>
          <w:tcPr>
            <w:tcW w:w="4230" w:type="dxa"/>
            <w:shd w:val="clear" w:color="auto" w:fill="DAEEF3" w:themeFill="accent5" w:themeFillTint="33"/>
          </w:tcPr>
          <w:p w14:paraId="120D9835" w14:textId="13E509F1" w:rsidR="00402E9A" w:rsidRPr="00A66C96" w:rsidRDefault="00402E9A" w:rsidP="00A66C96">
            <w:pPr>
              <w:pStyle w:val="Heading1"/>
              <w:outlineLvl w:val="0"/>
            </w:pPr>
            <w:r w:rsidRPr="00A66C96">
              <w:t>Slide Number and Slide</w:t>
            </w:r>
          </w:p>
        </w:tc>
      </w:tr>
      <w:tr w:rsidR="00EF1BFD" w14:paraId="3ECFD20F" w14:textId="77777777" w:rsidTr="00402E9A">
        <w:tc>
          <w:tcPr>
            <w:tcW w:w="5958" w:type="dxa"/>
          </w:tcPr>
          <w:p w14:paraId="34241E64" w14:textId="31BFCEF7" w:rsidR="00EF1BFD" w:rsidRPr="00EF1BFD" w:rsidRDefault="00EF1BFD" w:rsidP="00A66C96">
            <w:pPr>
              <w:pStyle w:val="Heading3"/>
              <w:outlineLvl w:val="2"/>
            </w:pPr>
            <w:r w:rsidRPr="00EF1BFD">
              <w:t>Title Slide</w:t>
            </w:r>
          </w:p>
          <w:p w14:paraId="68AEA6CF" w14:textId="77777777" w:rsidR="00EF1BFD" w:rsidRPr="00EF1BFD" w:rsidRDefault="00EF1BFD" w:rsidP="00A66C96">
            <w:pPr>
              <w:pStyle w:val="SlideTitle"/>
            </w:pPr>
            <w:r w:rsidRPr="00EF1BFD">
              <w:t xml:space="preserve">Engaging Senior Executives </w:t>
            </w:r>
          </w:p>
          <w:p w14:paraId="557983BD" w14:textId="77777777" w:rsidR="00EF1BFD" w:rsidRDefault="00660E31" w:rsidP="00660E31">
            <w:pPr>
              <w:pStyle w:val="Heading3"/>
              <w:outlineLvl w:val="2"/>
            </w:pPr>
            <w:r>
              <w:t>SAY:</w:t>
            </w:r>
          </w:p>
          <w:p w14:paraId="218B5099" w14:textId="0BAC21A8" w:rsidR="00660E31" w:rsidRPr="00EF1BFD" w:rsidRDefault="00660E31" w:rsidP="00660E31">
            <w:r>
              <w:t xml:space="preserve">In this module we will discuss the importance of senior engagement on your safety program team. </w:t>
            </w:r>
          </w:p>
        </w:tc>
        <w:tc>
          <w:tcPr>
            <w:tcW w:w="4230" w:type="dxa"/>
          </w:tcPr>
          <w:p w14:paraId="268176B7" w14:textId="77777777" w:rsidR="00EF1BFD" w:rsidRPr="00EF1BFD" w:rsidRDefault="00EF1BFD" w:rsidP="00A66C96">
            <w:pPr>
              <w:pStyle w:val="GillSansSlideTitles"/>
            </w:pPr>
            <w:r w:rsidRPr="00EF1BFD">
              <w:t>Slide 1</w:t>
            </w:r>
          </w:p>
          <w:p w14:paraId="789FB89F" w14:textId="224AD7A5" w:rsidR="00EF1BFD" w:rsidRPr="00EF1BFD" w:rsidRDefault="002260FD" w:rsidP="00A66C96">
            <w:pPr>
              <w:rPr>
                <w:rFonts w:cs="Tahoma"/>
              </w:rPr>
            </w:pPr>
            <w:r>
              <w:rPr>
                <w:rFonts w:cs="Tahoma"/>
                <w:noProof/>
              </w:rPr>
              <w:drawing>
                <wp:inline distT="0" distB="0" distL="0" distR="0" wp14:anchorId="11756A24" wp14:editId="65E5EE03">
                  <wp:extent cx="2540000" cy="1913255"/>
                  <wp:effectExtent l="25400" t="25400" r="25400" b="17145"/>
                  <wp:docPr id="7" name="Picture 7" descr="Macintosh HD:Users:Armstrong:Desktop:Screen Shot 2015-09-12 at 7.32.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mstrong:Desktop:Screen Shot 2015-09-12 at 7.32.25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EF1BFD" w14:paraId="139A4F15" w14:textId="77777777" w:rsidTr="00402E9A">
        <w:tc>
          <w:tcPr>
            <w:tcW w:w="5958" w:type="dxa"/>
          </w:tcPr>
          <w:p w14:paraId="30F65D16" w14:textId="77777777" w:rsidR="00EF1BFD" w:rsidRPr="00EF1BFD" w:rsidRDefault="00EF1BFD" w:rsidP="00A66C96">
            <w:pPr>
              <w:pStyle w:val="SlideTitle"/>
            </w:pPr>
            <w:r w:rsidRPr="00EF1BFD">
              <w:t>Why Do We Need an Executive?</w:t>
            </w:r>
          </w:p>
          <w:p w14:paraId="765DF2E0" w14:textId="77777777" w:rsidR="00EF1BFD" w:rsidRPr="00EF1BFD" w:rsidRDefault="00EF1BFD" w:rsidP="00A66C96">
            <w:pPr>
              <w:pStyle w:val="Heading3"/>
              <w:outlineLvl w:val="2"/>
            </w:pPr>
            <w:r w:rsidRPr="00EF1BFD">
              <w:t>SAY:</w:t>
            </w:r>
          </w:p>
          <w:p w14:paraId="0D3B6C12" w14:textId="77777777" w:rsidR="00EF1BFD" w:rsidRPr="00EF1BFD" w:rsidRDefault="00EF1BFD" w:rsidP="00A66C96">
            <w:r w:rsidRPr="00EF1BFD">
              <w:t>Sometimes getting executives involved in a patient safety project is one of the most challenging aspects of the project.</w:t>
            </w:r>
          </w:p>
          <w:p w14:paraId="3BADA935" w14:textId="77777777" w:rsidR="00EF1BFD" w:rsidRPr="00EF1BFD" w:rsidRDefault="00EF1BFD" w:rsidP="00A66C96">
            <w:r w:rsidRPr="00EF1BFD">
              <w:t xml:space="preserve">Tip: The Perioperative Staff Safety Assessment, or PSSA, is often referred to as the two-question survey. It asks frontline providers the following: </w:t>
            </w:r>
          </w:p>
          <w:p w14:paraId="104138B7" w14:textId="77777777" w:rsidR="00EF1BFD" w:rsidRPr="00EF1BFD" w:rsidRDefault="00EF1BFD" w:rsidP="00A66C96">
            <w:pPr>
              <w:pStyle w:val="ListParagraph"/>
              <w:numPr>
                <w:ilvl w:val="0"/>
                <w:numId w:val="30"/>
              </w:numPr>
            </w:pPr>
            <w:r w:rsidRPr="00EF1BFD">
              <w:t>How will the next patient be harmed?</w:t>
            </w:r>
          </w:p>
          <w:p w14:paraId="31296B85" w14:textId="77777777" w:rsidR="00EF1BFD" w:rsidRPr="00EF1BFD" w:rsidRDefault="00EF1BFD" w:rsidP="00A66C96">
            <w:pPr>
              <w:pStyle w:val="ListParagraph"/>
              <w:numPr>
                <w:ilvl w:val="0"/>
                <w:numId w:val="30"/>
              </w:numPr>
            </w:pPr>
            <w:r w:rsidRPr="00EF1BFD">
              <w:t>What can you do to prevent that harm?</w:t>
            </w:r>
          </w:p>
          <w:p w14:paraId="1D0E9925" w14:textId="77777777" w:rsidR="00EF1BFD" w:rsidRPr="00EF1BFD" w:rsidRDefault="00EF1BFD" w:rsidP="00A66C96">
            <w:pPr>
              <w:pStyle w:val="Heading3"/>
              <w:outlineLvl w:val="2"/>
            </w:pPr>
            <w:r w:rsidRPr="00EF1BFD">
              <w:t>ASK:</w:t>
            </w:r>
          </w:p>
          <w:p w14:paraId="5415F363" w14:textId="77777777" w:rsidR="00EF1BFD" w:rsidRPr="00EF1BFD" w:rsidRDefault="00EF1BFD" w:rsidP="00A66C96">
            <w:r w:rsidRPr="00EF1BFD">
              <w:t>Have you ever been a part of safety and quality improvement efforts that were undermined by very small things (like the temperature probes in the example) outside of your control?</w:t>
            </w:r>
          </w:p>
          <w:p w14:paraId="6926F9B9" w14:textId="77777777" w:rsidR="00EF1BFD" w:rsidRPr="00EF1BFD" w:rsidRDefault="00EF1BFD" w:rsidP="00A66C96">
            <w:pPr>
              <w:pStyle w:val="Heading3"/>
              <w:outlineLvl w:val="2"/>
            </w:pPr>
            <w:r w:rsidRPr="00EF1BFD">
              <w:t>SAY:</w:t>
            </w:r>
          </w:p>
          <w:p w14:paraId="57E76BAF" w14:textId="17472978" w:rsidR="00EF1BFD" w:rsidRPr="00EF1BFD" w:rsidRDefault="00EF1BFD" w:rsidP="00A66C96">
            <w:pPr>
              <w:pStyle w:val="Bodynormal"/>
            </w:pPr>
            <w:r w:rsidRPr="00EF1BFD">
              <w:t xml:space="preserve">Most of us have. And that is where the executive partner can help immensely by seeing the larger picture. </w:t>
            </w:r>
          </w:p>
        </w:tc>
        <w:tc>
          <w:tcPr>
            <w:tcW w:w="4230" w:type="dxa"/>
          </w:tcPr>
          <w:p w14:paraId="692B3587" w14:textId="77777777" w:rsidR="00EF1BFD" w:rsidRPr="00EF1BFD" w:rsidRDefault="00EF1BFD" w:rsidP="00A66C96">
            <w:pPr>
              <w:pStyle w:val="GillSansSlideTitles"/>
            </w:pPr>
            <w:r w:rsidRPr="00EF1BFD">
              <w:t>Slide 2</w:t>
            </w:r>
          </w:p>
          <w:p w14:paraId="641AED3E" w14:textId="037777DE" w:rsidR="00EF1BFD" w:rsidRPr="00EF1BFD" w:rsidRDefault="002260FD" w:rsidP="00A66C96">
            <w:pPr>
              <w:pStyle w:val="Bodynormal"/>
            </w:pPr>
            <w:r>
              <w:rPr>
                <w:noProof/>
              </w:rPr>
              <w:drawing>
                <wp:inline distT="0" distB="0" distL="0" distR="0" wp14:anchorId="1F7A9EDA" wp14:editId="3F37175B">
                  <wp:extent cx="2557145" cy="1913255"/>
                  <wp:effectExtent l="25400" t="25400" r="33655" b="17145"/>
                  <wp:docPr id="14" name="Picture 14" descr="Macintosh HD:Users:Armstrong:Desktop:Screen Shot 2015-09-12 at 7.32.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mstrong:Desktop:Screen Shot 2015-09-12 at 7.32.34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7145" cy="1913255"/>
                          </a:xfrm>
                          <a:prstGeom prst="rect">
                            <a:avLst/>
                          </a:prstGeom>
                          <a:noFill/>
                          <a:ln>
                            <a:solidFill>
                              <a:srgbClr val="BFBFBF"/>
                            </a:solidFill>
                          </a:ln>
                        </pic:spPr>
                      </pic:pic>
                    </a:graphicData>
                  </a:graphic>
                </wp:inline>
              </w:drawing>
            </w:r>
          </w:p>
        </w:tc>
      </w:tr>
    </w:tbl>
    <w:p w14:paraId="71177240" w14:textId="19D74C03" w:rsidR="0046365D" w:rsidRPr="00D357C0" w:rsidRDefault="005F55BB" w:rsidP="005F55BB">
      <w:pPr>
        <w:pStyle w:val="Bodynormal"/>
        <w:jc w:val="right"/>
        <w:sectPr w:rsidR="0046365D" w:rsidRPr="00D357C0" w:rsidSect="001B4B08">
          <w:headerReference w:type="default" r:id="rId10"/>
          <w:footerReference w:type="even" r:id="rId11"/>
          <w:footerReference w:type="default" r:id="rId12"/>
          <w:pgSz w:w="12240" w:h="15840" w:code="1"/>
          <w:pgMar w:top="1975" w:right="1440" w:bottom="1440" w:left="1440" w:header="450" w:footer="720" w:gutter="0"/>
          <w:cols w:space="720"/>
          <w:docGrid w:linePitch="360"/>
        </w:sectPr>
      </w:pPr>
      <w:bookmarkStart w:id="0" w:name="_GoBack"/>
      <w:bookmarkEnd w:id="0"/>
      <w:r>
        <w:rPr>
          <w:noProof/>
        </w:rPr>
        <mc:AlternateContent>
          <mc:Choice Requires="wps">
            <w:drawing>
              <wp:anchor distT="0" distB="0" distL="114300" distR="114300" simplePos="0" relativeHeight="251659264" behindDoc="0" locked="0" layoutInCell="1" allowOverlap="1" wp14:anchorId="6375C5C1" wp14:editId="17EDED66">
                <wp:simplePos x="0" y="0"/>
                <wp:positionH relativeFrom="column">
                  <wp:posOffset>4080510</wp:posOffset>
                </wp:positionH>
                <wp:positionV relativeFrom="paragraph">
                  <wp:posOffset>855648</wp:posOffset>
                </wp:positionV>
                <wp:extent cx="2374265" cy="4286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28625"/>
                        </a:xfrm>
                        <a:prstGeom prst="rect">
                          <a:avLst/>
                        </a:prstGeom>
                        <a:noFill/>
                        <a:ln w="9525">
                          <a:noFill/>
                          <a:miter lim="800000"/>
                          <a:headEnd/>
                          <a:tailEnd/>
                        </a:ln>
                      </wps:spPr>
                      <wps:txbx>
                        <w:txbxContent>
                          <w:p w14:paraId="1A9A8C7B" w14:textId="674B535B" w:rsidR="005F55BB" w:rsidRPr="00320517" w:rsidRDefault="005F55BB" w:rsidP="005F55BB">
                            <w:pPr>
                              <w:spacing w:after="0"/>
                              <w:jc w:val="right"/>
                              <w:rPr>
                                <w:sz w:val="20"/>
                                <w:szCs w:val="20"/>
                              </w:rPr>
                            </w:pPr>
                            <w:r w:rsidRPr="00320517">
                              <w:rPr>
                                <w:sz w:val="20"/>
                                <w:szCs w:val="20"/>
                              </w:rPr>
                              <w:t>AHRQ Pub No. 16</w:t>
                            </w:r>
                            <w:r w:rsidR="00320517">
                              <w:rPr>
                                <w:sz w:val="20"/>
                                <w:szCs w:val="20"/>
                              </w:rPr>
                              <w:t>(1</w:t>
                            </w:r>
                            <w:r w:rsidR="00B06D25">
                              <w:rPr>
                                <w:sz w:val="20"/>
                                <w:szCs w:val="20"/>
                              </w:rPr>
                              <w:t>8</w:t>
                            </w:r>
                            <w:r w:rsidR="00320517">
                              <w:rPr>
                                <w:sz w:val="20"/>
                                <w:szCs w:val="20"/>
                              </w:rPr>
                              <w:t>)</w:t>
                            </w:r>
                            <w:r w:rsidRPr="00320517">
                              <w:rPr>
                                <w:sz w:val="20"/>
                                <w:szCs w:val="20"/>
                              </w:rPr>
                              <w:t>-0004-15-EF</w:t>
                            </w:r>
                          </w:p>
                          <w:p w14:paraId="360C025B" w14:textId="327DED75" w:rsidR="005F55BB" w:rsidRPr="00320517" w:rsidRDefault="00B06D25" w:rsidP="005F55BB">
                            <w:pPr>
                              <w:spacing w:after="0"/>
                              <w:jc w:val="right"/>
                              <w:rPr>
                                <w:sz w:val="20"/>
                                <w:szCs w:val="20"/>
                              </w:rPr>
                            </w:pPr>
                            <w:r>
                              <w:rPr>
                                <w:sz w:val="20"/>
                                <w:szCs w:val="20"/>
                              </w:rPr>
                              <w:t>December</w:t>
                            </w:r>
                            <w:r w:rsidR="00320517">
                              <w:rPr>
                                <w:sz w:val="20"/>
                                <w:szCs w:val="20"/>
                              </w:rPr>
                              <w:t xml:space="preserve"> 2017</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1.3pt;margin-top:67.35pt;width:186.95pt;height:33.7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" filled="f" stroked="f">
                <v:textbox>
                  <w:txbxContent>
                    <w:p w14:paraId="1A9A8C7B" w14:textId="674B535B" w:rsidR="005F55BB" w:rsidRPr="00320517" w:rsidRDefault="005F55BB" w:rsidP="005F55BB">
                      <w:pPr>
                        <w:spacing w:after="0"/>
                        <w:jc w:val="right"/>
                        <w:rPr>
                          <w:sz w:val="20"/>
                          <w:szCs w:val="20"/>
                        </w:rPr>
                      </w:pPr>
                      <w:r w:rsidRPr="00320517">
                        <w:rPr>
                          <w:sz w:val="20"/>
                          <w:szCs w:val="20"/>
                        </w:rPr>
                        <w:t>AHRQ Pub No. 16</w:t>
                      </w:r>
                      <w:r w:rsidR="00320517">
                        <w:rPr>
                          <w:sz w:val="20"/>
                          <w:szCs w:val="20"/>
                        </w:rPr>
                        <w:t>(1</w:t>
                      </w:r>
                      <w:r w:rsidR="00B06D25">
                        <w:rPr>
                          <w:sz w:val="20"/>
                          <w:szCs w:val="20"/>
                        </w:rPr>
                        <w:t>8</w:t>
                      </w:r>
                      <w:r w:rsidR="00320517">
                        <w:rPr>
                          <w:sz w:val="20"/>
                          <w:szCs w:val="20"/>
                        </w:rPr>
                        <w:t>)</w:t>
                      </w:r>
                      <w:r w:rsidRPr="00320517">
                        <w:rPr>
                          <w:sz w:val="20"/>
                          <w:szCs w:val="20"/>
                        </w:rPr>
                        <w:t>-0004-15-EF</w:t>
                      </w:r>
                    </w:p>
                    <w:p w14:paraId="360C025B" w14:textId="327DED75" w:rsidR="005F55BB" w:rsidRPr="00320517" w:rsidRDefault="00B06D25" w:rsidP="005F55BB">
                      <w:pPr>
                        <w:spacing w:after="0"/>
                        <w:jc w:val="right"/>
                        <w:rPr>
                          <w:sz w:val="20"/>
                          <w:szCs w:val="20"/>
                        </w:rPr>
                      </w:pPr>
                      <w:r>
                        <w:rPr>
                          <w:sz w:val="20"/>
                          <w:szCs w:val="20"/>
                        </w:rPr>
                        <w:t>December</w:t>
                      </w:r>
                      <w:r w:rsidR="00320517">
                        <w:rPr>
                          <w:sz w:val="20"/>
                          <w:szCs w:val="20"/>
                        </w:rPr>
                        <w:t xml:space="preserve"> 2017</w:t>
                      </w:r>
                    </w:p>
                  </w:txbxContent>
                </v:textbox>
              </v:shape>
            </w:pict>
          </mc:Fallback>
        </mc:AlternateContent>
      </w:r>
    </w:p>
    <w:tbl>
      <w:tblPr>
        <w:tblStyle w:val="TableGrid"/>
        <w:tblW w:w="10188" w:type="dxa"/>
        <w:tblLayout w:type="fixed"/>
        <w:tblLook w:val="04A0" w:firstRow="1" w:lastRow="0" w:firstColumn="1" w:lastColumn="0" w:noHBand="0" w:noVBand="1"/>
      </w:tblPr>
      <w:tblGrid>
        <w:gridCol w:w="5958"/>
        <w:gridCol w:w="4230"/>
      </w:tblGrid>
      <w:tr w:rsidR="00402E9A" w:rsidRPr="001239A1" w14:paraId="696E6B46" w14:textId="77777777" w:rsidTr="00956BA5">
        <w:trPr>
          <w:tblHeader/>
        </w:trPr>
        <w:tc>
          <w:tcPr>
            <w:tcW w:w="5958" w:type="dxa"/>
            <w:shd w:val="clear" w:color="auto" w:fill="DAEEF3" w:themeFill="accent5" w:themeFillTint="33"/>
          </w:tcPr>
          <w:p w14:paraId="08531E93" w14:textId="77777777" w:rsidR="00402E9A" w:rsidRPr="001239A1" w:rsidRDefault="00402E9A" w:rsidP="00A66C96">
            <w:pPr>
              <w:pStyle w:val="Heading1"/>
              <w:outlineLvl w:val="0"/>
            </w:pPr>
            <w:r w:rsidRPr="001239A1">
              <w:lastRenderedPageBreak/>
              <w:t>Slide Title and Commentary</w:t>
            </w:r>
          </w:p>
        </w:tc>
        <w:tc>
          <w:tcPr>
            <w:tcW w:w="4230" w:type="dxa"/>
            <w:shd w:val="clear" w:color="auto" w:fill="DAEEF3" w:themeFill="accent5" w:themeFillTint="33"/>
          </w:tcPr>
          <w:p w14:paraId="77C8B255" w14:textId="77777777" w:rsidR="00402E9A" w:rsidRPr="001239A1" w:rsidRDefault="00402E9A" w:rsidP="00A66C96">
            <w:pPr>
              <w:pStyle w:val="Heading1"/>
              <w:outlineLvl w:val="0"/>
            </w:pPr>
            <w:r w:rsidRPr="001239A1">
              <w:t>Slide Number and Slide</w:t>
            </w:r>
          </w:p>
        </w:tc>
      </w:tr>
      <w:tr w:rsidR="00154767" w:rsidRPr="001239A1" w14:paraId="5FD390D9" w14:textId="77777777" w:rsidTr="00956BA5">
        <w:tc>
          <w:tcPr>
            <w:tcW w:w="5958" w:type="dxa"/>
          </w:tcPr>
          <w:p w14:paraId="722DF1FB" w14:textId="77777777" w:rsidR="00154767" w:rsidRPr="00154767" w:rsidRDefault="00154767" w:rsidP="00A66C96">
            <w:pPr>
              <w:pStyle w:val="SlideTitle"/>
            </w:pPr>
            <w:r w:rsidRPr="00154767">
              <w:t>Learning Objectives</w:t>
            </w:r>
          </w:p>
          <w:p w14:paraId="67A9121B" w14:textId="77777777" w:rsidR="00154767" w:rsidRPr="004A4EAC" w:rsidRDefault="00154767" w:rsidP="00742237">
            <w:pPr>
              <w:pStyle w:val="Heading3"/>
              <w:outlineLvl w:val="2"/>
            </w:pPr>
            <w:r w:rsidRPr="004A4EAC">
              <w:t>SAY:</w:t>
            </w:r>
          </w:p>
          <w:p w14:paraId="5C28939D" w14:textId="4B4F8AFA" w:rsidR="00154767" w:rsidRPr="004A4EAC" w:rsidRDefault="00154767" w:rsidP="00A66C96">
            <w:r w:rsidRPr="004A4EAC">
              <w:t>Sometimes getting executives involved in a patient safety project is one of the most challenging aspects of the project. After reviewing this module, you will be able to</w:t>
            </w:r>
            <w:r w:rsidR="005F55BB">
              <w:t>—</w:t>
            </w:r>
          </w:p>
          <w:p w14:paraId="1BB3C6E7" w14:textId="0CFCA9B1" w:rsidR="00154767" w:rsidRPr="004A4EAC" w:rsidRDefault="00154767" w:rsidP="00A66C96">
            <w:pPr>
              <w:pStyle w:val="ListParagraph"/>
              <w:numPr>
                <w:ilvl w:val="0"/>
                <w:numId w:val="31"/>
              </w:numPr>
            </w:pPr>
            <w:r w:rsidRPr="004A4EAC">
              <w:t xml:space="preserve">Explain the difference between </w:t>
            </w:r>
            <w:r>
              <w:t xml:space="preserve">work on the Surgical Care Improvement Project, or </w:t>
            </w:r>
            <w:r w:rsidRPr="004A4EAC">
              <w:t>SCIP</w:t>
            </w:r>
            <w:r>
              <w:t>,</w:t>
            </w:r>
            <w:r w:rsidRPr="004A4EAC">
              <w:t xml:space="preserve"> and </w:t>
            </w:r>
            <w:r>
              <w:t>safety program</w:t>
            </w:r>
            <w:r w:rsidRPr="004A4EAC">
              <w:t xml:space="preserve"> work from the executive perspective</w:t>
            </w:r>
          </w:p>
          <w:p w14:paraId="5AE24FBA" w14:textId="3E6E0695" w:rsidR="00154767" w:rsidRPr="004A4EAC" w:rsidRDefault="00154767" w:rsidP="00A66C96">
            <w:pPr>
              <w:pStyle w:val="ListParagraph"/>
              <w:numPr>
                <w:ilvl w:val="0"/>
                <w:numId w:val="31"/>
              </w:numPr>
            </w:pPr>
            <w:r w:rsidRPr="004A4EAC">
              <w:t>List common barriers to executive engagement in improvement work</w:t>
            </w:r>
          </w:p>
          <w:p w14:paraId="37197B2C" w14:textId="77777777" w:rsidR="00154767" w:rsidRPr="004A4EAC" w:rsidRDefault="00154767" w:rsidP="00A66C96">
            <w:pPr>
              <w:pStyle w:val="ListParagraph"/>
              <w:numPr>
                <w:ilvl w:val="0"/>
                <w:numId w:val="31"/>
              </w:numPr>
            </w:pPr>
            <w:r w:rsidRPr="004A4EAC">
              <w:t xml:space="preserve">Apply successful strategies for engaging your executive in </w:t>
            </w:r>
            <w:r>
              <w:t>this program</w:t>
            </w:r>
          </w:p>
          <w:p w14:paraId="67971056" w14:textId="77777777" w:rsidR="00154767" w:rsidRDefault="00154767" w:rsidP="00A66C96">
            <w:r w:rsidRPr="004A4EAC">
              <w:t xml:space="preserve">We ask that you share what </w:t>
            </w:r>
            <w:r>
              <w:t>you have learned with your team</w:t>
            </w:r>
            <w:r w:rsidRPr="004A4EAC">
              <w:t>.</w:t>
            </w:r>
          </w:p>
          <w:p w14:paraId="3F249C42" w14:textId="4A075293" w:rsidR="00154767" w:rsidRPr="001239A1" w:rsidRDefault="00EB5A9C" w:rsidP="00A66C96">
            <w:pPr>
              <w:pStyle w:val="Bodynormal"/>
            </w:pPr>
            <w:r>
              <w:t>SCIP</w:t>
            </w:r>
            <w:r w:rsidR="00154767" w:rsidRPr="008C7F99">
              <w:t xml:space="preserve"> is a national partnership of organizations committed to improving the safety of surgical care through the reduction of postoperative complications. These complications can take a toll on patients' health and safety and can extend postoperative hospital stays or care.</w:t>
            </w:r>
          </w:p>
        </w:tc>
        <w:tc>
          <w:tcPr>
            <w:tcW w:w="4230" w:type="dxa"/>
          </w:tcPr>
          <w:p w14:paraId="0A19CB1E" w14:textId="77777777" w:rsidR="00154767" w:rsidRPr="00154767" w:rsidRDefault="00154767" w:rsidP="00A66C96">
            <w:pPr>
              <w:pStyle w:val="GillSansSlideTitles"/>
            </w:pPr>
            <w:r w:rsidRPr="00154767">
              <w:t>Slide 3</w:t>
            </w:r>
          </w:p>
          <w:p w14:paraId="2A3574EE" w14:textId="67BB6859" w:rsidR="00154767" w:rsidRPr="001239A1" w:rsidRDefault="002260FD" w:rsidP="00A66C96">
            <w:pPr>
              <w:rPr>
                <w:rFonts w:ascii="Calibri" w:hAnsi="Calibri" w:cs="Tahoma"/>
                <w:sz w:val="32"/>
              </w:rPr>
            </w:pPr>
            <w:r>
              <w:rPr>
                <w:rFonts w:ascii="Calibri" w:hAnsi="Calibri" w:cs="Tahoma"/>
                <w:noProof/>
                <w:sz w:val="32"/>
              </w:rPr>
              <w:drawing>
                <wp:inline distT="0" distB="0" distL="0" distR="0" wp14:anchorId="02A67F84" wp14:editId="2125580E">
                  <wp:extent cx="2557145" cy="1913255"/>
                  <wp:effectExtent l="25400" t="25400" r="33655" b="17145"/>
                  <wp:docPr id="16" name="Picture 16" descr="Macintosh HD:Users:Armstrong:Desktop:Screen Shot 2015-09-12 at 7.32.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mstrong:Desktop:Screen Shot 2015-09-12 at 7.32.43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7145" cy="1913255"/>
                          </a:xfrm>
                          <a:prstGeom prst="rect">
                            <a:avLst/>
                          </a:prstGeom>
                          <a:noFill/>
                          <a:ln>
                            <a:solidFill>
                              <a:srgbClr val="BFBFBF"/>
                            </a:solidFill>
                          </a:ln>
                        </pic:spPr>
                      </pic:pic>
                    </a:graphicData>
                  </a:graphic>
                </wp:inline>
              </w:drawing>
            </w:r>
          </w:p>
        </w:tc>
      </w:tr>
      <w:tr w:rsidR="00154767" w:rsidRPr="001239A1" w14:paraId="66B73978" w14:textId="77777777" w:rsidTr="00956BA5">
        <w:tc>
          <w:tcPr>
            <w:tcW w:w="5958" w:type="dxa"/>
          </w:tcPr>
          <w:p w14:paraId="1E50D57A" w14:textId="77777777" w:rsidR="00154767" w:rsidRPr="00154767" w:rsidRDefault="00154767" w:rsidP="00A66C96">
            <w:pPr>
              <w:pStyle w:val="SlideTitle"/>
            </w:pPr>
            <w:r w:rsidRPr="00154767">
              <w:t>Surgical Care Improvement Project (SCIP)</w:t>
            </w:r>
          </w:p>
          <w:p w14:paraId="1E1A62A5" w14:textId="77777777" w:rsidR="00154767" w:rsidRPr="004A4EAC" w:rsidRDefault="00154767" w:rsidP="00A66C96">
            <w:pPr>
              <w:pStyle w:val="Heading3"/>
              <w:outlineLvl w:val="2"/>
            </w:pPr>
            <w:r w:rsidRPr="004A4EAC">
              <w:t xml:space="preserve">SAY: </w:t>
            </w:r>
          </w:p>
          <w:p w14:paraId="754705B1" w14:textId="1C5F3584" w:rsidR="00154767" w:rsidRPr="004A4EAC" w:rsidRDefault="00154767" w:rsidP="00A66C96">
            <w:r>
              <w:t xml:space="preserve">As this chart shows, </w:t>
            </w:r>
            <w:r w:rsidRPr="004A4EAC">
              <w:t xml:space="preserve">we have made remarkable progress </w:t>
            </w:r>
            <w:r>
              <w:t xml:space="preserve">nationwide </w:t>
            </w:r>
            <w:r w:rsidRPr="004A4EAC">
              <w:t>in specific measures to improve surgical care and reduce surgical-site infection, like giving the right antibiotic at the right time or</w:t>
            </w:r>
            <w:r w:rsidR="00C176CC">
              <w:t xml:space="preserve"> clipping the hair instead of</w:t>
            </w:r>
            <w:r w:rsidRPr="004A4EAC">
              <w:t xml:space="preserve"> shaving the skin prior to a surgical incision as part of </w:t>
            </w:r>
            <w:r>
              <w:t>SCIP. Yet</w:t>
            </w:r>
            <w:r w:rsidRPr="004A4EAC">
              <w:t xml:space="preserve"> for the most part, these improvements have not translated into reduced infection rates or improved outcomes.</w:t>
            </w:r>
          </w:p>
          <w:p w14:paraId="40B24885" w14:textId="77777777" w:rsidR="00154767" w:rsidRPr="004A4EAC" w:rsidRDefault="00154767" w:rsidP="00A66C96">
            <w:pPr>
              <w:pStyle w:val="Heading3"/>
              <w:outlineLvl w:val="2"/>
            </w:pPr>
            <w:r w:rsidRPr="004A4EAC">
              <w:t>ASK:</w:t>
            </w:r>
          </w:p>
          <w:p w14:paraId="1294DB7A" w14:textId="77777777" w:rsidR="00154767" w:rsidRPr="004A4EAC" w:rsidRDefault="00154767" w:rsidP="00A66C96">
            <w:r w:rsidRPr="004A4EAC">
              <w:t xml:space="preserve">Why might that be?  </w:t>
            </w:r>
          </w:p>
          <w:p w14:paraId="73B4A3E5" w14:textId="77777777" w:rsidR="00154767" w:rsidRPr="004A4EAC" w:rsidRDefault="00154767" w:rsidP="00A66C96">
            <w:pPr>
              <w:pStyle w:val="Heading3"/>
              <w:outlineLvl w:val="2"/>
            </w:pPr>
            <w:r w:rsidRPr="004A4EAC">
              <w:t xml:space="preserve">SAY: </w:t>
            </w:r>
          </w:p>
          <w:p w14:paraId="74007A74" w14:textId="427B047E" w:rsidR="00154767" w:rsidRDefault="00154767" w:rsidP="00A66C96">
            <w:r w:rsidRPr="004A4EAC">
              <w:t>There are at least two important reasons. First, surgical site infections are exceedingly complex, and there are likely many defects, in addition to the SCIP measures, that come into play. For example, preventing surgical site infections is not just about giving the right antibiotic at the right time, but also about making sure patients receive the right dose of antibiotic and/or that those antibiot</w:t>
            </w:r>
            <w:r>
              <w:t xml:space="preserve">ics are appropriately redosed. </w:t>
            </w:r>
            <w:r w:rsidRPr="004A4EAC">
              <w:t xml:space="preserve">Similarly, we need to go beyond </w:t>
            </w:r>
            <w:r>
              <w:t>asking whether skin was shaved.</w:t>
            </w:r>
          </w:p>
          <w:p w14:paraId="5166B47E" w14:textId="77777777" w:rsidR="00154767" w:rsidRDefault="00154767" w:rsidP="00A66C96">
            <w:pPr>
              <w:pStyle w:val="Heading3"/>
              <w:outlineLvl w:val="2"/>
            </w:pPr>
            <w:r>
              <w:t>ASK:</w:t>
            </w:r>
          </w:p>
          <w:p w14:paraId="6C272574" w14:textId="77777777" w:rsidR="00154767" w:rsidRDefault="00154767" w:rsidP="00A66C96">
            <w:r w:rsidRPr="004A4EAC">
              <w:lastRenderedPageBreak/>
              <w:t xml:space="preserve">Are we using the right agent for skin prep? </w:t>
            </w:r>
          </w:p>
          <w:p w14:paraId="34D4D19F" w14:textId="77777777" w:rsidR="00154767" w:rsidRPr="004A4EAC" w:rsidRDefault="00154767" w:rsidP="00A66C96">
            <w:r w:rsidRPr="004A4EAC">
              <w:t>Is the quality of skin prep appropriate to prevent surgical site infections?</w:t>
            </w:r>
          </w:p>
          <w:p w14:paraId="637A8B9D" w14:textId="77777777" w:rsidR="00154767" w:rsidRDefault="00154767" w:rsidP="00A66C96">
            <w:pPr>
              <w:pStyle w:val="Heading3"/>
              <w:outlineLvl w:val="2"/>
            </w:pPr>
            <w:r>
              <w:t>SAY:</w:t>
            </w:r>
          </w:p>
          <w:p w14:paraId="6F4AF17B" w14:textId="25D42B57" w:rsidR="00154767" w:rsidRPr="004A4EAC" w:rsidRDefault="00154767" w:rsidP="00A66C96">
            <w:r w:rsidRPr="004A4EAC">
              <w:t>The second reason these improvements have likely not translated into improved outcomes is that, for many hospitals, SCIP has become an</w:t>
            </w:r>
            <w:r w:rsidR="00554CF1">
              <w:t xml:space="preserve"> exercise in “checking the box.”</w:t>
            </w:r>
            <w:r w:rsidRPr="004A4EAC">
              <w:t xml:space="preserve"> We often align our documentation, for example, to meet SCIP criteria. But for these improvement efforts to be successful, it takes much more than checking </w:t>
            </w:r>
            <w:r w:rsidR="005F55BB">
              <w:t>boxes. Our frontline staff needs</w:t>
            </w:r>
            <w:r w:rsidRPr="004A4EAC">
              <w:t xml:space="preserve"> to be engaged and to find value in </w:t>
            </w:r>
            <w:r w:rsidR="005F55BB">
              <w:t>its</w:t>
            </w:r>
            <w:r w:rsidRPr="004A4EAC">
              <w:t xml:space="preserve"> work. Until our staff is engaged rather than simply compliant when it comes to checking boxes, our patients are unlikely to see better outcomes despite our continued focus on SCIP measures.</w:t>
            </w:r>
          </w:p>
          <w:p w14:paraId="291EE7A8" w14:textId="77777777" w:rsidR="00154767" w:rsidRPr="00340896" w:rsidRDefault="00154767" w:rsidP="00A66C96">
            <w:r w:rsidRPr="00340896">
              <w:t>Legend notes:</w:t>
            </w:r>
          </w:p>
          <w:p w14:paraId="21A9E822" w14:textId="77777777" w:rsidR="00154767" w:rsidRPr="004A4EAC" w:rsidRDefault="00154767" w:rsidP="00742237">
            <w:pPr>
              <w:pStyle w:val="Heading3"/>
              <w:outlineLvl w:val="2"/>
            </w:pPr>
            <w:r w:rsidRPr="004A4EAC">
              <w:t>Appropriate hair removal</w:t>
            </w:r>
          </w:p>
          <w:p w14:paraId="0E3B1A80" w14:textId="30BBD2A6" w:rsidR="00154767" w:rsidRPr="004A4EAC" w:rsidRDefault="00154767" w:rsidP="00A66C96">
            <w:r w:rsidRPr="004A4EAC">
              <w:t>Surgery patients needing hair removed from the surgical area before surgery, who had hair removed using a safer method (electric clippers or hair removal cream, not a razor</w:t>
            </w:r>
            <w:r w:rsidR="005F55BB">
              <w:t>)</w:t>
            </w:r>
          </w:p>
          <w:p w14:paraId="0C74522E" w14:textId="77777777" w:rsidR="00154767" w:rsidRPr="004A4EAC" w:rsidRDefault="00154767" w:rsidP="00742237">
            <w:pPr>
              <w:pStyle w:val="Heading3"/>
              <w:outlineLvl w:val="2"/>
            </w:pPr>
            <w:r w:rsidRPr="004A4EAC">
              <w:t>Timely receipt of antibiotic</w:t>
            </w:r>
          </w:p>
          <w:p w14:paraId="4FDF176B" w14:textId="65817298" w:rsidR="00154767" w:rsidRPr="001239A1" w:rsidRDefault="00154767" w:rsidP="00A66C96">
            <w:pPr>
              <w:pStyle w:val="Bodynormal"/>
            </w:pPr>
            <w:r w:rsidRPr="004A4EAC">
              <w:t xml:space="preserve">Surgery patients who were given an antibiotic at the right time (within </w:t>
            </w:r>
            <w:r>
              <w:t>1</w:t>
            </w:r>
            <w:r w:rsidRPr="004A4EAC">
              <w:t xml:space="preserve"> hour before surgery) to help prevent infection</w:t>
            </w:r>
          </w:p>
        </w:tc>
        <w:tc>
          <w:tcPr>
            <w:tcW w:w="4230" w:type="dxa"/>
          </w:tcPr>
          <w:p w14:paraId="15F4AA9F" w14:textId="77777777" w:rsidR="00154767" w:rsidRPr="00154767" w:rsidRDefault="00154767" w:rsidP="00A66C96">
            <w:pPr>
              <w:pStyle w:val="GillSansSlideTitles"/>
            </w:pPr>
            <w:r w:rsidRPr="00154767">
              <w:lastRenderedPageBreak/>
              <w:t>Slide 4</w:t>
            </w:r>
          </w:p>
          <w:p w14:paraId="54589E21" w14:textId="1DFF5FDE" w:rsidR="00154767" w:rsidRPr="001239A1" w:rsidRDefault="00FE26E2" w:rsidP="00A66C96">
            <w:pPr>
              <w:rPr>
                <w:rFonts w:ascii="Calibri" w:hAnsi="Calibri" w:cs="Tahoma"/>
              </w:rPr>
            </w:pPr>
            <w:r>
              <w:rPr>
                <w:noProof/>
              </w:rPr>
              <mc:AlternateContent>
                <mc:Choice Requires="wps">
                  <w:drawing>
                    <wp:anchor distT="0" distB="0" distL="114300" distR="114300" simplePos="0" relativeHeight="251661312" behindDoc="0" locked="0" layoutInCell="1" allowOverlap="1" wp14:anchorId="4A4FAC32" wp14:editId="33C08602">
                      <wp:simplePos x="0" y="0"/>
                      <wp:positionH relativeFrom="column">
                        <wp:posOffset>2660650</wp:posOffset>
                      </wp:positionH>
                      <wp:positionV relativeFrom="paragraph">
                        <wp:posOffset>4438318</wp:posOffset>
                      </wp:positionV>
                      <wp:extent cx="230505"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403985"/>
                              </a:xfrm>
                              <a:prstGeom prst="rect">
                                <a:avLst/>
                              </a:prstGeom>
                              <a:noFill/>
                              <a:ln w="9525">
                                <a:noFill/>
                                <a:miter lim="800000"/>
                                <a:headEnd/>
                                <a:tailEnd/>
                              </a:ln>
                            </wps:spPr>
                            <wps:txbx>
                              <w:txbxContent>
                                <w:p w14:paraId="32DE3238" w14:textId="726A09A5" w:rsidR="00FE26E2" w:rsidRPr="00FE26E2" w:rsidRDefault="00FE26E2">
                                  <w:pPr>
                                    <w:rPr>
                                      <w:color w:val="FFFFFF" w:themeColor="background1"/>
                                    </w:rPr>
                                  </w:pPr>
                                  <w:r w:rsidRPr="00FE26E2">
                                    <w:rPr>
                                      <w:color w:val="FFFFFF" w:themeColor="background1"/>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09.5pt;margin-top:349.45pt;width:18.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" filled="f" stroked="f">
                      <v:textbox style="mso-fit-shape-to-text:t">
                        <w:txbxContent>
                          <w:p w14:paraId="32DE3238" w14:textId="726A09A5" w:rsidR="00FE26E2" w:rsidRPr="00FE26E2" w:rsidRDefault="00FE26E2">
                            <w:pPr>
                              <w:rPr>
                                <w:color w:val="FFFFFF" w:themeColor="background1"/>
                              </w:rPr>
                            </w:pPr>
                            <w:r w:rsidRPr="00FE26E2">
                              <w:rPr>
                                <w:color w:val="FFFFFF" w:themeColor="background1"/>
                              </w:rPr>
                              <w:t>2</w:t>
                            </w:r>
                          </w:p>
                        </w:txbxContent>
                      </v:textbox>
                    </v:shape>
                  </w:pict>
                </mc:Fallback>
              </mc:AlternateContent>
            </w:r>
            <w:r w:rsidR="002260FD">
              <w:rPr>
                <w:rFonts w:ascii="Calibri" w:hAnsi="Calibri" w:cs="Tahoma"/>
                <w:noProof/>
              </w:rPr>
              <w:drawing>
                <wp:inline distT="0" distB="0" distL="0" distR="0" wp14:anchorId="40FBEF9B" wp14:editId="7BD69C8F">
                  <wp:extent cx="2540000" cy="1913255"/>
                  <wp:effectExtent l="25400" t="25400" r="25400" b="17145"/>
                  <wp:docPr id="17" name="Picture 17" descr="Macintosh HD:Users:Armstrong:Desktop:Screen Shot 2015-09-12 at 7.32.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rmstrong:Desktop:Screen Shot 2015-09-12 at 7.32.53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154767" w:rsidRPr="001239A1" w14:paraId="5A4538DE" w14:textId="77777777" w:rsidTr="00956BA5">
        <w:tc>
          <w:tcPr>
            <w:tcW w:w="5958" w:type="dxa"/>
          </w:tcPr>
          <w:p w14:paraId="1942F981" w14:textId="77777777" w:rsidR="00154767" w:rsidRPr="00154767" w:rsidRDefault="00154767" w:rsidP="00A66C96">
            <w:pPr>
              <w:pStyle w:val="SlideTitle"/>
            </w:pPr>
            <w:r w:rsidRPr="00154767">
              <w:lastRenderedPageBreak/>
              <w:t>Surgical Care Improvement Project (SCIP)</w:t>
            </w:r>
          </w:p>
          <w:p w14:paraId="396A9A56" w14:textId="4B1E107B" w:rsidR="00154767" w:rsidRPr="004A4EAC" w:rsidRDefault="00154767" w:rsidP="00A66C96">
            <w:pPr>
              <w:pStyle w:val="Heading3"/>
              <w:outlineLvl w:val="2"/>
            </w:pPr>
            <w:r w:rsidRPr="004A4EAC">
              <w:t>SAY:</w:t>
            </w:r>
          </w:p>
          <w:p w14:paraId="49AFB23A" w14:textId="308CF6CF" w:rsidR="00154767" w:rsidRPr="004A4EAC" w:rsidRDefault="00154767" w:rsidP="00A66C96">
            <w:r w:rsidRPr="004A4EAC">
              <w:t>Nationwide, SCIP rates have increased</w:t>
            </w:r>
            <w:r w:rsidR="005F55BB">
              <w:t>,</w:t>
            </w:r>
            <w:r w:rsidRPr="004A4EAC">
              <w:t xml:space="preserve"> showing remarkable progress in compliance, including </w:t>
            </w:r>
            <w:r>
              <w:t xml:space="preserve">these </w:t>
            </w:r>
            <w:r w:rsidRPr="004A4EAC">
              <w:t>measures:</w:t>
            </w:r>
          </w:p>
          <w:p w14:paraId="745544DE" w14:textId="77777777" w:rsidR="00154767" w:rsidRPr="00154767" w:rsidRDefault="00154767" w:rsidP="00A66C96">
            <w:pPr>
              <w:pStyle w:val="ListParagraph"/>
              <w:numPr>
                <w:ilvl w:val="0"/>
                <w:numId w:val="32"/>
              </w:numPr>
            </w:pPr>
            <w:r w:rsidRPr="00154767">
              <w:t>Giving the right antibiotic at the right time</w:t>
            </w:r>
          </w:p>
          <w:p w14:paraId="063FE4C6" w14:textId="77777777" w:rsidR="00154767" w:rsidRPr="00154767" w:rsidRDefault="00154767" w:rsidP="00A66C96">
            <w:pPr>
              <w:pStyle w:val="ListParagraph"/>
              <w:numPr>
                <w:ilvl w:val="0"/>
                <w:numId w:val="32"/>
              </w:numPr>
            </w:pPr>
            <w:r w:rsidRPr="00154767">
              <w:t>Discontinuing antibiotics at the right time</w:t>
            </w:r>
          </w:p>
          <w:p w14:paraId="5C38379A" w14:textId="77777777" w:rsidR="00154767" w:rsidRPr="00154767" w:rsidRDefault="00154767" w:rsidP="00A66C96">
            <w:pPr>
              <w:pStyle w:val="ListParagraph"/>
              <w:numPr>
                <w:ilvl w:val="0"/>
                <w:numId w:val="32"/>
              </w:numPr>
            </w:pPr>
            <w:r w:rsidRPr="00154767">
              <w:t xml:space="preserve">Clipping the skin as opposed to shaving the skin </w:t>
            </w:r>
          </w:p>
          <w:p w14:paraId="59861890" w14:textId="73B9E735" w:rsidR="00154767" w:rsidRPr="001239A1" w:rsidRDefault="00154767" w:rsidP="00A66C96">
            <w:pPr>
              <w:pStyle w:val="Bodynormal"/>
            </w:pPr>
            <w:r w:rsidRPr="004A4EAC">
              <w:t>Yet these improvements have not reduced infection rates or improved outcomes.</w:t>
            </w:r>
          </w:p>
        </w:tc>
        <w:tc>
          <w:tcPr>
            <w:tcW w:w="4230" w:type="dxa"/>
          </w:tcPr>
          <w:p w14:paraId="02D90811" w14:textId="77777777" w:rsidR="00154767" w:rsidRPr="00154767" w:rsidRDefault="00154767" w:rsidP="00A66C96">
            <w:pPr>
              <w:pStyle w:val="GillSansSlideTitles"/>
            </w:pPr>
            <w:r w:rsidRPr="00154767">
              <w:t>Slide 5</w:t>
            </w:r>
          </w:p>
          <w:p w14:paraId="1C2F365C" w14:textId="6F89A638" w:rsidR="00154767" w:rsidRPr="001239A1" w:rsidRDefault="002260FD" w:rsidP="00A66C96">
            <w:pPr>
              <w:rPr>
                <w:rFonts w:ascii="Calibri" w:hAnsi="Calibri" w:cs="Tahoma"/>
              </w:rPr>
            </w:pPr>
            <w:r>
              <w:rPr>
                <w:rFonts w:ascii="Calibri" w:hAnsi="Calibri" w:cs="Tahoma"/>
                <w:noProof/>
              </w:rPr>
              <w:drawing>
                <wp:inline distT="0" distB="0" distL="0" distR="0" wp14:anchorId="27286643" wp14:editId="29862BDF">
                  <wp:extent cx="2540000" cy="1913255"/>
                  <wp:effectExtent l="25400" t="25400" r="25400" b="17145"/>
                  <wp:docPr id="18" name="Picture 18" descr="Macintosh HD:Users:Armstrong:Desktop:Screen Shot 2015-09-12 at 7.33.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rmstrong:Desktop:Screen Shot 2015-09-12 at 7.33.02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154767" w:rsidRPr="001239A1" w14:paraId="26668D97" w14:textId="77777777" w:rsidTr="00956BA5">
        <w:tc>
          <w:tcPr>
            <w:tcW w:w="5958" w:type="dxa"/>
          </w:tcPr>
          <w:p w14:paraId="473AD77C" w14:textId="1652CCAD" w:rsidR="00154767" w:rsidRPr="00154767" w:rsidRDefault="00154767" w:rsidP="00A66C96">
            <w:pPr>
              <w:pStyle w:val="SlideTitle"/>
            </w:pPr>
            <w:r w:rsidRPr="00154767">
              <w:t>I</w:t>
            </w:r>
            <w:r w:rsidR="005F55BB">
              <w:t xml:space="preserve">mprovement Model Works in Surgery </w:t>
            </w:r>
          </w:p>
          <w:p w14:paraId="3769840B" w14:textId="77777777" w:rsidR="00154767" w:rsidRPr="004A4EAC" w:rsidRDefault="00154767" w:rsidP="00A66C96">
            <w:pPr>
              <w:pStyle w:val="Heading3"/>
              <w:outlineLvl w:val="2"/>
            </w:pPr>
            <w:r w:rsidRPr="004A4EAC">
              <w:t>SAY:</w:t>
            </w:r>
          </w:p>
          <w:p w14:paraId="65FB6539" w14:textId="48AD39EB" w:rsidR="00154767" w:rsidRPr="004A4EAC" w:rsidRDefault="00154767" w:rsidP="00A66C96">
            <w:r w:rsidRPr="004A4EAC">
              <w:t xml:space="preserve">Evidence shows this approach works. At Hopkins, for example, this approach </w:t>
            </w:r>
            <w:r>
              <w:t xml:space="preserve">has been used </w:t>
            </w:r>
            <w:r w:rsidRPr="004A4EAC">
              <w:t xml:space="preserve">with the support of anesthesia, nursing, and surgical leadership. </w:t>
            </w:r>
            <w:r>
              <w:t>They asked</w:t>
            </w:r>
            <w:r w:rsidRPr="004A4EAC">
              <w:t xml:space="preserve"> staff </w:t>
            </w:r>
            <w:r>
              <w:t xml:space="preserve">members </w:t>
            </w:r>
            <w:r w:rsidRPr="004A4EAC">
              <w:t xml:space="preserve">how the next patient will be harmed and what </w:t>
            </w:r>
            <w:r w:rsidR="005F55BB">
              <w:t>can be done</w:t>
            </w:r>
            <w:r w:rsidRPr="004A4EAC">
              <w:t xml:space="preserve"> about it. </w:t>
            </w:r>
            <w:r w:rsidRPr="004A4EAC">
              <w:lastRenderedPageBreak/>
              <w:t xml:space="preserve">Combined with emerging evidence and local opportunities identified through auditing performance, </w:t>
            </w:r>
            <w:r w:rsidR="001E59F4">
              <w:t>Hopkins was</w:t>
            </w:r>
            <w:r w:rsidRPr="004A4EAC">
              <w:t xml:space="preserve"> able to achieve a 33 percent reduction in colorectal </w:t>
            </w:r>
            <w:r>
              <w:t>surgical site infection rates.</w:t>
            </w:r>
          </w:p>
          <w:p w14:paraId="5BA25211" w14:textId="3A939853" w:rsidR="00154767" w:rsidRPr="001239A1" w:rsidRDefault="00154767" w:rsidP="00A66C96">
            <w:pPr>
              <w:pStyle w:val="Bodynormal"/>
            </w:pPr>
            <w:r>
              <w:t xml:space="preserve">The colorectal data was based on the </w:t>
            </w:r>
            <w:r w:rsidRPr="009E65AD">
              <w:t>NSQIP</w:t>
            </w:r>
            <w:r>
              <w:t xml:space="preserve"> definitions for surgical site infections, or SSIs. NSQIP r</w:t>
            </w:r>
            <w:r w:rsidRPr="009E65AD">
              <w:t>efers to the American College of Surgeons National Surgical Quality Improvement Program.</w:t>
            </w:r>
          </w:p>
        </w:tc>
        <w:tc>
          <w:tcPr>
            <w:tcW w:w="4230" w:type="dxa"/>
          </w:tcPr>
          <w:p w14:paraId="6B777A81" w14:textId="40B8ACBD" w:rsidR="00154767" w:rsidRPr="00154767" w:rsidRDefault="00CA5769" w:rsidP="00A66C96">
            <w:pPr>
              <w:pStyle w:val="GillSansSlideTitles"/>
            </w:pPr>
            <w:r>
              <w:rPr>
                <w:noProof/>
                <w:lang w:bidi="ar-SA"/>
              </w:rPr>
              <w:lastRenderedPageBreak/>
              <mc:AlternateContent>
                <mc:Choice Requires="wps">
                  <w:drawing>
                    <wp:anchor distT="0" distB="0" distL="114300" distR="114300" simplePos="0" relativeHeight="251663360" behindDoc="0" locked="0" layoutInCell="1" allowOverlap="1" wp14:anchorId="49368185" wp14:editId="2170E9AE">
                      <wp:simplePos x="0" y="0"/>
                      <wp:positionH relativeFrom="column">
                        <wp:posOffset>2608994</wp:posOffset>
                      </wp:positionH>
                      <wp:positionV relativeFrom="paragraph">
                        <wp:posOffset>1871980</wp:posOffset>
                      </wp:positionV>
                      <wp:extent cx="262255" cy="246380"/>
                      <wp:effectExtent l="0" t="0" r="0" b="12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46380"/>
                              </a:xfrm>
                              <a:prstGeom prst="rect">
                                <a:avLst/>
                              </a:prstGeom>
                              <a:noFill/>
                              <a:ln w="9525">
                                <a:noFill/>
                                <a:miter lim="800000"/>
                                <a:headEnd/>
                                <a:tailEnd/>
                              </a:ln>
                            </wps:spPr>
                            <wps:txbx>
                              <w:txbxContent>
                                <w:p w14:paraId="15B14E54" w14:textId="17BD938A" w:rsidR="00CA5769" w:rsidRPr="00CA5769" w:rsidRDefault="00CA5769">
                                  <w:pPr>
                                    <w:rPr>
                                      <w:color w:val="FFFFFF" w:themeColor="background1"/>
                                    </w:rPr>
                                  </w:pPr>
                                  <w:r w:rsidRPr="00CA5769">
                                    <w:rPr>
                                      <w:color w:val="FFFFFF" w:themeColor="background1"/>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5.45pt;margin-top:147.4pt;width:20.65pt;height:1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" filled="f" stroked="f">
                      <v:textbox>
                        <w:txbxContent>
                          <w:p w14:paraId="15B14E54" w14:textId="17BD938A" w:rsidR="00CA5769" w:rsidRPr="00CA5769" w:rsidRDefault="00CA5769">
                            <w:pPr>
                              <w:rPr>
                                <w:color w:val="FFFFFF" w:themeColor="background1"/>
                              </w:rPr>
                            </w:pPr>
                            <w:r w:rsidRPr="00CA5769">
                              <w:rPr>
                                <w:color w:val="FFFFFF" w:themeColor="background1"/>
                              </w:rPr>
                              <w:t>3</w:t>
                            </w:r>
                          </w:p>
                        </w:txbxContent>
                      </v:textbox>
                    </v:shape>
                  </w:pict>
                </mc:Fallback>
              </mc:AlternateContent>
            </w:r>
            <w:r w:rsidR="00154767" w:rsidRPr="00154767">
              <w:t>Slide 6</w:t>
            </w:r>
          </w:p>
          <w:p w14:paraId="3457C67E" w14:textId="0BC5325B" w:rsidR="00154767" w:rsidRPr="001239A1" w:rsidRDefault="002260FD" w:rsidP="00A66C96">
            <w:pPr>
              <w:rPr>
                <w:rFonts w:ascii="Calibri" w:hAnsi="Calibri" w:cs="Tahoma"/>
              </w:rPr>
            </w:pPr>
            <w:r>
              <w:rPr>
                <w:rFonts w:ascii="Calibri" w:hAnsi="Calibri" w:cs="Tahoma"/>
                <w:noProof/>
              </w:rPr>
              <w:lastRenderedPageBreak/>
              <w:drawing>
                <wp:inline distT="0" distB="0" distL="0" distR="0" wp14:anchorId="7D99D9AA" wp14:editId="49CEB0A3">
                  <wp:extent cx="2540000" cy="1913255"/>
                  <wp:effectExtent l="25400" t="25400" r="25400" b="17145"/>
                  <wp:docPr id="20" name="Picture 20" descr="Macintosh HD:Users:Armstrong:Desktop:Screen Shot 2015-09-12 at 7.33.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rmstrong:Desktop:Screen Shot 2015-09-12 at 7.33.33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154767" w:rsidRPr="001239A1" w14:paraId="16952FC7" w14:textId="77777777" w:rsidTr="00956BA5">
        <w:tc>
          <w:tcPr>
            <w:tcW w:w="5958" w:type="dxa"/>
          </w:tcPr>
          <w:p w14:paraId="3A5470FE" w14:textId="77777777" w:rsidR="00154767" w:rsidRPr="00154767" w:rsidRDefault="00154767" w:rsidP="00A66C96">
            <w:pPr>
              <w:pStyle w:val="SlideTitle"/>
            </w:pPr>
            <w:r w:rsidRPr="00154767">
              <w:lastRenderedPageBreak/>
              <w:t>Intervention Requires Technical and Adaptive Efforts</w:t>
            </w:r>
          </w:p>
          <w:p w14:paraId="547F8535" w14:textId="77777777" w:rsidR="00154767" w:rsidRPr="004A4EAC" w:rsidRDefault="00154767" w:rsidP="00A66C96">
            <w:pPr>
              <w:pStyle w:val="Heading3"/>
              <w:outlineLvl w:val="2"/>
            </w:pPr>
            <w:r w:rsidRPr="004A4EAC">
              <w:t>SAY:</w:t>
            </w:r>
          </w:p>
          <w:p w14:paraId="3B26204A" w14:textId="77777777" w:rsidR="00154767" w:rsidRPr="004A4EAC" w:rsidRDefault="00154767" w:rsidP="00A66C96">
            <w:r w:rsidRPr="004A4EAC">
              <w:t xml:space="preserve">Despite numerous technical </w:t>
            </w:r>
            <w:r>
              <w:t>approaches to improve wrong-site</w:t>
            </w:r>
            <w:r w:rsidRPr="004A4EAC">
              <w:t xml:space="preserve"> surgery corrections, the number of events The Joint Commission reviewed rose from 1995 to 2011. Teams must also address adaptive issues to achieve lasting intervention.</w:t>
            </w:r>
          </w:p>
          <w:p w14:paraId="40B18F26" w14:textId="19CE6448" w:rsidR="00154767" w:rsidRPr="004A4EAC" w:rsidRDefault="00154767" w:rsidP="00A66C96">
            <w:r w:rsidRPr="004A4EAC">
              <w:t>Technical work is the long list of evidence-based practice</w:t>
            </w:r>
            <w:r w:rsidR="005F55BB">
              <w:t>,</w:t>
            </w:r>
            <w:r w:rsidRPr="004A4EAC">
              <w:t xml:space="preserve"> and includes interventions we know we should do to prevent complications—such as giving the right antibiotic at the right time and appropriately prepping the skin prior to incision. Many organizations have worked for years to standardize care and incorporate these interventions into local policies, protocols, and checklists to help ensure patients receive the therapies they should. These checklists are helpful tools, but they only work if </w:t>
            </w:r>
            <w:r w:rsidR="005F55BB">
              <w:t xml:space="preserve">the </w:t>
            </w:r>
            <w:r w:rsidRPr="004A4EAC">
              <w:t xml:space="preserve">staff is engaged to use them. </w:t>
            </w:r>
          </w:p>
          <w:p w14:paraId="2F468858" w14:textId="624032E4" w:rsidR="00154767" w:rsidRPr="001239A1" w:rsidRDefault="00154767" w:rsidP="00A66C96">
            <w:pPr>
              <w:pStyle w:val="Bodynormal"/>
            </w:pPr>
            <w:r w:rsidRPr="004A4EAC">
              <w:t>Adaptive work is the “intangible” comp</w:t>
            </w:r>
            <w:r w:rsidR="005F55BB">
              <w:t>onents of work, like ensuring operating room</w:t>
            </w:r>
            <w:r w:rsidRPr="004A4EAC">
              <w:t xml:space="preserve"> </w:t>
            </w:r>
            <w:r w:rsidR="005F55BB">
              <w:t xml:space="preserve">or OR </w:t>
            </w:r>
            <w:r w:rsidRPr="004A4EAC">
              <w:t>team members hold each other accountable for quality skin prep</w:t>
            </w:r>
            <w:r>
              <w:t>arations</w:t>
            </w:r>
            <w:r w:rsidRPr="004A4EAC">
              <w:t>. Adaptive work addresses the attitudes, beliefs, and values of clinicians that drive behaviors, norms, and processes within our organizations and ORs. Addressing adaptive challenges is often much more difficult; checklists alone will not improve teamwork or your safety culture.</w:t>
            </w:r>
          </w:p>
        </w:tc>
        <w:tc>
          <w:tcPr>
            <w:tcW w:w="4230" w:type="dxa"/>
          </w:tcPr>
          <w:p w14:paraId="01EE02F6" w14:textId="77777777" w:rsidR="00154767" w:rsidRPr="00154767" w:rsidRDefault="00154767" w:rsidP="00A66C96">
            <w:pPr>
              <w:pStyle w:val="GillSansSlideTitles"/>
            </w:pPr>
            <w:r w:rsidRPr="00154767">
              <w:t>Slide 7</w:t>
            </w:r>
          </w:p>
          <w:p w14:paraId="794CE90A" w14:textId="3D431570" w:rsidR="00154767" w:rsidRPr="001239A1" w:rsidRDefault="002260FD" w:rsidP="00A66C96">
            <w:pPr>
              <w:rPr>
                <w:rFonts w:ascii="Calibri" w:hAnsi="Calibri" w:cs="Tahoma"/>
              </w:rPr>
            </w:pPr>
            <w:r>
              <w:rPr>
                <w:rFonts w:ascii="Calibri" w:hAnsi="Calibri" w:cs="Tahoma"/>
                <w:noProof/>
              </w:rPr>
              <w:drawing>
                <wp:inline distT="0" distB="0" distL="0" distR="0" wp14:anchorId="0042E1C7" wp14:editId="5D33678D">
                  <wp:extent cx="2540000" cy="1913255"/>
                  <wp:effectExtent l="25400" t="25400" r="25400" b="17145"/>
                  <wp:docPr id="21" name="Picture 21" descr="Macintosh HD:Users:Armstrong:Desktop:Screen Shot 2015-09-12 at 7.33.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rmstrong:Desktop:Screen Shot 2015-09-12 at 7.33.44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154767" w:rsidRPr="001239A1" w14:paraId="379DA44C" w14:textId="77777777" w:rsidTr="00956BA5">
        <w:tc>
          <w:tcPr>
            <w:tcW w:w="5958" w:type="dxa"/>
          </w:tcPr>
          <w:p w14:paraId="65F60373" w14:textId="77777777" w:rsidR="00154767" w:rsidRPr="00154767" w:rsidRDefault="00154767" w:rsidP="00A66C96">
            <w:pPr>
              <w:pStyle w:val="SlideTitle"/>
            </w:pPr>
            <w:r w:rsidRPr="00154767">
              <w:t>Executive Engagement Stories</w:t>
            </w:r>
          </w:p>
          <w:p w14:paraId="29EF3F46" w14:textId="77777777" w:rsidR="00154767" w:rsidRPr="004A4EAC" w:rsidRDefault="00154767" w:rsidP="00A66C96">
            <w:pPr>
              <w:pStyle w:val="Heading3"/>
              <w:outlineLvl w:val="2"/>
            </w:pPr>
            <w:r w:rsidRPr="004A4EAC">
              <w:t>SAY:</w:t>
            </w:r>
          </w:p>
          <w:p w14:paraId="5A5B3ADE" w14:textId="72D81477" w:rsidR="00154767" w:rsidRPr="004A4EAC" w:rsidRDefault="00154767" w:rsidP="00A66C96">
            <w:r w:rsidRPr="004A4EAC">
              <w:t>We know that learning from exa</w:t>
            </w:r>
            <w:r>
              <w:t>mple can be very powerful. N</w:t>
            </w:r>
            <w:r w:rsidRPr="004A4EAC">
              <w:t xml:space="preserve">ext we will share a few stories about how frontline teams have partnered with executives to make a difference for patients and for </w:t>
            </w:r>
            <w:r>
              <w:t xml:space="preserve">perioperative </w:t>
            </w:r>
            <w:r w:rsidRPr="004A4EAC">
              <w:t xml:space="preserve">staff and providers. Some of </w:t>
            </w:r>
            <w:r w:rsidRPr="004A4EAC">
              <w:lastRenderedPageBreak/>
              <w:t>these will be small fixes, but even these relatively small things can be difficult to change without support and involvement from the leaders who understand the administrative system AND have the authority or influence necessary to get changes into place.</w:t>
            </w:r>
          </w:p>
          <w:p w14:paraId="78EE39B3" w14:textId="77777777" w:rsidR="00154767" w:rsidRPr="004A4EAC" w:rsidRDefault="00154767" w:rsidP="00A66C96">
            <w:pPr>
              <w:pStyle w:val="Heading3"/>
              <w:outlineLvl w:val="2"/>
            </w:pPr>
            <w:r w:rsidRPr="004A4EAC">
              <w:t>ASK:</w:t>
            </w:r>
          </w:p>
          <w:p w14:paraId="66288D2C" w14:textId="77777777" w:rsidR="00154767" w:rsidRDefault="00154767" w:rsidP="00A66C96">
            <w:r w:rsidRPr="004A4EAC">
              <w:t xml:space="preserve">As we go through these examples, think about improvement initiatives you’ve been a part of. </w:t>
            </w:r>
          </w:p>
          <w:p w14:paraId="3CBCC8A5" w14:textId="77777777" w:rsidR="00154767" w:rsidRDefault="00154767" w:rsidP="00A66C96">
            <w:r w:rsidRPr="004A4EAC">
              <w:t xml:space="preserve">Do you have examples of successful executive partnerships? </w:t>
            </w:r>
          </w:p>
          <w:p w14:paraId="316A3EDB" w14:textId="77777777" w:rsidR="00154767" w:rsidRDefault="00154767" w:rsidP="00A66C96">
            <w:r w:rsidRPr="004A4EAC">
              <w:t xml:space="preserve">If so, what did they look like? </w:t>
            </w:r>
          </w:p>
          <w:p w14:paraId="53FA1406" w14:textId="0D13FA7F" w:rsidR="00154767" w:rsidRDefault="00154767" w:rsidP="00A66C96">
            <w:r w:rsidRPr="004A4EAC">
              <w:t xml:space="preserve">What role did the executive play? </w:t>
            </w:r>
          </w:p>
          <w:p w14:paraId="3BDF1A6C" w14:textId="77777777" w:rsidR="00154767" w:rsidRDefault="00154767" w:rsidP="00A66C96">
            <w:r w:rsidRPr="004A4EAC">
              <w:t xml:space="preserve">How did you manage that relationship? </w:t>
            </w:r>
          </w:p>
          <w:p w14:paraId="72B09F7B" w14:textId="79057ED1" w:rsidR="00154767" w:rsidRPr="001239A1" w:rsidRDefault="00154767" w:rsidP="00A66C96">
            <w:pPr>
              <w:pStyle w:val="Bodynormal"/>
            </w:pPr>
            <w:r w:rsidRPr="004A4EAC">
              <w:t>If not, can you think of an example of when executive leader involvement could have made a big difference for your efforts?</w:t>
            </w:r>
          </w:p>
        </w:tc>
        <w:tc>
          <w:tcPr>
            <w:tcW w:w="4230" w:type="dxa"/>
          </w:tcPr>
          <w:p w14:paraId="22ECE454" w14:textId="66961CCD" w:rsidR="00154767" w:rsidRPr="00154767" w:rsidRDefault="00CA5769" w:rsidP="00A66C96">
            <w:pPr>
              <w:pStyle w:val="GillSansSlideTitles"/>
            </w:pPr>
            <w:r>
              <w:rPr>
                <w:noProof/>
                <w:lang w:bidi="ar-SA"/>
              </w:rPr>
              <w:lastRenderedPageBreak/>
              <mc:AlternateContent>
                <mc:Choice Requires="wps">
                  <w:drawing>
                    <wp:anchor distT="0" distB="0" distL="114300" distR="114300" simplePos="0" relativeHeight="251665408" behindDoc="0" locked="0" layoutInCell="1" allowOverlap="1" wp14:anchorId="27BB6E0B" wp14:editId="3240E316">
                      <wp:simplePos x="0" y="0"/>
                      <wp:positionH relativeFrom="column">
                        <wp:posOffset>2615041</wp:posOffset>
                      </wp:positionH>
                      <wp:positionV relativeFrom="paragraph">
                        <wp:posOffset>1868170</wp:posOffset>
                      </wp:positionV>
                      <wp:extent cx="238125" cy="246380"/>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46380"/>
                              </a:xfrm>
                              <a:prstGeom prst="rect">
                                <a:avLst/>
                              </a:prstGeom>
                              <a:noFill/>
                              <a:ln w="9525">
                                <a:noFill/>
                                <a:miter lim="800000"/>
                                <a:headEnd/>
                                <a:tailEnd/>
                              </a:ln>
                            </wps:spPr>
                            <wps:txbx>
                              <w:txbxContent>
                                <w:p w14:paraId="11F84B25" w14:textId="5E7DE212" w:rsidR="00CA5769" w:rsidRPr="00CA5769" w:rsidRDefault="00CA5769" w:rsidP="00CA5769">
                                  <w:pPr>
                                    <w:rPr>
                                      <w:color w:val="FFFFFF" w:themeColor="background1"/>
                                    </w:rPr>
                                  </w:pPr>
                                  <w:r w:rsidRPr="00CA5769">
                                    <w:rPr>
                                      <w:color w:val="FFFFFF" w:themeColor="background1"/>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05.9pt;margin-top:147.1pt;width:18.75pt;height:1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" filled="f" stroked="f">
                      <v:textbox>
                        <w:txbxContent>
                          <w:p w14:paraId="11F84B25" w14:textId="5E7DE212" w:rsidR="00CA5769" w:rsidRPr="00CA5769" w:rsidRDefault="00CA5769" w:rsidP="00CA5769">
                            <w:pPr>
                              <w:rPr>
                                <w:color w:val="FFFFFF" w:themeColor="background1"/>
                              </w:rPr>
                            </w:pPr>
                            <w:r w:rsidRPr="00CA5769">
                              <w:rPr>
                                <w:color w:val="FFFFFF" w:themeColor="background1"/>
                              </w:rPr>
                              <w:t>4</w:t>
                            </w:r>
                          </w:p>
                        </w:txbxContent>
                      </v:textbox>
                    </v:shape>
                  </w:pict>
                </mc:Fallback>
              </mc:AlternateContent>
            </w:r>
            <w:r w:rsidR="00154767" w:rsidRPr="00154767">
              <w:t>Slide 8</w:t>
            </w:r>
          </w:p>
          <w:p w14:paraId="33BB6850" w14:textId="674A7924" w:rsidR="00154767" w:rsidRPr="001239A1" w:rsidRDefault="002260FD" w:rsidP="00A66C96">
            <w:pPr>
              <w:rPr>
                <w:rFonts w:ascii="Calibri" w:hAnsi="Calibri" w:cs="Tahoma"/>
              </w:rPr>
            </w:pPr>
            <w:r>
              <w:rPr>
                <w:rFonts w:ascii="Calibri" w:hAnsi="Calibri" w:cs="Tahoma"/>
                <w:noProof/>
              </w:rPr>
              <w:lastRenderedPageBreak/>
              <w:drawing>
                <wp:inline distT="0" distB="0" distL="0" distR="0" wp14:anchorId="25B8C83E" wp14:editId="2A6A71C8">
                  <wp:extent cx="2540000" cy="1896745"/>
                  <wp:effectExtent l="25400" t="25400" r="25400" b="33655"/>
                  <wp:docPr id="22" name="Picture 22" descr="Macintosh HD:Users:Armstrong:Desktop:Screen Shot 2015-09-12 at 7.34.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rmstrong:Desktop:Screen Shot 2015-09-12 at 7.34.13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886DCE" w:rsidRPr="001239A1" w14:paraId="2E5FB3EB" w14:textId="77777777" w:rsidTr="00956BA5">
        <w:tc>
          <w:tcPr>
            <w:tcW w:w="5958" w:type="dxa"/>
          </w:tcPr>
          <w:p w14:paraId="7CE8F743" w14:textId="2268EFEA" w:rsidR="00886DCE" w:rsidRPr="00886DCE" w:rsidRDefault="002260FD" w:rsidP="00A66C96">
            <w:pPr>
              <w:pStyle w:val="SlideTitle"/>
            </w:pPr>
            <w:r>
              <w:lastRenderedPageBreak/>
              <w:t xml:space="preserve">Case Study: Laparoscopic </w:t>
            </w:r>
            <w:r w:rsidR="00886DCE" w:rsidRPr="00886DCE">
              <w:t>Surgery Trays</w:t>
            </w:r>
          </w:p>
          <w:p w14:paraId="1062BEA7" w14:textId="77777777" w:rsidR="00886DCE" w:rsidRPr="00886DCE" w:rsidRDefault="00886DCE" w:rsidP="00A66C96">
            <w:pPr>
              <w:pStyle w:val="Heading3"/>
              <w:outlineLvl w:val="2"/>
            </w:pPr>
            <w:r w:rsidRPr="00886DCE">
              <w:t>SAY:</w:t>
            </w:r>
          </w:p>
          <w:p w14:paraId="7456ADB3" w14:textId="77777777" w:rsidR="007D35FA" w:rsidRPr="007D35FA" w:rsidRDefault="007D35FA" w:rsidP="007D35FA">
            <w:r w:rsidRPr="007D35FA">
              <w:t>We also know that this effort of reaching out and tapping into the frontline staff can have additional value. As part of this safety program, one of the steps is asking your frontline staff what they think can be done to improve care. In today’s environment, that is exceedingly important. Frontline surgical staff at The Johns Hopkins Hospital pointed out several things that increased value and efficiencies, some not directly related to surgical site infections.</w:t>
            </w:r>
          </w:p>
          <w:p w14:paraId="6A45C34E" w14:textId="7AFFAAB6" w:rsidR="00886DCE" w:rsidRPr="004F3585" w:rsidRDefault="007D35FA" w:rsidP="007D35FA">
            <w:r w:rsidRPr="007D35FA">
              <w:t xml:space="preserve">For example, the staff appropriately pointed out that every single colorectal or laparoscopic gastrointestinal surgical team had to open and process a tray that included more than 137 instruments, many of which were never used. There was an opportunity to reduce costs and improve value. By partnering with senior leadership through this safety program teamwork process, Hopkins created a new tray with 60 percent fewer instruments and reduced costs and saved time. </w:t>
            </w:r>
          </w:p>
        </w:tc>
        <w:tc>
          <w:tcPr>
            <w:tcW w:w="4230" w:type="dxa"/>
          </w:tcPr>
          <w:p w14:paraId="66DA468D" w14:textId="77777777" w:rsidR="00886DCE" w:rsidRPr="00886DCE" w:rsidRDefault="00886DCE" w:rsidP="00A66C96">
            <w:pPr>
              <w:pStyle w:val="GillSansSlideTitles"/>
            </w:pPr>
            <w:r w:rsidRPr="00886DCE">
              <w:t>Slide 9</w:t>
            </w:r>
          </w:p>
          <w:p w14:paraId="07E319C1" w14:textId="7773DEAA" w:rsidR="00886DCE" w:rsidRPr="00886DCE" w:rsidRDefault="002260FD" w:rsidP="00A66C96">
            <w:pPr>
              <w:rPr>
                <w:rFonts w:cs="Tahoma"/>
              </w:rPr>
            </w:pPr>
            <w:r>
              <w:rPr>
                <w:rFonts w:cs="Tahoma"/>
                <w:noProof/>
              </w:rPr>
              <w:drawing>
                <wp:inline distT="0" distB="0" distL="0" distR="0" wp14:anchorId="06BD9767" wp14:editId="477D4E59">
                  <wp:extent cx="2540000" cy="1896745"/>
                  <wp:effectExtent l="25400" t="25400" r="25400" b="33655"/>
                  <wp:docPr id="23" name="Picture 23" descr="Macintosh HD:Users:Armstrong:Desktop:Screen Shot 2015-09-12 at 7.34.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rmstrong:Desktop:Screen Shot 2015-09-12 at 7.34.23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886DCE" w:rsidRPr="001239A1" w14:paraId="7FD4563A" w14:textId="77777777" w:rsidTr="00956BA5">
        <w:tc>
          <w:tcPr>
            <w:tcW w:w="5958" w:type="dxa"/>
          </w:tcPr>
          <w:p w14:paraId="1ED66071" w14:textId="77777777" w:rsidR="00886DCE" w:rsidRPr="00886DCE" w:rsidRDefault="00886DCE" w:rsidP="00A66C96">
            <w:pPr>
              <w:pStyle w:val="SlideTitle"/>
            </w:pPr>
            <w:r w:rsidRPr="00886DCE">
              <w:t>Case Study: Antibiotic Irrigation</w:t>
            </w:r>
          </w:p>
          <w:p w14:paraId="213E9B7B" w14:textId="77777777" w:rsidR="00886DCE" w:rsidRPr="00886DCE" w:rsidRDefault="00886DCE" w:rsidP="00A66C96">
            <w:pPr>
              <w:pStyle w:val="Heading3"/>
              <w:outlineLvl w:val="2"/>
            </w:pPr>
            <w:r w:rsidRPr="00886DCE">
              <w:t>SAY:</w:t>
            </w:r>
          </w:p>
          <w:p w14:paraId="79DF7BA5" w14:textId="77777777" w:rsidR="00886DCE" w:rsidRPr="00886DCE" w:rsidRDefault="00886DCE" w:rsidP="00A66C96">
            <w:r w:rsidRPr="00886DCE">
              <w:t xml:space="preserve">Here is another powerful example of the benefits of tapping into the wisdom of the frontline staff beyond just SSI prevention. </w:t>
            </w:r>
          </w:p>
          <w:p w14:paraId="0D977177" w14:textId="64E6A2B9" w:rsidR="00886DCE" w:rsidRPr="00886DCE" w:rsidRDefault="00886DCE" w:rsidP="00A66C96">
            <w:r w:rsidRPr="00886DCE">
              <w:t xml:space="preserve">In the second step, </w:t>
            </w:r>
            <w:r w:rsidR="008F6D58">
              <w:t>Hopkins</w:t>
            </w:r>
            <w:r w:rsidRPr="00886DCE">
              <w:t xml:space="preserve"> asked </w:t>
            </w:r>
            <w:r w:rsidR="008F6D58">
              <w:t>its</w:t>
            </w:r>
            <w:r w:rsidRPr="00886DCE">
              <w:t xml:space="preserve"> teams how to improve care. Teams responded by asking why some surgeons use an </w:t>
            </w:r>
            <w:r w:rsidRPr="00886DCE">
              <w:lastRenderedPageBreak/>
              <w:t>antibiotic irrigation within the abdomen and some surgeons don</w:t>
            </w:r>
            <w:r w:rsidRPr="00886DCE">
              <w:rPr>
                <w:lang w:val="fr-FR"/>
              </w:rPr>
              <w:t>’</w:t>
            </w:r>
            <w:r w:rsidRPr="00886DCE">
              <w:t xml:space="preserve">t. An extensive literature review found no evidence supporting the use of that irrigation. Through the partnership with senior leadership, the team removed antibiotic irrigation products from the formulary, recognizing an annual savings of more than $500,000. Most remarkably, </w:t>
            </w:r>
            <w:r w:rsidR="008F6D58">
              <w:t>Hopkins</w:t>
            </w:r>
            <w:r w:rsidRPr="00886DCE">
              <w:t xml:space="preserve"> achieved this change by working WITH the surgeon team and gaining surgeons’ buy-in on the current lack of supporting evidence for antibiotic irrigation. </w:t>
            </w:r>
          </w:p>
          <w:p w14:paraId="0219D78F" w14:textId="05E893E9" w:rsidR="00886DCE" w:rsidRPr="00886DCE" w:rsidRDefault="00886DCE" w:rsidP="00A66C96">
            <w:pPr>
              <w:pStyle w:val="Bodynormal"/>
            </w:pPr>
            <w:r w:rsidRPr="00886DCE">
              <w:t>This safety program incorporates the exceedingly important adaptive measures that both allow staff to share observations and provide a forum for open discussion. Before the irrigation products were removed from the formulary, the surgeons weighed in with their views and experiences and responded to the literature. Because surgeons were involved in the process and the decision to discontinue antibiotic irrigation, even the surgeons previously using the irrigation products accepted and even embraced the discontinuation. That is the power of this safety program and CUSP. Of course, the half a million dollars saved each year doesn’t hurt either.</w:t>
            </w:r>
          </w:p>
        </w:tc>
        <w:tc>
          <w:tcPr>
            <w:tcW w:w="4230" w:type="dxa"/>
          </w:tcPr>
          <w:p w14:paraId="467F1588" w14:textId="527D8A64" w:rsidR="00886DCE" w:rsidRPr="00886DCE" w:rsidRDefault="00CA5769" w:rsidP="00A66C96">
            <w:pPr>
              <w:pStyle w:val="GillSansSlideTitles"/>
            </w:pPr>
            <w:r>
              <w:rPr>
                <w:noProof/>
                <w:lang w:bidi="ar-SA"/>
              </w:rPr>
              <w:lastRenderedPageBreak/>
              <mc:AlternateContent>
                <mc:Choice Requires="wps">
                  <w:drawing>
                    <wp:anchor distT="0" distB="0" distL="114300" distR="114300" simplePos="0" relativeHeight="251667456" behindDoc="0" locked="0" layoutInCell="1" allowOverlap="1" wp14:anchorId="7CB4C0A3" wp14:editId="10141D6A">
                      <wp:simplePos x="0" y="0"/>
                      <wp:positionH relativeFrom="column">
                        <wp:posOffset>2567967</wp:posOffset>
                      </wp:positionH>
                      <wp:positionV relativeFrom="paragraph">
                        <wp:posOffset>2122805</wp:posOffset>
                      </wp:positionV>
                      <wp:extent cx="254000" cy="23050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30505"/>
                              </a:xfrm>
                              <a:prstGeom prst="rect">
                                <a:avLst/>
                              </a:prstGeom>
                              <a:noFill/>
                              <a:ln w="9525">
                                <a:noFill/>
                                <a:miter lim="800000"/>
                                <a:headEnd/>
                                <a:tailEnd/>
                              </a:ln>
                            </wps:spPr>
                            <wps:txbx>
                              <w:txbxContent>
                                <w:p w14:paraId="478454C7" w14:textId="19E321C0" w:rsidR="00CA5769" w:rsidRPr="00CA5769" w:rsidRDefault="00CA5769">
                                  <w:pPr>
                                    <w:rPr>
                                      <w:color w:val="FFFFFF" w:themeColor="background1"/>
                                    </w:rPr>
                                  </w:pPr>
                                  <w:r w:rsidRPr="00CA5769">
                                    <w:rPr>
                                      <w:color w:val="FFFFFF" w:themeColor="background1"/>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02.2pt;margin-top:167.15pt;width:20pt;height:1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" filled="f" stroked="f">
                      <v:textbox>
                        <w:txbxContent>
                          <w:p w14:paraId="478454C7" w14:textId="19E321C0" w:rsidR="00CA5769" w:rsidRPr="00CA5769" w:rsidRDefault="00CA5769">
                            <w:pPr>
                              <w:rPr>
                                <w:color w:val="FFFFFF" w:themeColor="background1"/>
                              </w:rPr>
                            </w:pPr>
                            <w:r w:rsidRPr="00CA5769">
                              <w:rPr>
                                <w:color w:val="FFFFFF" w:themeColor="background1"/>
                              </w:rPr>
                              <w:t>5</w:t>
                            </w:r>
                          </w:p>
                        </w:txbxContent>
                      </v:textbox>
                    </v:shape>
                  </w:pict>
                </mc:Fallback>
              </mc:AlternateContent>
            </w:r>
            <w:r w:rsidR="00886DCE" w:rsidRPr="00886DCE">
              <w:t>Slide 10</w:t>
            </w:r>
          </w:p>
          <w:p w14:paraId="3F10BAA0" w14:textId="5A22A29C" w:rsidR="00886DCE" w:rsidRPr="00886DCE" w:rsidRDefault="002260FD" w:rsidP="00A66C96">
            <w:pPr>
              <w:rPr>
                <w:rFonts w:cs="Tahoma"/>
              </w:rPr>
            </w:pPr>
            <w:r>
              <w:rPr>
                <w:rFonts w:cs="Tahoma"/>
                <w:noProof/>
              </w:rPr>
              <w:lastRenderedPageBreak/>
              <w:drawing>
                <wp:inline distT="0" distB="0" distL="0" distR="0" wp14:anchorId="6505AC90" wp14:editId="0622057D">
                  <wp:extent cx="2540000" cy="1913255"/>
                  <wp:effectExtent l="25400" t="25400" r="25400" b="17145"/>
                  <wp:docPr id="24" name="Picture 24" descr="Macintosh HD:Users:Armstrong:Desktop:Screen Shot 2015-09-12 at 7.34.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rmstrong:Desktop:Screen Shot 2015-09-12 at 7.34.32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886DCE" w:rsidRPr="001239A1" w14:paraId="3366F8C9" w14:textId="77777777" w:rsidTr="00956BA5">
        <w:tc>
          <w:tcPr>
            <w:tcW w:w="5958" w:type="dxa"/>
          </w:tcPr>
          <w:p w14:paraId="3243B35E" w14:textId="77777777" w:rsidR="00886DCE" w:rsidRPr="00886DCE" w:rsidRDefault="00886DCE" w:rsidP="00A66C96">
            <w:pPr>
              <w:pStyle w:val="SlideTitle"/>
            </w:pPr>
            <w:r w:rsidRPr="00886DCE">
              <w:lastRenderedPageBreak/>
              <w:t>Barriers to Executive Engagement</w:t>
            </w:r>
          </w:p>
          <w:p w14:paraId="6A44D9D7" w14:textId="77777777" w:rsidR="00886DCE" w:rsidRPr="00886DCE" w:rsidRDefault="00886DCE" w:rsidP="00A66C96">
            <w:pPr>
              <w:pStyle w:val="Heading3"/>
              <w:outlineLvl w:val="2"/>
            </w:pPr>
            <w:r w:rsidRPr="00886DCE">
              <w:t>SAY:</w:t>
            </w:r>
            <w:r w:rsidRPr="00886DCE">
              <w:tab/>
            </w:r>
          </w:p>
          <w:p w14:paraId="6E65EBE3" w14:textId="77777777" w:rsidR="00886DCE" w:rsidRPr="00886DCE" w:rsidRDefault="00886DCE" w:rsidP="00A66C96">
            <w:r w:rsidRPr="00886DCE">
              <w:t>This safety program empowers frontline staff rather than taking a top-down hierarchical approach.</w:t>
            </w:r>
          </w:p>
          <w:p w14:paraId="57175B0D" w14:textId="77777777" w:rsidR="00886DCE" w:rsidRPr="00886DCE" w:rsidRDefault="00886DCE" w:rsidP="00A66C96">
            <w:r w:rsidRPr="00886DCE">
              <w:t>Many of you may have strong executive partnerships in place already. They are becoming more common. If you have an executive partner, you may also have experienced some of these challenges. If an executive partnership is a new relationship for your team, these issues might surface as you work to recruit and engage an executive.</w:t>
            </w:r>
          </w:p>
          <w:p w14:paraId="360CD7AB" w14:textId="77777777" w:rsidR="00886DCE" w:rsidRPr="00886DCE" w:rsidRDefault="00886DCE" w:rsidP="00A66C96">
            <w:r w:rsidRPr="00886DCE">
              <w:t>First, this program includes a structured process, but it is less prescriptive than some initiatives.</w:t>
            </w:r>
          </w:p>
          <w:p w14:paraId="25BA7BB6" w14:textId="77777777" w:rsidR="00886DCE" w:rsidRPr="00886DCE" w:rsidRDefault="00886DCE" w:rsidP="00A66C96">
            <w:r w:rsidRPr="00886DCE">
              <w:t xml:space="preserve">It involves “building your own bundle” and not implementing an “off the shelf” set of rules or instructions. We’ve found that there isn’t one solution that will fit everyone’s needs. </w:t>
            </w:r>
          </w:p>
          <w:p w14:paraId="7E28BE9E" w14:textId="520B081F" w:rsidR="00886DCE" w:rsidRPr="00886DCE" w:rsidRDefault="00886DCE" w:rsidP="00A66C96">
            <w:r w:rsidRPr="00886DCE">
              <w:t xml:space="preserve">Second, as the surgical safety program is about culture change as well as technical improvement, this process emphasizes input from all levels and types of expertise in the perioperative area. Most executive leaders want to have this type of culture—in which everyone feels comfortable speaking up, participates, and believes they have input valuable to the team. However, not all leaders are great at building this culture. It can be </w:t>
            </w:r>
            <w:r w:rsidRPr="00886DCE">
              <w:lastRenderedPageBreak/>
              <w:t>difficult, and very few people are trained on how to do it. Leaders are expected to lead and make decisions. However, in safety program teams, the executive is only one of many perspectives represen</w:t>
            </w:r>
            <w:r w:rsidR="007F7878">
              <w:t xml:space="preserve">ted in decision </w:t>
            </w:r>
            <w:r w:rsidRPr="00886DCE">
              <w:t>making.</w:t>
            </w:r>
          </w:p>
          <w:p w14:paraId="7C25BADE" w14:textId="77777777" w:rsidR="00886DCE" w:rsidRPr="00886DCE" w:rsidRDefault="00886DCE" w:rsidP="00A66C96">
            <w:r w:rsidRPr="00886DCE">
              <w:t xml:space="preserve">Third, the executive partner is a core member of the team, but is not there to lead the team. This may be an unusual role for an executive, but that person is there to support frontline team members, who have the best understanding of how their system works and how it can be improved. Many executives are in the habit of “running the show,” and that habit can be tough to break. In much of their work, they are expected to lead the way, but this team has different expectations. We ask them to support, coach, mentor, provide guidance, and help connect the team to the broader organization’s goals and priorities as well as allocate necessary resources (time, personnel, equipment, supplies, et cetera). </w:t>
            </w:r>
          </w:p>
          <w:p w14:paraId="4E7EC012" w14:textId="77777777" w:rsidR="00886DCE" w:rsidRPr="00886DCE" w:rsidRDefault="00886DCE" w:rsidP="00A66C96">
            <w:r w:rsidRPr="00886DCE">
              <w:t>Fourth, the surgical safety team requires a cross-functional approach to problem solving and critical thinking. The team will identify safety-related priorities on the unit and work to solve them. Real solutions almost always require input from everyone. We aren’t all used to working in this setting, and coming to a common understanding of the problem and why different solution options may or may not be viable for everyone can take additional upfront time.</w:t>
            </w:r>
          </w:p>
          <w:p w14:paraId="6F9B6241" w14:textId="77777777" w:rsidR="00886DCE" w:rsidRPr="00886DCE" w:rsidRDefault="00886DCE" w:rsidP="00A66C96">
            <w:r w:rsidRPr="00886DCE">
              <w:t xml:space="preserve">Fifth, you don’t necessarily know what’s coming in safety program work. In many ways, a good team will encounter surprises along the way. The work will uncover new insights into how the unit works, what the challenges are, and what solutions are needed. It is much easier to engage someone (anyone, not just executives) if you can be clear about what will happen. </w:t>
            </w:r>
          </w:p>
          <w:p w14:paraId="37155126" w14:textId="77777777" w:rsidR="00886DCE" w:rsidRPr="00886DCE" w:rsidRDefault="00886DCE" w:rsidP="00A66C96">
            <w:pPr>
              <w:pStyle w:val="Heading3"/>
              <w:outlineLvl w:val="2"/>
            </w:pPr>
            <w:r w:rsidRPr="00886DCE">
              <w:t>ASK:</w:t>
            </w:r>
          </w:p>
          <w:p w14:paraId="37CDC10F" w14:textId="77777777" w:rsidR="00886DCE" w:rsidRDefault="00886DCE" w:rsidP="00A66C96">
            <w:pPr>
              <w:pStyle w:val="Bodynormal"/>
            </w:pPr>
            <w:r w:rsidRPr="00886DCE">
              <w:t>Which of these barriers have you experienced in your work? How did you overcome them? We’ll talk about approaches to address these barriers throughout the rest of the module.</w:t>
            </w:r>
          </w:p>
          <w:p w14:paraId="6B7430BE" w14:textId="77777777" w:rsidR="00660E31" w:rsidRDefault="00660E31" w:rsidP="00A66C96">
            <w:pPr>
              <w:pStyle w:val="Bodynormal"/>
            </w:pPr>
          </w:p>
          <w:p w14:paraId="637ED01F" w14:textId="44DC3359" w:rsidR="00660E31" w:rsidRDefault="00660E31" w:rsidP="00A66C96">
            <w:pPr>
              <w:pStyle w:val="Bodynormal"/>
            </w:pPr>
          </w:p>
          <w:p w14:paraId="13033312" w14:textId="29F87530" w:rsidR="00660E31" w:rsidRDefault="00660E31" w:rsidP="00A66C96">
            <w:pPr>
              <w:pStyle w:val="Bodynormal"/>
            </w:pPr>
          </w:p>
          <w:p w14:paraId="7CCAEC0A" w14:textId="77777777" w:rsidR="00660E31" w:rsidRDefault="00660E31" w:rsidP="00A66C96">
            <w:pPr>
              <w:pStyle w:val="Bodynormal"/>
            </w:pPr>
          </w:p>
          <w:p w14:paraId="0FCE25CF" w14:textId="77777777" w:rsidR="00660E31" w:rsidRDefault="00660E31" w:rsidP="00A66C96">
            <w:pPr>
              <w:pStyle w:val="Bodynormal"/>
            </w:pPr>
          </w:p>
          <w:p w14:paraId="35BA9042" w14:textId="3BB47AE5" w:rsidR="00660E31" w:rsidRPr="00886DCE" w:rsidRDefault="00CA5769" w:rsidP="00A66C96">
            <w:pPr>
              <w:pStyle w:val="Bodynormal"/>
            </w:pPr>
            <w:r>
              <w:rPr>
                <w:noProof/>
              </w:rPr>
              <mc:AlternateContent>
                <mc:Choice Requires="wps">
                  <w:drawing>
                    <wp:anchor distT="0" distB="0" distL="114300" distR="114300" simplePos="0" relativeHeight="251671552" behindDoc="0" locked="0" layoutInCell="1" allowOverlap="1" wp14:anchorId="66298660" wp14:editId="169717C7">
                      <wp:simplePos x="0" y="0"/>
                      <wp:positionH relativeFrom="column">
                        <wp:posOffset>6399641</wp:posOffset>
                      </wp:positionH>
                      <wp:positionV relativeFrom="paragraph">
                        <wp:posOffset>849630</wp:posOffset>
                      </wp:positionV>
                      <wp:extent cx="278130" cy="246380"/>
                      <wp:effectExtent l="0" t="0" r="0" b="12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46380"/>
                              </a:xfrm>
                              <a:prstGeom prst="rect">
                                <a:avLst/>
                              </a:prstGeom>
                              <a:noFill/>
                              <a:ln w="9525">
                                <a:noFill/>
                                <a:miter lim="800000"/>
                                <a:headEnd/>
                                <a:tailEnd/>
                              </a:ln>
                            </wps:spPr>
                            <wps:txbx>
                              <w:txbxContent>
                                <w:p w14:paraId="58BF4620" w14:textId="130C7BD4" w:rsidR="00CA5769" w:rsidRPr="00CA5769" w:rsidRDefault="00CA5769">
                                  <w:pPr>
                                    <w:rPr>
                                      <w:color w:val="FFFFFF" w:themeColor="background1"/>
                                    </w:rPr>
                                  </w:pPr>
                                  <w:r w:rsidRPr="00CA5769">
                                    <w:rPr>
                                      <w:color w:val="FFFFFF" w:themeColor="background1"/>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03.9pt;margin-top:66.9pt;width:21.9pt;height:1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" filled="f" stroked="f">
                      <v:textbox>
                        <w:txbxContent>
                          <w:p w14:paraId="58BF4620" w14:textId="130C7BD4" w:rsidR="00CA5769" w:rsidRPr="00CA5769" w:rsidRDefault="00CA5769">
                            <w:pPr>
                              <w:rPr>
                                <w:color w:val="FFFFFF" w:themeColor="background1"/>
                              </w:rPr>
                            </w:pPr>
                            <w:r w:rsidRPr="00CA5769">
                              <w:rPr>
                                <w:color w:val="FFFFFF" w:themeColor="background1"/>
                              </w:rPr>
                              <w:t>7</w:t>
                            </w:r>
                          </w:p>
                        </w:txbxContent>
                      </v:textbox>
                    </v:shape>
                  </w:pict>
                </mc:Fallback>
              </mc:AlternateContent>
            </w:r>
          </w:p>
        </w:tc>
        <w:tc>
          <w:tcPr>
            <w:tcW w:w="4230" w:type="dxa"/>
          </w:tcPr>
          <w:p w14:paraId="7A7B2C6A" w14:textId="77777777" w:rsidR="00886DCE" w:rsidRPr="00886DCE" w:rsidRDefault="00886DCE" w:rsidP="00A66C96">
            <w:pPr>
              <w:pStyle w:val="GillSansSlideTitles"/>
            </w:pPr>
            <w:r w:rsidRPr="00886DCE">
              <w:lastRenderedPageBreak/>
              <w:t>Slide 11</w:t>
            </w:r>
          </w:p>
          <w:p w14:paraId="2E815A03" w14:textId="22FBEADA" w:rsidR="00886DCE" w:rsidRPr="00886DCE" w:rsidRDefault="00CA5769" w:rsidP="00A66C96">
            <w:pPr>
              <w:rPr>
                <w:rFonts w:cs="Tahoma"/>
              </w:rPr>
            </w:pPr>
            <w:r w:rsidRPr="00CA5769">
              <w:rPr>
                <w:rFonts w:cs="Tahoma"/>
                <w:noProof/>
              </w:rPr>
              <mc:AlternateContent>
                <mc:Choice Requires="wps">
                  <w:drawing>
                    <wp:anchor distT="0" distB="0" distL="114300" distR="114300" simplePos="0" relativeHeight="251669504" behindDoc="0" locked="0" layoutInCell="1" allowOverlap="1" wp14:anchorId="356D7D5F" wp14:editId="50BDE602">
                      <wp:simplePos x="0" y="0"/>
                      <wp:positionH relativeFrom="column">
                        <wp:posOffset>2615675</wp:posOffset>
                      </wp:positionH>
                      <wp:positionV relativeFrom="paragraph">
                        <wp:posOffset>4568825</wp:posOffset>
                      </wp:positionV>
                      <wp:extent cx="238539" cy="230588"/>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39" cy="230588"/>
                              </a:xfrm>
                              <a:prstGeom prst="rect">
                                <a:avLst/>
                              </a:prstGeom>
                              <a:noFill/>
                              <a:ln w="9525">
                                <a:noFill/>
                                <a:miter lim="800000"/>
                                <a:headEnd/>
                                <a:tailEnd/>
                              </a:ln>
                            </wps:spPr>
                            <wps:txbx>
                              <w:txbxContent>
                                <w:p w14:paraId="26D70C34" w14:textId="46F95AEB" w:rsidR="00CA5769" w:rsidRPr="00CA5769" w:rsidRDefault="00CA5769">
                                  <w:pPr>
                                    <w:rPr>
                                      <w:color w:val="FFFFFF" w:themeColor="background1"/>
                                    </w:rPr>
                                  </w:pPr>
                                  <w:r w:rsidRPr="00CA5769">
                                    <w:rPr>
                                      <w:color w:val="FFFFFF" w:themeColor="background1"/>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05.95pt;margin-top:359.75pt;width:18.8pt;height:1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" filled="f" stroked="f">
                      <v:textbox>
                        <w:txbxContent>
                          <w:p w14:paraId="26D70C34" w14:textId="46F95AEB" w:rsidR="00CA5769" w:rsidRPr="00CA5769" w:rsidRDefault="00CA5769">
                            <w:pPr>
                              <w:rPr>
                                <w:color w:val="FFFFFF" w:themeColor="background1"/>
                              </w:rPr>
                            </w:pPr>
                            <w:r w:rsidRPr="00CA5769">
                              <w:rPr>
                                <w:color w:val="FFFFFF" w:themeColor="background1"/>
                              </w:rPr>
                              <w:t>6</w:t>
                            </w:r>
                          </w:p>
                        </w:txbxContent>
                      </v:textbox>
                    </v:shape>
                  </w:pict>
                </mc:Fallback>
              </mc:AlternateContent>
            </w:r>
            <w:r w:rsidR="002260FD">
              <w:rPr>
                <w:rFonts w:cs="Tahoma"/>
                <w:noProof/>
              </w:rPr>
              <w:drawing>
                <wp:inline distT="0" distB="0" distL="0" distR="0" wp14:anchorId="11316368" wp14:editId="1DBE412D">
                  <wp:extent cx="2540000" cy="1913255"/>
                  <wp:effectExtent l="25400" t="25400" r="25400" b="17145"/>
                  <wp:docPr id="25" name="Picture 25" descr="Macintosh HD:Users:Armstrong:Desktop:Screen Shot 2015-09-12 at 7.34.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rmstrong:Desktop:Screen Shot 2015-09-12 at 7.34.40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886DCE" w:rsidRPr="001239A1" w14:paraId="19EF5104" w14:textId="77777777" w:rsidTr="00956BA5">
        <w:tc>
          <w:tcPr>
            <w:tcW w:w="5958" w:type="dxa"/>
          </w:tcPr>
          <w:p w14:paraId="340042B4" w14:textId="77777777" w:rsidR="00886DCE" w:rsidRPr="00886DCE" w:rsidRDefault="00886DCE" w:rsidP="00A66C96">
            <w:pPr>
              <w:pStyle w:val="SlideTitle"/>
            </w:pPr>
            <w:r w:rsidRPr="00886DCE">
              <w:lastRenderedPageBreak/>
              <w:t>Addressing Executive Concerns</w:t>
            </w:r>
          </w:p>
          <w:p w14:paraId="090BCCB5" w14:textId="77777777" w:rsidR="00886DCE" w:rsidRPr="00886DCE" w:rsidRDefault="00886DCE" w:rsidP="00A66C96">
            <w:pPr>
              <w:pStyle w:val="Heading3"/>
              <w:outlineLvl w:val="2"/>
            </w:pPr>
            <w:r w:rsidRPr="00886DCE">
              <w:t>SAY:</w:t>
            </w:r>
          </w:p>
          <w:p w14:paraId="24B90303" w14:textId="77777777" w:rsidR="00886DCE" w:rsidRPr="00886DCE" w:rsidRDefault="00886DCE" w:rsidP="00A66C96">
            <w:r w:rsidRPr="00886DCE">
              <w:t xml:space="preserve">Like the rest of us, executives have many competing priorities. Many people in the organization ask for their time. So, we need to make a compelling case that participating in this safety program is both necessary and valuable. </w:t>
            </w:r>
          </w:p>
          <w:p w14:paraId="68B559F6" w14:textId="77777777" w:rsidR="00886DCE" w:rsidRPr="00886DCE" w:rsidRDefault="00886DCE" w:rsidP="00A66C96">
            <w:pPr>
              <w:pStyle w:val="Heading3"/>
              <w:outlineLvl w:val="2"/>
            </w:pPr>
            <w:r w:rsidRPr="00886DCE">
              <w:t>ASK:</w:t>
            </w:r>
          </w:p>
          <w:p w14:paraId="10492456" w14:textId="43B9D79E" w:rsidR="00886DCE" w:rsidRPr="00886DCE" w:rsidRDefault="00886DCE" w:rsidP="00A66C96">
            <w:r w:rsidRPr="00886DCE">
              <w:t>What do you think your executive leaders value and prioritize most?</w:t>
            </w:r>
          </w:p>
          <w:p w14:paraId="6103B548" w14:textId="77777777" w:rsidR="00886DCE" w:rsidRPr="00886DCE" w:rsidRDefault="00886DCE" w:rsidP="00A66C96">
            <w:r w:rsidRPr="00886DCE">
              <w:t xml:space="preserve">What do you think drives their decisions about how they allocate their time and effort? </w:t>
            </w:r>
          </w:p>
          <w:p w14:paraId="664E7447" w14:textId="77777777" w:rsidR="00886DCE" w:rsidRPr="00886DCE" w:rsidRDefault="00886DCE" w:rsidP="00A66C96">
            <w:pPr>
              <w:pStyle w:val="Heading3"/>
              <w:outlineLvl w:val="2"/>
            </w:pPr>
            <w:r w:rsidRPr="00886DCE">
              <w:t>SAY:</w:t>
            </w:r>
          </w:p>
          <w:p w14:paraId="6ACFC1EC" w14:textId="77777777" w:rsidR="00886DCE" w:rsidRPr="00886DCE" w:rsidRDefault="00886DCE" w:rsidP="00A66C96">
            <w:r w:rsidRPr="00886DCE">
              <w:t xml:space="preserve">When we work in multidisciplinary teams, it’s important to understand other people’s perspectives and priorities. We want the executive to better understand the pressures and challenges frontline teams face, but we also have to take the executive’s perspective to understand his or her work and ways the team can support the executive’s goals. Partnering with executives or anyone else is not a one-way street. When we think about engaging people in our work, we need to start from where they are and highlight ways different stakeholders will benefit. </w:t>
            </w:r>
          </w:p>
          <w:p w14:paraId="3F4F7DC9" w14:textId="77777777" w:rsidR="00886DCE" w:rsidRPr="00886DCE" w:rsidRDefault="00886DCE" w:rsidP="00A66C96">
            <w:r w:rsidRPr="00886DCE">
              <w:t>While everyone’s organization will be a bit different, here are some common realities to think about when reaching out to executive partners.</w:t>
            </w:r>
          </w:p>
          <w:p w14:paraId="67995605" w14:textId="77777777" w:rsidR="00886DCE" w:rsidRPr="00886DCE" w:rsidRDefault="00886DCE" w:rsidP="00A66C96">
            <w:pPr>
              <w:pStyle w:val="Heading3"/>
              <w:outlineLvl w:val="2"/>
            </w:pPr>
            <w:r w:rsidRPr="00886DCE">
              <w:t>ASK:</w:t>
            </w:r>
          </w:p>
          <w:p w14:paraId="0085DB08" w14:textId="77777777" w:rsidR="00886DCE" w:rsidRPr="00886DCE" w:rsidRDefault="00886DCE" w:rsidP="00A66C96">
            <w:r w:rsidRPr="00886DCE">
              <w:t>Do you think the executive would be interested in strengthening relationships with the surgeons?</w:t>
            </w:r>
          </w:p>
          <w:p w14:paraId="2A3073E3" w14:textId="77777777" w:rsidR="00886DCE" w:rsidRPr="00886DCE" w:rsidRDefault="00886DCE" w:rsidP="00A66C96">
            <w:pPr>
              <w:pStyle w:val="Heading3"/>
              <w:outlineLvl w:val="2"/>
            </w:pPr>
            <w:r w:rsidRPr="00886DCE">
              <w:t>SAY:</w:t>
            </w:r>
          </w:p>
          <w:p w14:paraId="1FDA84DD" w14:textId="6F845623" w:rsidR="00886DCE" w:rsidRPr="00886DCE" w:rsidRDefault="00886DCE" w:rsidP="00A66C96">
            <w:r w:rsidRPr="00886DCE">
              <w:t>Whether you have an employed physician model or whether surgeons ar</w:t>
            </w:r>
            <w:r w:rsidR="007D35FA">
              <w:t>e seen as the “customers” for operating room</w:t>
            </w:r>
            <w:r w:rsidRPr="00886DCE">
              <w:t xml:space="preserve"> time, most executives will be interested building a closer working relationship with surgeons. </w:t>
            </w:r>
          </w:p>
          <w:p w14:paraId="1D27D683" w14:textId="77777777" w:rsidR="00886DCE" w:rsidRPr="00886DCE" w:rsidRDefault="00886DCE" w:rsidP="00A66C96">
            <w:r w:rsidRPr="00886DCE">
              <w:t>Second, this point extends to all staff. Executives are increasingly aware that developing a safety culture is a part of their job. This awareness requires them to be more visible and accessible to frontline staff. The CUSP components of this safety program can be a way to make this happen in a structured, predictable, and solution-focused way. Executives can be seen in a positive light and can accomplish their goals in an efficient way.</w:t>
            </w:r>
          </w:p>
          <w:p w14:paraId="1C5D0E9C" w14:textId="77777777" w:rsidR="00886DCE" w:rsidRPr="00886DCE" w:rsidRDefault="00886DCE" w:rsidP="00A66C96">
            <w:r w:rsidRPr="00886DCE">
              <w:lastRenderedPageBreak/>
              <w:t xml:space="preserve">Third, schedule meetings far in advance and at times the executive can attend. Be aware of recurring demands on the executive’s time and work around them. For example, don’t schedule a team meeting the afternoon before a monthly board meeting; executive attention will be diverted to meeting preparations. </w:t>
            </w:r>
          </w:p>
          <w:p w14:paraId="42EC80B5" w14:textId="39063C8B" w:rsidR="00886DCE" w:rsidRPr="00886DCE" w:rsidRDefault="00886DCE" w:rsidP="00660E31">
            <w:r w:rsidRPr="00886DCE">
              <w:t>But scheduling regular meetings the week before high-level meetings will provide executive with great information and perhaps excitement to share. Avoid scheduling conflicts such as meetings that regularly run over, tend to be acrimonious, or are particularly intense. Executive attendance and attention will be ongoing challenges if these logistics are ignored.</w:t>
            </w:r>
          </w:p>
        </w:tc>
        <w:tc>
          <w:tcPr>
            <w:tcW w:w="4230" w:type="dxa"/>
          </w:tcPr>
          <w:p w14:paraId="19AA3ED5" w14:textId="5B429016" w:rsidR="00886DCE" w:rsidRPr="00886DCE" w:rsidRDefault="00886DCE" w:rsidP="00A66C96">
            <w:pPr>
              <w:pStyle w:val="GillSansSlideTitles"/>
            </w:pPr>
            <w:r w:rsidRPr="00886DCE">
              <w:lastRenderedPageBreak/>
              <w:t>Slide 12</w:t>
            </w:r>
          </w:p>
          <w:p w14:paraId="0D3734C0" w14:textId="4B91A4EF" w:rsidR="00886DCE" w:rsidRPr="00886DCE" w:rsidRDefault="00CA5769" w:rsidP="00A66C96">
            <w:pPr>
              <w:rPr>
                <w:rFonts w:cs="Tahoma"/>
              </w:rPr>
            </w:pPr>
            <w:r>
              <w:rPr>
                <w:noProof/>
              </w:rPr>
              <mc:AlternateContent>
                <mc:Choice Requires="wps">
                  <w:drawing>
                    <wp:anchor distT="0" distB="0" distL="114300" distR="114300" simplePos="0" relativeHeight="251673600" behindDoc="0" locked="0" layoutInCell="1" allowOverlap="1" wp14:anchorId="4F80C380" wp14:editId="7FBA4377">
                      <wp:simplePos x="0" y="0"/>
                      <wp:positionH relativeFrom="column">
                        <wp:posOffset>2612777</wp:posOffset>
                      </wp:positionH>
                      <wp:positionV relativeFrom="paragraph">
                        <wp:posOffset>8137967</wp:posOffset>
                      </wp:positionV>
                      <wp:extent cx="254441" cy="254442"/>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1" cy="254442"/>
                              </a:xfrm>
                              <a:prstGeom prst="rect">
                                <a:avLst/>
                              </a:prstGeom>
                              <a:noFill/>
                              <a:ln w="9525">
                                <a:noFill/>
                                <a:miter lim="800000"/>
                                <a:headEnd/>
                                <a:tailEnd/>
                              </a:ln>
                            </wps:spPr>
                            <wps:txbx>
                              <w:txbxContent>
                                <w:p w14:paraId="569CBA82" w14:textId="71599B8B" w:rsidR="00CA5769" w:rsidRPr="00CA5769" w:rsidRDefault="00CA5769">
                                  <w:pPr>
                                    <w:rPr>
                                      <w:color w:val="FFFFFF" w:themeColor="background1"/>
                                    </w:rPr>
                                  </w:pPr>
                                  <w:r w:rsidRPr="00CA5769">
                                    <w:rPr>
                                      <w:color w:val="FFFFFF" w:themeColor="background1"/>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05.75pt;margin-top:640.8pt;width:20.05pt;height:2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" filled="f" stroked="f">
                      <v:textbox>
                        <w:txbxContent>
                          <w:p w14:paraId="569CBA82" w14:textId="71599B8B" w:rsidR="00CA5769" w:rsidRPr="00CA5769" w:rsidRDefault="00CA5769">
                            <w:pPr>
                              <w:rPr>
                                <w:color w:val="FFFFFF" w:themeColor="background1"/>
                              </w:rPr>
                            </w:pPr>
                            <w:r w:rsidRPr="00CA5769">
                              <w:rPr>
                                <w:color w:val="FFFFFF" w:themeColor="background1"/>
                              </w:rPr>
                              <w:t>8</w:t>
                            </w:r>
                          </w:p>
                        </w:txbxContent>
                      </v:textbox>
                    </v:shape>
                  </w:pict>
                </mc:Fallback>
              </mc:AlternateContent>
            </w:r>
            <w:r w:rsidR="00660E31">
              <w:rPr>
                <w:rFonts w:cs="Tahoma"/>
                <w:noProof/>
              </w:rPr>
              <w:drawing>
                <wp:inline distT="0" distB="0" distL="0" distR="0" wp14:anchorId="1193F89F" wp14:editId="4EB7AAD7">
                  <wp:extent cx="2540000" cy="1896745"/>
                  <wp:effectExtent l="25400" t="25400" r="25400" b="33655"/>
                  <wp:docPr id="26" name="Picture 26" descr="Macintosh HD:Users:Armstrong:Desktop:Screen Shot 2015-09-12 at 7.34.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rmstrong:Desktop:Screen Shot 2015-09-12 at 7.34.48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886DCE" w:rsidRPr="001239A1" w14:paraId="3B84640D" w14:textId="77777777" w:rsidTr="00956BA5">
        <w:tc>
          <w:tcPr>
            <w:tcW w:w="5958" w:type="dxa"/>
          </w:tcPr>
          <w:p w14:paraId="727FE030" w14:textId="77777777" w:rsidR="00886DCE" w:rsidRPr="00886DCE" w:rsidRDefault="00886DCE" w:rsidP="00A66C96">
            <w:pPr>
              <w:pStyle w:val="SlideTitle"/>
            </w:pPr>
            <w:r w:rsidRPr="00886DCE">
              <w:lastRenderedPageBreak/>
              <w:t>Executive Partnership: Win-Win</w:t>
            </w:r>
          </w:p>
          <w:p w14:paraId="2EC88FB1" w14:textId="77777777" w:rsidR="00886DCE" w:rsidRPr="00886DCE" w:rsidRDefault="00886DCE" w:rsidP="007D35FA">
            <w:pPr>
              <w:pStyle w:val="Heading3"/>
              <w:outlineLvl w:val="2"/>
            </w:pPr>
            <w:r w:rsidRPr="00886DCE">
              <w:t>SAY:</w:t>
            </w:r>
          </w:p>
          <w:p w14:paraId="5F3D55B0" w14:textId="56FC8526" w:rsidR="00886DCE" w:rsidRPr="00886DCE" w:rsidRDefault="00886DCE" w:rsidP="00A66C96">
            <w:r w:rsidRPr="00886DCE">
              <w:t>Another way to view the senior executive partner is as a liaison to other leaders. In most if not all hospitals, no one person has supreme authority over all aspects of the organization. Your wo</w:t>
            </w:r>
            <w:r w:rsidR="00AF7B99">
              <w:t>rk likely will touch many inter</w:t>
            </w:r>
            <w:r w:rsidRPr="00886DCE">
              <w:t xml:space="preserve">related departments, processes, and policies. It can be a challenge for frontline staff and unit-level leaders to recognize all stakeholders. Executive partners usually do have that knowledge and hopefully working relationships with these different leaders. For example, in the colorectal surgical safety team at Hopkins, the executive partner also served as a broker as well—reaching out to and involving other leaders as the project required. </w:t>
            </w:r>
          </w:p>
          <w:p w14:paraId="4F0D195A" w14:textId="77777777" w:rsidR="00886DCE" w:rsidRPr="00886DCE" w:rsidRDefault="00886DCE" w:rsidP="00A66C96">
            <w:r w:rsidRPr="00886DCE">
              <w:t xml:space="preserve">This is similar to the idea of rotating in different types of clinical expertise as the focus of your team evolves over time. For example, if you are working on infection issues, infection prevention needs a strong presence. If you are working on medication-related issues, pharmacy should be a key player. The same is true of executive leaders. When the team’s focus includes an area of the organization, the executive leader of that area should be engaged at some level. </w:t>
            </w:r>
          </w:p>
          <w:p w14:paraId="4492786C" w14:textId="3F247320" w:rsidR="00886DCE" w:rsidRPr="00886DCE" w:rsidRDefault="00886DCE" w:rsidP="00A66C96">
            <w:r w:rsidRPr="00886DCE">
              <w:t xml:space="preserve">Safety work has some additional benefits that executives recognize. In many ways, safety teams are engines of innovation. They identify problems and generate solutions. As they implement and evaluate, they find out what works. These lessons can be shared broadly across the organization. The executive can play a key role in this transition from a local solution to something the system as a whole can benefit from. This knowledge sharing and innovation is necessary to keep pace with the rate of change in health care today. Executives are well positioned to share these stories within and outside of </w:t>
            </w:r>
            <w:r w:rsidRPr="00886DCE">
              <w:lastRenderedPageBreak/>
              <w:t xml:space="preserve">the organization, as well as vertically and horizontally within the organization, such as at department meetings, executive meetings, board meetings, industry conferences, </w:t>
            </w:r>
            <w:r w:rsidR="00AF7B99">
              <w:t xml:space="preserve">and </w:t>
            </w:r>
            <w:r w:rsidRPr="00886DCE">
              <w:t>local business networking events. This storytelling is a key approach to managing culture in an organization because it demonstrates and reinforces the values and capabilities of the organization. Use it.</w:t>
            </w:r>
          </w:p>
          <w:p w14:paraId="4222A233" w14:textId="77777777" w:rsidR="00886DCE" w:rsidRPr="00886DCE" w:rsidRDefault="00886DCE" w:rsidP="00A66C96">
            <w:pPr>
              <w:pStyle w:val="Heading3"/>
              <w:outlineLvl w:val="2"/>
            </w:pPr>
            <w:r w:rsidRPr="00886DCE">
              <w:t>ASK:</w:t>
            </w:r>
          </w:p>
          <w:p w14:paraId="45B545A2" w14:textId="77777777" w:rsidR="00886DCE" w:rsidRPr="00886DCE" w:rsidRDefault="00886DCE" w:rsidP="00A66C96">
            <w:r w:rsidRPr="00886DCE">
              <w:t>Currently, do you have mechanisms to systematically capture and share lessons learned and successes in safety and quality improvement?</w:t>
            </w:r>
          </w:p>
          <w:p w14:paraId="563D4027" w14:textId="77777777" w:rsidR="00886DCE" w:rsidRPr="00886DCE" w:rsidRDefault="00886DCE" w:rsidP="00A66C96">
            <w:pPr>
              <w:pStyle w:val="Heading3"/>
              <w:outlineLvl w:val="2"/>
            </w:pPr>
            <w:r w:rsidRPr="00886DCE">
              <w:t>SAY:</w:t>
            </w:r>
          </w:p>
          <w:p w14:paraId="6952ADCC" w14:textId="06D2EC04" w:rsidR="00886DCE" w:rsidRPr="00886DCE" w:rsidRDefault="00886DCE" w:rsidP="00660E31">
            <w:r w:rsidRPr="00886DCE">
              <w:t>Your safety program work can be a key component of this infrastructure.</w:t>
            </w:r>
          </w:p>
        </w:tc>
        <w:tc>
          <w:tcPr>
            <w:tcW w:w="4230" w:type="dxa"/>
          </w:tcPr>
          <w:p w14:paraId="64B512BE" w14:textId="77777777" w:rsidR="00886DCE" w:rsidRPr="00886DCE" w:rsidRDefault="00886DCE" w:rsidP="00A66C96">
            <w:pPr>
              <w:pStyle w:val="GillSansSlideTitles"/>
            </w:pPr>
            <w:r w:rsidRPr="00886DCE">
              <w:lastRenderedPageBreak/>
              <w:t>Slide 13</w:t>
            </w:r>
          </w:p>
          <w:p w14:paraId="23E24BD8" w14:textId="74616AE3" w:rsidR="00886DCE" w:rsidRPr="00886DCE" w:rsidRDefault="00CA5769" w:rsidP="00A66C96">
            <w:pPr>
              <w:rPr>
                <w:rFonts w:cs="Tahoma"/>
                <w:sz w:val="32"/>
              </w:rPr>
            </w:pPr>
            <w:r>
              <w:rPr>
                <w:noProof/>
              </w:rPr>
              <mc:AlternateContent>
                <mc:Choice Requires="wps">
                  <w:drawing>
                    <wp:anchor distT="0" distB="0" distL="114300" distR="114300" simplePos="0" relativeHeight="251675648" behindDoc="0" locked="0" layoutInCell="1" allowOverlap="1" wp14:anchorId="446A780B" wp14:editId="4F8B13C4">
                      <wp:simplePos x="0" y="0"/>
                      <wp:positionH relativeFrom="column">
                        <wp:posOffset>2572109</wp:posOffset>
                      </wp:positionH>
                      <wp:positionV relativeFrom="paragraph">
                        <wp:posOffset>5922424</wp:posOffset>
                      </wp:positionV>
                      <wp:extent cx="238125" cy="246380"/>
                      <wp:effectExtent l="0" t="0" r="0" b="12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46380"/>
                              </a:xfrm>
                              <a:prstGeom prst="rect">
                                <a:avLst/>
                              </a:prstGeom>
                              <a:noFill/>
                              <a:ln w="9525">
                                <a:noFill/>
                                <a:miter lim="800000"/>
                                <a:headEnd/>
                                <a:tailEnd/>
                              </a:ln>
                            </wps:spPr>
                            <wps:txbx>
                              <w:txbxContent>
                                <w:p w14:paraId="55FD1AB6" w14:textId="74450E54" w:rsidR="00CA5769" w:rsidRPr="00CA5769" w:rsidRDefault="00CA5769">
                                  <w:pPr>
                                    <w:rPr>
                                      <w:color w:val="FFFFFF" w:themeColor="background1"/>
                                    </w:rPr>
                                  </w:pPr>
                                  <w:r w:rsidRPr="00CA5769">
                                    <w:rPr>
                                      <w:color w:val="FFFFFF" w:themeColor="background1"/>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02.55pt;margin-top:466.35pt;width:18.75pt;height:19.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" filled="f" stroked="f">
                      <v:textbox>
                        <w:txbxContent>
                          <w:p w14:paraId="55FD1AB6" w14:textId="74450E54" w:rsidR="00CA5769" w:rsidRPr="00CA5769" w:rsidRDefault="00CA5769">
                            <w:pPr>
                              <w:rPr>
                                <w:color w:val="FFFFFF" w:themeColor="background1"/>
                              </w:rPr>
                            </w:pPr>
                            <w:r w:rsidRPr="00CA5769">
                              <w:rPr>
                                <w:color w:val="FFFFFF" w:themeColor="background1"/>
                              </w:rPr>
                              <w:t>9</w:t>
                            </w:r>
                          </w:p>
                        </w:txbxContent>
                      </v:textbox>
                    </v:shape>
                  </w:pict>
                </mc:Fallback>
              </mc:AlternateContent>
            </w:r>
            <w:r w:rsidR="00660E31">
              <w:rPr>
                <w:rFonts w:cs="Tahoma"/>
                <w:noProof/>
                <w:sz w:val="32"/>
              </w:rPr>
              <w:drawing>
                <wp:inline distT="0" distB="0" distL="0" distR="0" wp14:anchorId="2EBDC9EA" wp14:editId="4763A5A7">
                  <wp:extent cx="2540000" cy="1913255"/>
                  <wp:effectExtent l="25400" t="25400" r="25400" b="17145"/>
                  <wp:docPr id="28" name="Picture 28" descr="Macintosh HD:Users:Armstrong:Desktop:Screen Shot 2015-09-12 at 7.34.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rmstrong:Desktop:Screen Shot 2015-09-12 at 7.34.59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D863C2" w:rsidRPr="001239A1" w14:paraId="0478FA6C" w14:textId="77777777" w:rsidTr="00956BA5">
        <w:tc>
          <w:tcPr>
            <w:tcW w:w="5958" w:type="dxa"/>
          </w:tcPr>
          <w:p w14:paraId="411FB7F4" w14:textId="0E03767E" w:rsidR="00D863C2" w:rsidRPr="00D863C2" w:rsidRDefault="00D863C2" w:rsidP="00A66C96">
            <w:pPr>
              <w:pStyle w:val="SlideTitle"/>
            </w:pPr>
            <w:r w:rsidRPr="00D863C2">
              <w:lastRenderedPageBreak/>
              <w:t xml:space="preserve">What Does an Executive </w:t>
            </w:r>
            <w:r w:rsidR="007D35FA">
              <w:t>Offer</w:t>
            </w:r>
            <w:r w:rsidRPr="00D863C2">
              <w:t>?</w:t>
            </w:r>
          </w:p>
          <w:p w14:paraId="78E0EC98" w14:textId="77777777" w:rsidR="00D863C2" w:rsidRPr="00D863C2" w:rsidRDefault="00D863C2" w:rsidP="00A66C96">
            <w:pPr>
              <w:pStyle w:val="Heading3"/>
              <w:outlineLvl w:val="2"/>
            </w:pPr>
            <w:r w:rsidRPr="00D863C2">
              <w:t>SAY:</w:t>
            </w:r>
          </w:p>
          <w:p w14:paraId="67E18511" w14:textId="77777777" w:rsidR="00D863C2" w:rsidRPr="00D863C2" w:rsidRDefault="00D863C2" w:rsidP="00A66C96">
            <w:r w:rsidRPr="00D863C2">
              <w:t>We’ve spent a good deal of time discussing what the executive may get out of participating on your team.</w:t>
            </w:r>
          </w:p>
          <w:p w14:paraId="51BAD523" w14:textId="77777777" w:rsidR="00D863C2" w:rsidRPr="00D863C2" w:rsidRDefault="00D863C2" w:rsidP="00A66C96">
            <w:pPr>
              <w:pStyle w:val="Heading3"/>
              <w:outlineLvl w:val="2"/>
            </w:pPr>
            <w:r w:rsidRPr="00D863C2">
              <w:t>ASK:</w:t>
            </w:r>
          </w:p>
          <w:p w14:paraId="078F7224" w14:textId="77777777" w:rsidR="00D863C2" w:rsidRPr="00D863C2" w:rsidRDefault="00D863C2" w:rsidP="00A66C96">
            <w:r w:rsidRPr="00D863C2">
              <w:t xml:space="preserve">But what’s in it for the team? </w:t>
            </w:r>
          </w:p>
          <w:p w14:paraId="251A7B10" w14:textId="77777777" w:rsidR="00D863C2" w:rsidRPr="00D863C2" w:rsidRDefault="00D863C2" w:rsidP="00A66C96">
            <w:pPr>
              <w:pStyle w:val="Heading3"/>
              <w:outlineLvl w:val="2"/>
            </w:pPr>
            <w:r w:rsidRPr="00D863C2">
              <w:t>SAY:</w:t>
            </w:r>
          </w:p>
          <w:p w14:paraId="2BD0F458" w14:textId="03EFE032" w:rsidR="00D863C2" w:rsidRPr="00D863C2" w:rsidRDefault="00D863C2" w:rsidP="004A13B3">
            <w:r w:rsidRPr="00D863C2">
              <w:t>Many things. As we’ve discussed in the examples above, the executive serves to support the frontline team with guidance, advice, connections to other stakeholders, and material resources when necessary. In particular, the senior executive brings an alignment with the broader goals of the organization. The connection with other stakeholders can open lines of communication and reduce perceived barriers to improvement efforts.</w:t>
            </w:r>
          </w:p>
        </w:tc>
        <w:tc>
          <w:tcPr>
            <w:tcW w:w="4230" w:type="dxa"/>
          </w:tcPr>
          <w:p w14:paraId="2478874D" w14:textId="77777777" w:rsidR="00D863C2" w:rsidRPr="00D863C2" w:rsidRDefault="00D863C2" w:rsidP="00A66C96">
            <w:pPr>
              <w:pStyle w:val="GillSansSlideTitles"/>
            </w:pPr>
            <w:r w:rsidRPr="00D863C2">
              <w:t>Slide 14</w:t>
            </w:r>
          </w:p>
          <w:p w14:paraId="0A3A9529" w14:textId="2C32E735" w:rsidR="00D863C2" w:rsidRPr="00D863C2" w:rsidRDefault="007D35FA" w:rsidP="00A66C96">
            <w:pPr>
              <w:pStyle w:val="GillSansSlideTitles"/>
            </w:pPr>
            <w:r>
              <w:rPr>
                <w:noProof/>
                <w:lang w:bidi="ar-SA"/>
              </w:rPr>
              <w:drawing>
                <wp:inline distT="0" distB="0" distL="0" distR="0" wp14:anchorId="37DC94FA" wp14:editId="2614C733">
                  <wp:extent cx="2548890" cy="1910715"/>
                  <wp:effectExtent l="25400" t="25400" r="16510" b="196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14 at 9.02.40 AM.png"/>
                          <pic:cNvPicPr/>
                        </pic:nvPicPr>
                        <pic:blipFill>
                          <a:blip r:embed="rId24">
                            <a:extLst>
                              <a:ext uri="{28A0092B-C50C-407E-A947-70E740481C1C}">
                                <a14:useLocalDpi xmlns:a14="http://schemas.microsoft.com/office/drawing/2010/main" val="0"/>
                              </a:ext>
                            </a:extLst>
                          </a:blip>
                          <a:stretch>
                            <a:fillRect/>
                          </a:stretch>
                        </pic:blipFill>
                        <pic:spPr>
                          <a:xfrm>
                            <a:off x="0" y="0"/>
                            <a:ext cx="2548890" cy="1910715"/>
                          </a:xfrm>
                          <a:prstGeom prst="rect">
                            <a:avLst/>
                          </a:prstGeom>
                          <a:ln>
                            <a:solidFill>
                              <a:srgbClr val="BFBFBF"/>
                            </a:solidFill>
                          </a:ln>
                        </pic:spPr>
                      </pic:pic>
                    </a:graphicData>
                  </a:graphic>
                </wp:inline>
              </w:drawing>
            </w:r>
          </w:p>
        </w:tc>
      </w:tr>
      <w:tr w:rsidR="00D863C2" w:rsidRPr="001239A1" w14:paraId="6BA63EA4" w14:textId="77777777" w:rsidTr="00956BA5">
        <w:tc>
          <w:tcPr>
            <w:tcW w:w="5958" w:type="dxa"/>
          </w:tcPr>
          <w:p w14:paraId="3D2818AB" w14:textId="77777777" w:rsidR="00D863C2" w:rsidRPr="00D863C2" w:rsidRDefault="00D863C2" w:rsidP="00A66C96">
            <w:pPr>
              <w:pStyle w:val="SlideTitle"/>
            </w:pPr>
            <w:r w:rsidRPr="00D863C2">
              <w:t>Engaging Your Executive</w:t>
            </w:r>
          </w:p>
          <w:p w14:paraId="464728BE" w14:textId="77777777" w:rsidR="00D863C2" w:rsidRPr="00D863C2" w:rsidRDefault="00D863C2" w:rsidP="00A66C96">
            <w:pPr>
              <w:pStyle w:val="Heading3"/>
              <w:outlineLvl w:val="2"/>
            </w:pPr>
            <w:r w:rsidRPr="00D863C2">
              <w:t>SAY:</w:t>
            </w:r>
          </w:p>
          <w:p w14:paraId="32F2EBF2" w14:textId="77777777" w:rsidR="00D863C2" w:rsidRPr="00D863C2" w:rsidRDefault="00D863C2" w:rsidP="00A66C96">
            <w:r w:rsidRPr="00D863C2">
              <w:t xml:space="preserve">Be clear with requests. If your executive is actively engaged in your team meetings, the need for a resource should be clear, and hopefully your executive was a part of the discussion delineating that need. But before you ask an executive for a resource, whether time or materials, clarify exactly what you are asking for. </w:t>
            </w:r>
          </w:p>
          <w:p w14:paraId="2C528479" w14:textId="00448138" w:rsidR="00D863C2" w:rsidRPr="00D863C2" w:rsidRDefault="00D863C2" w:rsidP="00A66C96">
            <w:r w:rsidRPr="00D863C2">
              <w:t xml:space="preserve">Be prepared with evidence to support your requests. Make sure your senior executive has the information necessary to make an informed decision or present the request to a higher authority. Decisions over a certain expenditure amount very well may </w:t>
            </w:r>
            <w:r w:rsidRPr="00D863C2">
              <w:lastRenderedPageBreak/>
              <w:t>require additional support. Proper preparation will allow your executive to proceed with confidence and support.</w:t>
            </w:r>
          </w:p>
          <w:p w14:paraId="74B0DC76" w14:textId="77777777" w:rsidR="00D863C2" w:rsidRPr="00D863C2" w:rsidRDefault="00D863C2" w:rsidP="00A66C96">
            <w:r w:rsidRPr="00D863C2">
              <w:t>Through tools like the PSSA, this program is all about anticipating obstacles and problem solving. The same is true for this aspect of the project. Anticipate obstacles and relevant solutions for any resource request. Keep momentum moving forward by anticipating and answering these questions.</w:t>
            </w:r>
          </w:p>
          <w:p w14:paraId="1AD5B54C" w14:textId="5D435B27" w:rsidR="00D863C2" w:rsidRPr="00D863C2" w:rsidRDefault="00D863C2" w:rsidP="004A13B3">
            <w:r w:rsidRPr="00D863C2">
              <w:t>Do not expect a decision immediately. Be clear about the deadline for a decision and provide alternatives where possible. The executive is not an all-powerful magician. Give the executive the chance to build organizational support and resources for major decisions.</w:t>
            </w:r>
          </w:p>
        </w:tc>
        <w:tc>
          <w:tcPr>
            <w:tcW w:w="4230" w:type="dxa"/>
          </w:tcPr>
          <w:p w14:paraId="5807B841" w14:textId="77777777" w:rsidR="00D863C2" w:rsidRPr="00D863C2" w:rsidRDefault="00D863C2" w:rsidP="00A66C96">
            <w:pPr>
              <w:pStyle w:val="GillSansSlideTitles"/>
            </w:pPr>
            <w:r w:rsidRPr="00D863C2">
              <w:lastRenderedPageBreak/>
              <w:t>Slide 15</w:t>
            </w:r>
          </w:p>
          <w:p w14:paraId="1398E56D" w14:textId="1BB68BA0" w:rsidR="00D863C2" w:rsidRPr="00D863C2" w:rsidRDefault="001C3962" w:rsidP="00A66C96">
            <w:pPr>
              <w:pStyle w:val="GillSansSlideTitles"/>
            </w:pPr>
            <w:r>
              <w:rPr>
                <w:noProof/>
                <w:lang w:bidi="ar-SA"/>
              </w:rPr>
              <mc:AlternateContent>
                <mc:Choice Requires="wps">
                  <w:drawing>
                    <wp:anchor distT="0" distB="0" distL="114300" distR="114300" simplePos="0" relativeHeight="251677696" behindDoc="0" locked="0" layoutInCell="1" allowOverlap="1" wp14:anchorId="346ECA70" wp14:editId="751850F4">
                      <wp:simplePos x="0" y="0"/>
                      <wp:positionH relativeFrom="column">
                        <wp:posOffset>2569210</wp:posOffset>
                      </wp:positionH>
                      <wp:positionV relativeFrom="paragraph">
                        <wp:posOffset>2567360</wp:posOffset>
                      </wp:positionV>
                      <wp:extent cx="365760" cy="254442"/>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54442"/>
                              </a:xfrm>
                              <a:prstGeom prst="rect">
                                <a:avLst/>
                              </a:prstGeom>
                              <a:noFill/>
                              <a:ln w="9525">
                                <a:noFill/>
                                <a:miter lim="800000"/>
                                <a:headEnd/>
                                <a:tailEnd/>
                              </a:ln>
                            </wps:spPr>
                            <wps:txbx>
                              <w:txbxContent>
                                <w:p w14:paraId="660640D6" w14:textId="77CA3FF0" w:rsidR="00CA5769" w:rsidRPr="001C3962" w:rsidRDefault="00CA5769">
                                  <w:pPr>
                                    <w:rPr>
                                      <w:color w:val="FFFFFF" w:themeColor="background1"/>
                                    </w:rPr>
                                  </w:pPr>
                                  <w:r w:rsidRPr="001C3962">
                                    <w:rPr>
                                      <w:color w:val="FFFFFF" w:themeColor="background1"/>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02.3pt;margin-top:202.15pt;width:28.8pt;height:2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" filled="f" stroked="f">
                      <v:textbox>
                        <w:txbxContent>
                          <w:p w14:paraId="660640D6" w14:textId="77CA3FF0" w:rsidR="00CA5769" w:rsidRPr="001C3962" w:rsidRDefault="00CA5769">
                            <w:pPr>
                              <w:rPr>
                                <w:color w:val="FFFFFF" w:themeColor="background1"/>
                              </w:rPr>
                            </w:pPr>
                            <w:r w:rsidRPr="001C3962">
                              <w:rPr>
                                <w:color w:val="FFFFFF" w:themeColor="background1"/>
                              </w:rPr>
                              <w:t>10</w:t>
                            </w:r>
                          </w:p>
                        </w:txbxContent>
                      </v:textbox>
                    </v:shape>
                  </w:pict>
                </mc:Fallback>
              </mc:AlternateContent>
            </w:r>
            <w:r w:rsidR="00660E31">
              <w:rPr>
                <w:noProof/>
                <w:lang w:bidi="ar-SA"/>
              </w:rPr>
              <w:drawing>
                <wp:inline distT="0" distB="0" distL="0" distR="0" wp14:anchorId="6F258D76" wp14:editId="4BACDB2D">
                  <wp:extent cx="2540000" cy="1896745"/>
                  <wp:effectExtent l="25400" t="25400" r="25400" b="33655"/>
                  <wp:docPr id="31" name="Picture 31" descr="Macintosh HD:Users:Armstrong:Desktop:Screen Shot 2015-09-12 at 7.35.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Armstrong:Desktop:Screen Shot 2015-09-12 at 7.35.20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D863C2" w:rsidRPr="001239A1" w14:paraId="2879EE18" w14:textId="77777777" w:rsidTr="00956BA5">
        <w:tc>
          <w:tcPr>
            <w:tcW w:w="5958" w:type="dxa"/>
          </w:tcPr>
          <w:p w14:paraId="6E028B51" w14:textId="77777777" w:rsidR="00D863C2" w:rsidRPr="00D863C2" w:rsidRDefault="00D863C2" w:rsidP="00A66C96">
            <w:pPr>
              <w:pStyle w:val="SlideTitle"/>
            </w:pPr>
            <w:r w:rsidRPr="00D863C2">
              <w:lastRenderedPageBreak/>
              <w:t>Executive Safety Rounds</w:t>
            </w:r>
          </w:p>
          <w:p w14:paraId="72A786FA" w14:textId="77777777" w:rsidR="00D863C2" w:rsidRPr="00D863C2" w:rsidRDefault="00D863C2" w:rsidP="00A66C96">
            <w:pPr>
              <w:pStyle w:val="Heading3"/>
              <w:outlineLvl w:val="2"/>
            </w:pPr>
            <w:r w:rsidRPr="00D863C2">
              <w:t>SAY:</w:t>
            </w:r>
          </w:p>
          <w:p w14:paraId="58A63236" w14:textId="1FF21C09" w:rsidR="00D863C2" w:rsidRPr="00D863C2" w:rsidRDefault="00D863C2" w:rsidP="004A13B3">
            <w:r w:rsidRPr="00D863C2">
              <w:t>Preparation is the key to success.</w:t>
            </w:r>
          </w:p>
        </w:tc>
        <w:tc>
          <w:tcPr>
            <w:tcW w:w="4230" w:type="dxa"/>
          </w:tcPr>
          <w:p w14:paraId="262A3873" w14:textId="77777777" w:rsidR="00D863C2" w:rsidRPr="00D863C2" w:rsidRDefault="00D863C2" w:rsidP="00A66C96">
            <w:pPr>
              <w:pStyle w:val="GillSansSlideTitles"/>
            </w:pPr>
            <w:r w:rsidRPr="00D863C2">
              <w:t>Slide 16</w:t>
            </w:r>
          </w:p>
          <w:p w14:paraId="7AE1189B" w14:textId="3CC44994" w:rsidR="00D863C2" w:rsidRPr="00D863C2" w:rsidRDefault="00D863C2" w:rsidP="00A66C96">
            <w:pPr>
              <w:pStyle w:val="GillSansSlideTitles"/>
            </w:pPr>
            <w:r w:rsidRPr="00D863C2">
              <w:rPr>
                <w:noProof/>
                <w:lang w:bidi="ar-SA"/>
              </w:rPr>
              <w:drawing>
                <wp:inline distT="0" distB="0" distL="0" distR="0" wp14:anchorId="51477646" wp14:editId="482622BA">
                  <wp:extent cx="2514792" cy="1885950"/>
                  <wp:effectExtent l="25400" t="25400" r="25400" b="19050"/>
                  <wp:docPr id="77" name="Picture 77" descr="Macintosh HD:Users:Armstrong:Desktop:Screen Shot 2015-06-22 at 1.42.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rmstrong:Desktop:Screen Shot 2015-06-22 at 1.42.42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6137" cy="1886959"/>
                          </a:xfrm>
                          <a:prstGeom prst="rect">
                            <a:avLst/>
                          </a:prstGeom>
                          <a:noFill/>
                          <a:ln>
                            <a:solidFill>
                              <a:srgbClr val="BFBFBF"/>
                            </a:solidFill>
                          </a:ln>
                        </pic:spPr>
                      </pic:pic>
                    </a:graphicData>
                  </a:graphic>
                </wp:inline>
              </w:drawing>
            </w:r>
          </w:p>
        </w:tc>
      </w:tr>
      <w:tr w:rsidR="00D863C2" w:rsidRPr="001239A1" w14:paraId="4CD240CD" w14:textId="77777777" w:rsidTr="00956BA5">
        <w:tc>
          <w:tcPr>
            <w:tcW w:w="5958" w:type="dxa"/>
          </w:tcPr>
          <w:p w14:paraId="0A7E1E29" w14:textId="77777777" w:rsidR="00D863C2" w:rsidRPr="00D863C2" w:rsidRDefault="00D863C2" w:rsidP="00A66C96">
            <w:pPr>
              <w:pStyle w:val="SlideTitle"/>
            </w:pPr>
            <w:r w:rsidRPr="00D863C2">
              <w:t>Preparation Is Key to Success</w:t>
            </w:r>
          </w:p>
          <w:p w14:paraId="2357B635" w14:textId="77777777" w:rsidR="00D863C2" w:rsidRPr="00D863C2" w:rsidRDefault="00D863C2" w:rsidP="00A66C96">
            <w:pPr>
              <w:pStyle w:val="Heading3"/>
              <w:outlineLvl w:val="2"/>
            </w:pPr>
            <w:r w:rsidRPr="00D863C2">
              <w:t>ASK:</w:t>
            </w:r>
          </w:p>
          <w:p w14:paraId="76F5C247" w14:textId="77777777" w:rsidR="00D863C2" w:rsidRPr="00D863C2" w:rsidRDefault="00D863C2" w:rsidP="00A66C96">
            <w:r w:rsidRPr="00D863C2">
              <w:t xml:space="preserve">What does it look like to have an executive partner on your team? </w:t>
            </w:r>
          </w:p>
          <w:p w14:paraId="4D2B1262" w14:textId="77777777" w:rsidR="00D863C2" w:rsidRPr="00D863C2" w:rsidRDefault="00D863C2" w:rsidP="00A66C96">
            <w:pPr>
              <w:pStyle w:val="Heading3"/>
              <w:outlineLvl w:val="2"/>
            </w:pPr>
            <w:r w:rsidRPr="00D863C2">
              <w:t>SAY:</w:t>
            </w:r>
          </w:p>
          <w:p w14:paraId="086D055C" w14:textId="77777777" w:rsidR="00D863C2" w:rsidRPr="00D863C2" w:rsidRDefault="00D863C2" w:rsidP="00A66C96">
            <w:r w:rsidRPr="00D863C2">
              <w:t xml:space="preserve">We have to overcome the notion that there’s sanctity to that yellow line that keeps anyone who’s not a surgeon or a clinician who’s actually worked in the OR space from contributing to its functioning. Increasingly, executives across the country are not only willing to cross the line to come in and see you in your space, they’re eager for you to invite them to do just that. </w:t>
            </w:r>
          </w:p>
          <w:p w14:paraId="59734009" w14:textId="6BDC467F" w:rsidR="00D863C2" w:rsidRPr="00D863C2" w:rsidRDefault="00D863C2" w:rsidP="00A66C96">
            <w:r w:rsidRPr="00D863C2">
              <w:t>A little preparatory work can make executive engagement easier to maintain. Executives remain engaged when their time is valued. Before the first perioperative tour, share unit-specific information with the executive. The additional context will make the tour more meaningful and will likely allow for deeper questions and engagement.</w:t>
            </w:r>
          </w:p>
          <w:p w14:paraId="2967D432" w14:textId="356C7A27" w:rsidR="00D863C2" w:rsidRPr="00D863C2" w:rsidRDefault="00D863C2" w:rsidP="004A13B3">
            <w:r w:rsidRPr="00D863C2">
              <w:lastRenderedPageBreak/>
              <w:t>Plan the monthly executive safety rounds with a time buffer for the entire year. Be respectful of the executive’s schedule and keep meetings on schedule. Start promptly and manage time during the meeting/tour. Be prepared to wrap up the event on schedule. Keep discussions applicable to the group; suggest topics go offline when necessary to keep the group on task.</w:t>
            </w:r>
          </w:p>
        </w:tc>
        <w:tc>
          <w:tcPr>
            <w:tcW w:w="4230" w:type="dxa"/>
          </w:tcPr>
          <w:p w14:paraId="1D96FEB1" w14:textId="77777777" w:rsidR="00D863C2" w:rsidRPr="00D863C2" w:rsidRDefault="00D863C2" w:rsidP="00A66C96">
            <w:pPr>
              <w:pStyle w:val="GillSansSlideTitles"/>
            </w:pPr>
            <w:r w:rsidRPr="00D863C2">
              <w:lastRenderedPageBreak/>
              <w:t>Slide 17</w:t>
            </w:r>
          </w:p>
          <w:p w14:paraId="0F445DE1" w14:textId="40EF06E1" w:rsidR="00D863C2" w:rsidRPr="00D863C2" w:rsidRDefault="00D212B2" w:rsidP="00A66C96">
            <w:pPr>
              <w:pStyle w:val="GillSansSlideTitles"/>
            </w:pPr>
            <w:r>
              <w:rPr>
                <w:noProof/>
                <w:lang w:bidi="ar-SA"/>
              </w:rPr>
              <mc:AlternateContent>
                <mc:Choice Requires="wps">
                  <w:drawing>
                    <wp:anchor distT="0" distB="0" distL="114300" distR="114300" simplePos="0" relativeHeight="251679744" behindDoc="0" locked="0" layoutInCell="1" allowOverlap="1" wp14:anchorId="1172E6C7" wp14:editId="6BAF64E3">
                      <wp:simplePos x="0" y="0"/>
                      <wp:positionH relativeFrom="column">
                        <wp:posOffset>2569596</wp:posOffset>
                      </wp:positionH>
                      <wp:positionV relativeFrom="paragraph">
                        <wp:posOffset>3577921</wp:posOffset>
                      </wp:positionV>
                      <wp:extent cx="357808" cy="222636"/>
                      <wp:effectExtent l="0" t="0" r="0" b="63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08" cy="222636"/>
                              </a:xfrm>
                              <a:prstGeom prst="rect">
                                <a:avLst/>
                              </a:prstGeom>
                              <a:noFill/>
                              <a:ln w="9525">
                                <a:noFill/>
                                <a:miter lim="800000"/>
                                <a:headEnd/>
                                <a:tailEnd/>
                              </a:ln>
                            </wps:spPr>
                            <wps:txbx>
                              <w:txbxContent>
                                <w:p w14:paraId="74694543" w14:textId="2B390D55" w:rsidR="00D212B2" w:rsidRPr="00D212B2" w:rsidRDefault="00D212B2">
                                  <w:pPr>
                                    <w:rPr>
                                      <w:color w:val="FFFFFF" w:themeColor="background1"/>
                                    </w:rPr>
                                  </w:pPr>
                                  <w:r w:rsidRPr="00D212B2">
                                    <w:rPr>
                                      <w:color w:val="FFFFFF" w:themeColor="background1"/>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02.35pt;margin-top:281.75pt;width:28.15pt;height:1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" filled="f" stroked="f">
                      <v:textbox>
                        <w:txbxContent>
                          <w:p w14:paraId="74694543" w14:textId="2B390D55" w:rsidR="00D212B2" w:rsidRPr="00D212B2" w:rsidRDefault="00D212B2">
                            <w:pPr>
                              <w:rPr>
                                <w:color w:val="FFFFFF" w:themeColor="background1"/>
                              </w:rPr>
                            </w:pPr>
                            <w:r w:rsidRPr="00D212B2">
                              <w:rPr>
                                <w:color w:val="FFFFFF" w:themeColor="background1"/>
                              </w:rPr>
                              <w:t>11</w:t>
                            </w:r>
                          </w:p>
                        </w:txbxContent>
                      </v:textbox>
                    </v:shape>
                  </w:pict>
                </mc:Fallback>
              </mc:AlternateContent>
            </w:r>
            <w:r w:rsidR="00660E31">
              <w:rPr>
                <w:noProof/>
                <w:lang w:bidi="ar-SA"/>
              </w:rPr>
              <w:drawing>
                <wp:inline distT="0" distB="0" distL="0" distR="0" wp14:anchorId="2DEB0EE5" wp14:editId="327C1162">
                  <wp:extent cx="2540000" cy="1896745"/>
                  <wp:effectExtent l="25400" t="25400" r="25400" b="33655"/>
                  <wp:docPr id="64" name="Picture 64" descr="Macintosh HD:Users:Armstrong:Desktop:Screen Shot 2015-09-12 at 7.35.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Armstrong:Desktop:Screen Shot 2015-09-12 at 7.35.40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D863C2" w:rsidRPr="001239A1" w14:paraId="51CC9834" w14:textId="77777777" w:rsidTr="00956BA5">
        <w:tc>
          <w:tcPr>
            <w:tcW w:w="5958" w:type="dxa"/>
          </w:tcPr>
          <w:p w14:paraId="65DFA722" w14:textId="77777777" w:rsidR="00D863C2" w:rsidRPr="00D863C2" w:rsidRDefault="00D863C2" w:rsidP="00A66C96">
            <w:pPr>
              <w:pStyle w:val="SlideTitle"/>
            </w:pPr>
            <w:r w:rsidRPr="00D863C2">
              <w:lastRenderedPageBreak/>
              <w:t>Executive Safety Rounds Kickoff</w:t>
            </w:r>
          </w:p>
          <w:p w14:paraId="501B9FF6" w14:textId="77777777" w:rsidR="00D863C2" w:rsidRPr="00D863C2" w:rsidRDefault="00D863C2" w:rsidP="00A66C96">
            <w:pPr>
              <w:pStyle w:val="Heading3"/>
              <w:outlineLvl w:val="2"/>
            </w:pPr>
            <w:r w:rsidRPr="00D863C2">
              <w:t>SAY:</w:t>
            </w:r>
          </w:p>
          <w:p w14:paraId="4ED48DB0" w14:textId="534FA740" w:rsidR="00D863C2" w:rsidRPr="00D863C2" w:rsidRDefault="00D863C2" w:rsidP="00A66C96">
            <w:r w:rsidRPr="00D863C2">
              <w:t xml:space="preserve">Every </w:t>
            </w:r>
            <w:r w:rsidR="00741FC2">
              <w:t xml:space="preserve">chief executive officer or </w:t>
            </w:r>
            <w:r w:rsidRPr="00D863C2">
              <w:t>CEO in the country wants to believe that his or her hospital is the best. Sometimes being able to share data that indicate vulnerabilities or opportunities to improve gives the CEO a focus and provides a chance to see the importance of the CEO’s own role as a quality improvement and safety program team member.</w:t>
            </w:r>
          </w:p>
          <w:p w14:paraId="4B4C734D" w14:textId="77777777" w:rsidR="00D863C2" w:rsidRPr="00D863C2" w:rsidRDefault="00D863C2" w:rsidP="00A66C96">
            <w:r w:rsidRPr="00D863C2">
              <w:t>A kickoff meeting can set the stage for developing this kind of understanding. Consider sharing the following at the meeting:</w:t>
            </w:r>
          </w:p>
          <w:p w14:paraId="4EF02D0F" w14:textId="77777777" w:rsidR="00D863C2" w:rsidRPr="00D863C2" w:rsidRDefault="00D863C2" w:rsidP="00A66C96">
            <w:pPr>
              <w:pStyle w:val="ListParagraph"/>
              <w:numPr>
                <w:ilvl w:val="0"/>
                <w:numId w:val="33"/>
              </w:numPr>
            </w:pPr>
            <w:r w:rsidRPr="00D863C2">
              <w:t>Patient safety culture survey results</w:t>
            </w:r>
          </w:p>
          <w:p w14:paraId="6EFD7B5A" w14:textId="7D019036" w:rsidR="00D863C2" w:rsidRPr="00D863C2" w:rsidRDefault="00D863C2" w:rsidP="00A66C96">
            <w:pPr>
              <w:pStyle w:val="ListParagraph"/>
              <w:numPr>
                <w:ilvl w:val="0"/>
                <w:numId w:val="33"/>
              </w:numPr>
            </w:pPr>
            <w:r w:rsidRPr="00D863C2">
              <w:t>The prioritized the list of safety issues your team has compiled based on a PSSA—asking how will the next patient be harmed by a surgical site infection or surgical event and what can be done to prevent this harm</w:t>
            </w:r>
          </w:p>
          <w:p w14:paraId="0D7222E9" w14:textId="274827D9" w:rsidR="00D863C2" w:rsidRPr="00D863C2" w:rsidRDefault="00D863C2" w:rsidP="00A66C96">
            <w:pPr>
              <w:pStyle w:val="ListParagraph"/>
              <w:numPr>
                <w:ilvl w:val="0"/>
                <w:numId w:val="33"/>
              </w:numPr>
            </w:pPr>
            <w:r w:rsidRPr="00D863C2">
              <w:t>Unit-specific information, such as</w:t>
            </w:r>
            <w:r w:rsidR="00DB1A7B">
              <w:rPr>
                <w:rFonts w:cs="Tahoma"/>
              </w:rPr>
              <w:t>—</w:t>
            </w:r>
          </w:p>
          <w:p w14:paraId="6EB1F7D1" w14:textId="77777777" w:rsidR="00D863C2" w:rsidRPr="00D863C2" w:rsidRDefault="00D863C2" w:rsidP="00A66C96">
            <w:pPr>
              <w:pStyle w:val="ListParagraph"/>
              <w:numPr>
                <w:ilvl w:val="1"/>
                <w:numId w:val="33"/>
              </w:numPr>
            </w:pPr>
            <w:r w:rsidRPr="00D863C2">
              <w:t>Your staff turnover rate</w:t>
            </w:r>
          </w:p>
          <w:p w14:paraId="3C7D0F74" w14:textId="77777777" w:rsidR="00D863C2" w:rsidRPr="00D863C2" w:rsidRDefault="00D863C2" w:rsidP="00A66C96">
            <w:pPr>
              <w:pStyle w:val="ListParagraph"/>
              <w:numPr>
                <w:ilvl w:val="1"/>
                <w:numId w:val="33"/>
              </w:numPr>
            </w:pPr>
            <w:r w:rsidRPr="00D863C2">
              <w:t xml:space="preserve">Your SSI rate </w:t>
            </w:r>
          </w:p>
          <w:p w14:paraId="5018FADC" w14:textId="651CE4AD" w:rsidR="00D863C2" w:rsidRDefault="00D863C2" w:rsidP="00A66C96">
            <w:pPr>
              <w:pStyle w:val="ListParagraph"/>
              <w:numPr>
                <w:ilvl w:val="1"/>
                <w:numId w:val="33"/>
              </w:numPr>
            </w:pPr>
            <w:r w:rsidRPr="00D863C2">
              <w:t xml:space="preserve">Data from NSQIP if you participate in the American College of Surgeons, a NSQIP data process </w:t>
            </w:r>
          </w:p>
          <w:p w14:paraId="567CDABD" w14:textId="695CB0CC" w:rsidR="00D863C2" w:rsidRPr="00D863C2" w:rsidRDefault="00D863C2" w:rsidP="00A66C96">
            <w:pPr>
              <w:pStyle w:val="ListParagraph"/>
              <w:numPr>
                <w:ilvl w:val="1"/>
                <w:numId w:val="33"/>
              </w:numPr>
            </w:pPr>
            <w:r w:rsidRPr="00D863C2">
              <w:t>Your staff’s views on what makes your OR unique and/or what your staff is proud of</w:t>
            </w:r>
          </w:p>
        </w:tc>
        <w:tc>
          <w:tcPr>
            <w:tcW w:w="4230" w:type="dxa"/>
          </w:tcPr>
          <w:p w14:paraId="57DDCF50" w14:textId="77777777" w:rsidR="00D863C2" w:rsidRPr="00D863C2" w:rsidRDefault="00D863C2" w:rsidP="00A66C96">
            <w:pPr>
              <w:pStyle w:val="GillSansSlideTitles"/>
            </w:pPr>
            <w:r w:rsidRPr="00D863C2">
              <w:t>Slide 18</w:t>
            </w:r>
          </w:p>
          <w:p w14:paraId="0EE06698" w14:textId="2C3442C4" w:rsidR="00D863C2" w:rsidRPr="00D863C2" w:rsidRDefault="00660E31" w:rsidP="00A66C96">
            <w:pPr>
              <w:pStyle w:val="GillSansSlideTitles"/>
            </w:pPr>
            <w:r>
              <w:rPr>
                <w:noProof/>
                <w:lang w:bidi="ar-SA"/>
              </w:rPr>
              <w:drawing>
                <wp:inline distT="0" distB="0" distL="0" distR="0" wp14:anchorId="261638A9" wp14:editId="10BD45A1">
                  <wp:extent cx="2540000" cy="1913255"/>
                  <wp:effectExtent l="25400" t="25400" r="25400" b="17145"/>
                  <wp:docPr id="67" name="Picture 67" descr="Macintosh HD:Users:Armstrong:Desktop:Screen Shot 2015-09-12 at 7.35.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Armstrong:Desktop:Screen Shot 2015-09-12 at 7.35.49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D863C2" w:rsidRPr="001239A1" w14:paraId="71C5536D" w14:textId="77777777" w:rsidTr="00956BA5">
        <w:tc>
          <w:tcPr>
            <w:tcW w:w="5958" w:type="dxa"/>
          </w:tcPr>
          <w:p w14:paraId="511B313D" w14:textId="77777777" w:rsidR="00D863C2" w:rsidRPr="00D863C2" w:rsidRDefault="00D863C2" w:rsidP="00A66C96">
            <w:pPr>
              <w:pStyle w:val="SlideTitle"/>
            </w:pPr>
            <w:r w:rsidRPr="00D863C2">
              <w:t>Executive Safety Rounds Kickoff</w:t>
            </w:r>
          </w:p>
          <w:p w14:paraId="1B3CE321" w14:textId="77777777" w:rsidR="00D863C2" w:rsidRPr="00D863C2" w:rsidRDefault="00D863C2" w:rsidP="00A66C96">
            <w:pPr>
              <w:pStyle w:val="Heading3"/>
              <w:outlineLvl w:val="2"/>
            </w:pPr>
            <w:r w:rsidRPr="00D863C2">
              <w:t>SAY:</w:t>
            </w:r>
          </w:p>
          <w:p w14:paraId="09E22708" w14:textId="4A98FBE9" w:rsidR="00D863C2" w:rsidRPr="00D863C2" w:rsidRDefault="00D863C2" w:rsidP="00A66C96">
            <w:r w:rsidRPr="00D863C2">
              <w:t xml:space="preserve">Step 1: Hospital Survey on Patient Safety Culture </w:t>
            </w:r>
            <w:r w:rsidR="00741FC2">
              <w:t xml:space="preserve">or HSOPS </w:t>
            </w:r>
            <w:r w:rsidRPr="00D863C2">
              <w:t>assessment composite scores</w:t>
            </w:r>
          </w:p>
          <w:p w14:paraId="440020AB" w14:textId="79350791" w:rsidR="00D863C2" w:rsidRPr="00A66C96" w:rsidRDefault="00D863C2" w:rsidP="00A66C96">
            <w:pPr>
              <w:pStyle w:val="ListParagraph"/>
              <w:numPr>
                <w:ilvl w:val="0"/>
                <w:numId w:val="34"/>
              </w:numPr>
            </w:pPr>
            <w:r w:rsidRPr="00D863C2">
              <w:t>Share yo</w:t>
            </w:r>
            <w:r w:rsidR="00741FC2">
              <w:t>ur HSOPS</w:t>
            </w:r>
            <w:r w:rsidRPr="00D863C2">
              <w:t xml:space="preserve"> scores</w:t>
            </w:r>
          </w:p>
          <w:p w14:paraId="53F213E4" w14:textId="77777777" w:rsidR="00D863C2" w:rsidRPr="00A66C96" w:rsidRDefault="00D863C2" w:rsidP="00A66C96">
            <w:pPr>
              <w:pStyle w:val="ListParagraph"/>
              <w:numPr>
                <w:ilvl w:val="0"/>
                <w:numId w:val="34"/>
              </w:numPr>
            </w:pPr>
            <w:r w:rsidRPr="00D863C2">
              <w:t>HSOPS aggregate report provides composite scores graphs</w:t>
            </w:r>
          </w:p>
          <w:p w14:paraId="08F1EE85" w14:textId="77777777" w:rsidR="00D863C2" w:rsidRPr="00A66C96" w:rsidRDefault="00D863C2" w:rsidP="00A66C96">
            <w:pPr>
              <w:pStyle w:val="ListParagraph"/>
              <w:numPr>
                <w:ilvl w:val="0"/>
                <w:numId w:val="34"/>
              </w:numPr>
            </w:pPr>
            <w:r w:rsidRPr="00D863C2">
              <w:t>Consider a brief safety culture summary, highlighting important points or culture score results</w:t>
            </w:r>
          </w:p>
          <w:p w14:paraId="44580BE1" w14:textId="77777777" w:rsidR="00D863C2" w:rsidRPr="00D863C2" w:rsidRDefault="00D863C2" w:rsidP="00A66C96">
            <w:pPr>
              <w:rPr>
                <w:bCs/>
              </w:rPr>
            </w:pPr>
            <w:r w:rsidRPr="00D863C2">
              <w:t xml:space="preserve">Tip: Don’t be overly wedded to using “Step 1” or “Step 2,” </w:t>
            </w:r>
            <w:r w:rsidRPr="00D863C2">
              <w:lastRenderedPageBreak/>
              <w:t>because sometimes the tool might walk you through a series of guiding questions. Use a title that states the how-to.</w:t>
            </w:r>
          </w:p>
          <w:p w14:paraId="00CC8CFC" w14:textId="77777777" w:rsidR="00D863C2" w:rsidRPr="00D863C2" w:rsidRDefault="00D863C2" w:rsidP="00A66C96">
            <w:pPr>
              <w:pStyle w:val="Heading3"/>
              <w:outlineLvl w:val="2"/>
            </w:pPr>
            <w:r w:rsidRPr="00D863C2">
              <w:t>ASK:</w:t>
            </w:r>
          </w:p>
          <w:p w14:paraId="6761D10C" w14:textId="424955A5" w:rsidR="00D863C2" w:rsidRPr="00CE5442" w:rsidRDefault="00D863C2" w:rsidP="004A13B3">
            <w:r w:rsidRPr="00CE5442">
              <w:t>Do you know how to access your HSOPS aggregate report?</w:t>
            </w:r>
          </w:p>
        </w:tc>
        <w:tc>
          <w:tcPr>
            <w:tcW w:w="4230" w:type="dxa"/>
          </w:tcPr>
          <w:p w14:paraId="12677A54" w14:textId="207DAE18" w:rsidR="00D863C2" w:rsidRPr="00D863C2" w:rsidRDefault="00D212B2" w:rsidP="00A66C96">
            <w:pPr>
              <w:pStyle w:val="GillSansSlideTitles"/>
            </w:pPr>
            <w:r>
              <w:rPr>
                <w:noProof/>
                <w:lang w:bidi="ar-SA"/>
              </w:rPr>
              <w:lastRenderedPageBreak/>
              <mc:AlternateContent>
                <mc:Choice Requires="wps">
                  <w:drawing>
                    <wp:anchor distT="0" distB="0" distL="114300" distR="114300" simplePos="0" relativeHeight="251681792" behindDoc="0" locked="0" layoutInCell="1" allowOverlap="1" wp14:anchorId="119E7D43" wp14:editId="194E6176">
                      <wp:simplePos x="0" y="0"/>
                      <wp:positionH relativeFrom="column">
                        <wp:posOffset>2569293</wp:posOffset>
                      </wp:positionH>
                      <wp:positionV relativeFrom="paragraph">
                        <wp:posOffset>2714432</wp:posOffset>
                      </wp:positionV>
                      <wp:extent cx="365760" cy="246380"/>
                      <wp:effectExtent l="0" t="0" r="0" b="127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46380"/>
                              </a:xfrm>
                              <a:prstGeom prst="rect">
                                <a:avLst/>
                              </a:prstGeom>
                              <a:noFill/>
                              <a:ln w="9525">
                                <a:noFill/>
                                <a:miter lim="800000"/>
                                <a:headEnd/>
                                <a:tailEnd/>
                              </a:ln>
                            </wps:spPr>
                            <wps:txbx>
                              <w:txbxContent>
                                <w:p w14:paraId="32FA7FA9" w14:textId="65DC387A" w:rsidR="00D212B2" w:rsidRPr="00D212B2" w:rsidRDefault="00D212B2">
                                  <w:pPr>
                                    <w:rPr>
                                      <w:color w:val="FFFFFF" w:themeColor="background1"/>
                                    </w:rPr>
                                  </w:pPr>
                                  <w:r w:rsidRPr="00D212B2">
                                    <w:rPr>
                                      <w:color w:val="FFFFFF" w:themeColor="background1"/>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02.3pt;margin-top:213.75pt;width:28.8pt;height:19.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" filled="f" stroked="f">
                      <v:textbox>
                        <w:txbxContent>
                          <w:p w14:paraId="32FA7FA9" w14:textId="65DC387A" w:rsidR="00D212B2" w:rsidRPr="00D212B2" w:rsidRDefault="00D212B2">
                            <w:pPr>
                              <w:rPr>
                                <w:color w:val="FFFFFF" w:themeColor="background1"/>
                              </w:rPr>
                            </w:pPr>
                            <w:r w:rsidRPr="00D212B2">
                              <w:rPr>
                                <w:color w:val="FFFFFF" w:themeColor="background1"/>
                              </w:rPr>
                              <w:t>12</w:t>
                            </w:r>
                          </w:p>
                        </w:txbxContent>
                      </v:textbox>
                    </v:shape>
                  </w:pict>
                </mc:Fallback>
              </mc:AlternateContent>
            </w:r>
            <w:r w:rsidR="00D863C2" w:rsidRPr="00D863C2">
              <w:t>Slide 19</w:t>
            </w:r>
          </w:p>
          <w:p w14:paraId="2E9DAB67" w14:textId="04F97D0A" w:rsidR="00D863C2" w:rsidRPr="00D863C2" w:rsidRDefault="00660E31" w:rsidP="00A66C96">
            <w:pPr>
              <w:pStyle w:val="GillSansSlideTitles"/>
            </w:pPr>
            <w:r>
              <w:rPr>
                <w:noProof/>
                <w:lang w:bidi="ar-SA"/>
              </w:rPr>
              <w:lastRenderedPageBreak/>
              <w:drawing>
                <wp:inline distT="0" distB="0" distL="0" distR="0" wp14:anchorId="4394B613" wp14:editId="24DDC225">
                  <wp:extent cx="2540000" cy="1913255"/>
                  <wp:effectExtent l="25400" t="25400" r="25400" b="17145"/>
                  <wp:docPr id="68" name="Picture 68" descr="Macintosh HD:Users:Armstrong:Desktop:Screen Shot 2015-09-12 at 7.36.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Armstrong:Desktop:Screen Shot 2015-09-12 at 7.36.10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697EAC" w:rsidRPr="001239A1" w14:paraId="297D4A1E" w14:textId="77777777" w:rsidTr="00956BA5">
        <w:tc>
          <w:tcPr>
            <w:tcW w:w="5958" w:type="dxa"/>
          </w:tcPr>
          <w:p w14:paraId="6BEA905B" w14:textId="77777777" w:rsidR="00697EAC" w:rsidRPr="00697EAC" w:rsidRDefault="00697EAC" w:rsidP="00A66C96">
            <w:pPr>
              <w:pStyle w:val="SlideTitle"/>
            </w:pPr>
            <w:r w:rsidRPr="00697EAC">
              <w:lastRenderedPageBreak/>
              <w:t>Executive Safety Rounds Kickoff</w:t>
            </w:r>
          </w:p>
          <w:p w14:paraId="20B0F2E3" w14:textId="77777777" w:rsidR="00697EAC" w:rsidRPr="00697EAC" w:rsidRDefault="00697EAC" w:rsidP="00A66C96">
            <w:pPr>
              <w:pStyle w:val="Heading3"/>
              <w:outlineLvl w:val="2"/>
            </w:pPr>
            <w:r w:rsidRPr="00697EAC">
              <w:t>SAY:</w:t>
            </w:r>
          </w:p>
          <w:p w14:paraId="3F62C3CF" w14:textId="036826F1" w:rsidR="00697EAC" w:rsidRPr="00697EAC" w:rsidRDefault="00697EAC" w:rsidP="00A66C96">
            <w:r w:rsidRPr="00697EAC">
              <w:t>Step 2: Collated PSSA responses</w:t>
            </w:r>
          </w:p>
          <w:p w14:paraId="4AFEB1C4" w14:textId="77777777" w:rsidR="00697EAC" w:rsidRPr="00A66C96" w:rsidRDefault="00697EAC" w:rsidP="00A66C96">
            <w:pPr>
              <w:pStyle w:val="ListParagraph"/>
            </w:pPr>
            <w:r w:rsidRPr="00A66C96">
              <w:t>Use the PSSA responses grouped by commonly identified defect categories such as equipment, teamwork, and infection control</w:t>
            </w:r>
          </w:p>
          <w:p w14:paraId="27F696AE" w14:textId="77777777" w:rsidR="00697EAC" w:rsidRPr="00A66C96" w:rsidRDefault="00697EAC" w:rsidP="00A66C96">
            <w:pPr>
              <w:pStyle w:val="ListParagraph"/>
            </w:pPr>
            <w:r w:rsidRPr="00A66C96">
              <w:t>Provide a table to summarize your clinical area’s safety priorities</w:t>
            </w:r>
          </w:p>
          <w:p w14:paraId="39FF48F5" w14:textId="77777777" w:rsidR="00697EAC" w:rsidRPr="00A66C96" w:rsidRDefault="00697EAC" w:rsidP="00A66C96">
            <w:pPr>
              <w:pStyle w:val="ListParagraph"/>
            </w:pPr>
            <w:r w:rsidRPr="00A66C96">
              <w:t>Allows bird’s-eye view of safety challenges as well as meaningful evidence that familiarizes executive with concerns</w:t>
            </w:r>
          </w:p>
          <w:p w14:paraId="3A02BC85" w14:textId="119EBE3E" w:rsidR="00697EAC" w:rsidRPr="00697EAC" w:rsidRDefault="00697EAC" w:rsidP="00A66C96">
            <w:r w:rsidRPr="00697EAC">
              <w:rPr>
                <w:i/>
              </w:rPr>
              <w:t>Optional</w:t>
            </w:r>
            <w:r w:rsidRPr="00697EAC">
              <w:t xml:space="preserve">: Consider building on staff’s suggestions for improvement with specific recommendations for your senior executive. </w:t>
            </w:r>
          </w:p>
        </w:tc>
        <w:tc>
          <w:tcPr>
            <w:tcW w:w="4230" w:type="dxa"/>
          </w:tcPr>
          <w:p w14:paraId="11F4FED5" w14:textId="77777777" w:rsidR="00697EAC" w:rsidRPr="00697EAC" w:rsidRDefault="00697EAC" w:rsidP="00A66C96">
            <w:pPr>
              <w:pStyle w:val="GillSansSlideTitles"/>
            </w:pPr>
            <w:r w:rsidRPr="00697EAC">
              <w:t>Slide 20</w:t>
            </w:r>
          </w:p>
          <w:p w14:paraId="16071A01" w14:textId="35BA615D" w:rsidR="00697EAC" w:rsidRPr="00697EAC" w:rsidRDefault="00660E31" w:rsidP="00A66C96">
            <w:pPr>
              <w:pStyle w:val="GillSansSlideTitles"/>
            </w:pPr>
            <w:r>
              <w:rPr>
                <w:noProof/>
                <w:lang w:bidi="ar-SA"/>
              </w:rPr>
              <w:drawing>
                <wp:inline distT="0" distB="0" distL="0" distR="0" wp14:anchorId="65038658" wp14:editId="6A71EC15">
                  <wp:extent cx="2540000" cy="1896745"/>
                  <wp:effectExtent l="25400" t="25400" r="25400" b="33655"/>
                  <wp:docPr id="70" name="Picture 70" descr="Macintosh HD:Users:Armstrong:Desktop:Screen Shot 2015-09-12 at 7.36.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Armstrong:Desktop:Screen Shot 2015-09-12 at 7.36.18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697EAC" w:rsidRPr="001239A1" w14:paraId="6BFF0C32" w14:textId="77777777" w:rsidTr="00956BA5">
        <w:tc>
          <w:tcPr>
            <w:tcW w:w="5958" w:type="dxa"/>
          </w:tcPr>
          <w:p w14:paraId="149E863D" w14:textId="77777777" w:rsidR="00697EAC" w:rsidRPr="00697EAC" w:rsidRDefault="00697EAC" w:rsidP="00A66C96">
            <w:pPr>
              <w:pStyle w:val="SlideTitle"/>
            </w:pPr>
            <w:r w:rsidRPr="00697EAC">
              <w:t>Executive Safety Rounds Kickoff</w:t>
            </w:r>
          </w:p>
          <w:p w14:paraId="2090A076" w14:textId="77777777" w:rsidR="00697EAC" w:rsidRPr="00697EAC" w:rsidRDefault="00697EAC" w:rsidP="00A66C96">
            <w:pPr>
              <w:pStyle w:val="Heading3"/>
              <w:outlineLvl w:val="2"/>
            </w:pPr>
            <w:r w:rsidRPr="00697EAC">
              <w:t>ASK</w:t>
            </w:r>
            <w:r w:rsidRPr="00697EAC">
              <w:rPr>
                <w:i/>
                <w:iCs/>
              </w:rPr>
              <w:t>:</w:t>
            </w:r>
          </w:p>
          <w:p w14:paraId="6768A196" w14:textId="77777777" w:rsidR="00697EAC" w:rsidRPr="00697EAC" w:rsidRDefault="00697EAC" w:rsidP="00A66C96">
            <w:r w:rsidRPr="00697EAC">
              <w:t>For those of you with an executive partner already, how well does that person know your unit? Does he or she know your unit’s key priorities? What about your SSI rates?</w:t>
            </w:r>
          </w:p>
          <w:p w14:paraId="340BE5B6" w14:textId="77777777" w:rsidR="00697EAC" w:rsidRPr="00697EAC" w:rsidRDefault="00697EAC" w:rsidP="00A66C96">
            <w:pPr>
              <w:pStyle w:val="Heading3"/>
              <w:outlineLvl w:val="2"/>
            </w:pPr>
            <w:r w:rsidRPr="00697EAC">
              <w:t>SAY:</w:t>
            </w:r>
          </w:p>
          <w:p w14:paraId="53397A23" w14:textId="29CF677F" w:rsidR="00697EAC" w:rsidRPr="00697EAC" w:rsidRDefault="00697EAC" w:rsidP="00A66C96">
            <w:r w:rsidRPr="00697EAC">
              <w:t xml:space="preserve">Don’t make assumptions about what your executive partner knows. Share the basic structural information (number of rooms, average number of cases, types of cases, et cetera) as well as safety- and quality-related information. Have detailed information ready but provide a one- or two-page summary to highlight key features of the unit, areas of strength, and priorities from various sources (outcome or process data, culture data, et cetera). </w:t>
            </w:r>
          </w:p>
        </w:tc>
        <w:tc>
          <w:tcPr>
            <w:tcW w:w="4230" w:type="dxa"/>
          </w:tcPr>
          <w:p w14:paraId="6EE32BDF" w14:textId="77777777" w:rsidR="00697EAC" w:rsidRPr="00697EAC" w:rsidRDefault="00697EAC" w:rsidP="00A66C96">
            <w:pPr>
              <w:pStyle w:val="GillSansSlideTitles"/>
            </w:pPr>
            <w:r w:rsidRPr="00697EAC">
              <w:t>Slide 21</w:t>
            </w:r>
          </w:p>
          <w:p w14:paraId="5F0F60BD" w14:textId="14C240D7" w:rsidR="00697EAC" w:rsidRPr="00697EAC" w:rsidRDefault="00D212B2" w:rsidP="00A66C96">
            <w:pPr>
              <w:pStyle w:val="GillSansSlideTitles"/>
            </w:pPr>
            <w:r>
              <w:rPr>
                <w:noProof/>
                <w:lang w:bidi="ar-SA"/>
              </w:rPr>
              <mc:AlternateContent>
                <mc:Choice Requires="wps">
                  <w:drawing>
                    <wp:anchor distT="0" distB="0" distL="114300" distR="114300" simplePos="0" relativeHeight="251683840" behindDoc="0" locked="0" layoutInCell="1" allowOverlap="1" wp14:anchorId="4CA39166" wp14:editId="168E39D6">
                      <wp:simplePos x="0" y="0"/>
                      <wp:positionH relativeFrom="column">
                        <wp:posOffset>2573462</wp:posOffset>
                      </wp:positionH>
                      <wp:positionV relativeFrom="paragraph">
                        <wp:posOffset>3208655</wp:posOffset>
                      </wp:positionV>
                      <wp:extent cx="341630" cy="262255"/>
                      <wp:effectExtent l="0" t="0" r="0" b="444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62255"/>
                              </a:xfrm>
                              <a:prstGeom prst="rect">
                                <a:avLst/>
                              </a:prstGeom>
                              <a:noFill/>
                              <a:ln w="9525">
                                <a:noFill/>
                                <a:miter lim="800000"/>
                                <a:headEnd/>
                                <a:tailEnd/>
                              </a:ln>
                            </wps:spPr>
                            <wps:txbx>
                              <w:txbxContent>
                                <w:p w14:paraId="0F776B39" w14:textId="50FE4946" w:rsidR="00D212B2" w:rsidRPr="00D212B2" w:rsidRDefault="00D212B2">
                                  <w:pPr>
                                    <w:rPr>
                                      <w:color w:val="FFFFFF" w:themeColor="background1"/>
                                    </w:rPr>
                                  </w:pPr>
                                  <w:r w:rsidRPr="00D212B2">
                                    <w:rPr>
                                      <w:color w:val="FFFFFF" w:themeColor="background1"/>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02.65pt;margin-top:252.65pt;width:26.9pt;height:2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" filled="f" stroked="f">
                      <v:textbox>
                        <w:txbxContent>
                          <w:p w14:paraId="0F776B39" w14:textId="50FE4946" w:rsidR="00D212B2" w:rsidRPr="00D212B2" w:rsidRDefault="00D212B2">
                            <w:pPr>
                              <w:rPr>
                                <w:color w:val="FFFFFF" w:themeColor="background1"/>
                              </w:rPr>
                            </w:pPr>
                            <w:r w:rsidRPr="00D212B2">
                              <w:rPr>
                                <w:color w:val="FFFFFF" w:themeColor="background1"/>
                              </w:rPr>
                              <w:t>13</w:t>
                            </w:r>
                          </w:p>
                        </w:txbxContent>
                      </v:textbox>
                    </v:shape>
                  </w:pict>
                </mc:Fallback>
              </mc:AlternateContent>
            </w:r>
            <w:r w:rsidR="00660E31">
              <w:rPr>
                <w:noProof/>
                <w:lang w:bidi="ar-SA"/>
              </w:rPr>
              <w:drawing>
                <wp:inline distT="0" distB="0" distL="0" distR="0" wp14:anchorId="12C63B09" wp14:editId="146B87B0">
                  <wp:extent cx="2540000" cy="1913255"/>
                  <wp:effectExtent l="25400" t="25400" r="25400" b="17145"/>
                  <wp:docPr id="82" name="Picture 82" descr="Macintosh HD:Users:Armstrong:Desktop:Screen Shot 2015-09-12 at 7.36.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Armstrong:Desktop:Screen Shot 2015-09-12 at 7.36.48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chemeClr val="bg1">
                                <a:lumMod val="75000"/>
                              </a:schemeClr>
                            </a:solidFill>
                          </a:ln>
                        </pic:spPr>
                      </pic:pic>
                    </a:graphicData>
                  </a:graphic>
                </wp:inline>
              </w:drawing>
            </w:r>
          </w:p>
        </w:tc>
      </w:tr>
      <w:tr w:rsidR="00697EAC" w:rsidRPr="001239A1" w14:paraId="09A81C5D" w14:textId="77777777" w:rsidTr="00956BA5">
        <w:tc>
          <w:tcPr>
            <w:tcW w:w="5958" w:type="dxa"/>
          </w:tcPr>
          <w:p w14:paraId="1E44B390" w14:textId="77777777" w:rsidR="00697EAC" w:rsidRPr="00697EAC" w:rsidRDefault="00697EAC" w:rsidP="00A66C96">
            <w:pPr>
              <w:pStyle w:val="SlideTitle"/>
            </w:pPr>
            <w:r w:rsidRPr="00697EAC">
              <w:lastRenderedPageBreak/>
              <w:t>Executive Safety Rounds Kickoff</w:t>
            </w:r>
          </w:p>
          <w:p w14:paraId="4CA94F76" w14:textId="77777777" w:rsidR="00697EAC" w:rsidRPr="00697EAC" w:rsidRDefault="00697EAC" w:rsidP="00A66C96">
            <w:pPr>
              <w:pStyle w:val="Heading3"/>
              <w:outlineLvl w:val="2"/>
            </w:pPr>
            <w:r w:rsidRPr="00697EAC">
              <w:t>SAY:</w:t>
            </w:r>
          </w:p>
          <w:p w14:paraId="165A4BE5" w14:textId="3A7F12A6" w:rsidR="00697EAC" w:rsidRPr="00697EAC" w:rsidRDefault="00697EAC" w:rsidP="00A66C96">
            <w:r w:rsidRPr="00697EAC">
              <w:t>It’s important that you solicit collaboration with your executives. Don’t just invite them to come to the unit and walk through the OR with you. In addition, find a space</w:t>
            </w:r>
            <w:r w:rsidR="00D34799">
              <w:t>—such as</w:t>
            </w:r>
            <w:r w:rsidRPr="00697EAC">
              <w:t xml:space="preserve"> the staff lounge or a conference room that you typically use</w:t>
            </w:r>
            <w:r w:rsidR="00D34799">
              <w:t>—</w:t>
            </w:r>
            <w:r w:rsidRPr="00697EAC">
              <w:t xml:space="preserve">where there can be real conversation with your senior executive. Everyone should be able to take part in the conversation around this project in a nonthreatening, easygoing, and conversational way. </w:t>
            </w:r>
          </w:p>
          <w:p w14:paraId="7440F907" w14:textId="211E447E" w:rsidR="00697EAC" w:rsidRPr="00697EAC" w:rsidRDefault="00697EAC" w:rsidP="00A66C96">
            <w:r w:rsidRPr="00697EAC">
              <w:t>This doesn’t happen without preplanning and a strong and consistent communication process with the entire staff. Meetings will be far more productive with an agenda to help guide the discussion and keep the meeting on task.</w:t>
            </w:r>
          </w:p>
        </w:tc>
        <w:tc>
          <w:tcPr>
            <w:tcW w:w="4230" w:type="dxa"/>
          </w:tcPr>
          <w:p w14:paraId="2136675F" w14:textId="77777777" w:rsidR="00697EAC" w:rsidRPr="00697EAC" w:rsidRDefault="00697EAC" w:rsidP="00A66C96">
            <w:pPr>
              <w:pStyle w:val="GillSansSlideTitles"/>
            </w:pPr>
            <w:r w:rsidRPr="00697EAC">
              <w:t>Slide 22</w:t>
            </w:r>
          </w:p>
          <w:p w14:paraId="7B9E7980" w14:textId="3618795A" w:rsidR="00697EAC" w:rsidRPr="00697EAC" w:rsidRDefault="00660E31" w:rsidP="00A66C96">
            <w:pPr>
              <w:pStyle w:val="GillSansSlideTitles"/>
            </w:pPr>
            <w:r>
              <w:rPr>
                <w:noProof/>
                <w:lang w:bidi="ar-SA"/>
              </w:rPr>
              <w:drawing>
                <wp:inline distT="0" distB="0" distL="0" distR="0" wp14:anchorId="102A5F41" wp14:editId="1414A9A5">
                  <wp:extent cx="2540000" cy="1913255"/>
                  <wp:effectExtent l="25400" t="25400" r="25400" b="17145"/>
                  <wp:docPr id="83" name="Picture 83" descr="Macintosh HD:Users:Armstrong:Desktop:Screen Shot 2015-09-12 at 7.36.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Armstrong:Desktop:Screen Shot 2015-09-12 at 7.36.57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697EAC" w:rsidRPr="001239A1" w14:paraId="10134D22" w14:textId="77777777" w:rsidTr="00956BA5">
        <w:tc>
          <w:tcPr>
            <w:tcW w:w="5958" w:type="dxa"/>
          </w:tcPr>
          <w:p w14:paraId="45B10E49" w14:textId="77777777" w:rsidR="00697EAC" w:rsidRPr="00697EAC" w:rsidRDefault="00697EAC" w:rsidP="00A66C96">
            <w:pPr>
              <w:pStyle w:val="SlideTitle"/>
            </w:pPr>
            <w:r w:rsidRPr="00697EAC">
              <w:t>Executive Safety Rounds Kickoff</w:t>
            </w:r>
          </w:p>
          <w:p w14:paraId="347DD5B8" w14:textId="77777777" w:rsidR="00697EAC" w:rsidRPr="00697EAC" w:rsidRDefault="00697EAC" w:rsidP="00A66C96">
            <w:pPr>
              <w:pStyle w:val="Heading3"/>
              <w:outlineLvl w:val="2"/>
            </w:pPr>
            <w:r w:rsidRPr="00697EAC">
              <w:t>SAY:</w:t>
            </w:r>
          </w:p>
          <w:p w14:paraId="75DFA0BC" w14:textId="1F94EAB6" w:rsidR="00A66C96" w:rsidRDefault="00D34799" w:rsidP="00A66C96">
            <w:r>
              <w:t xml:space="preserve">Watch the video </w:t>
            </w:r>
            <w:r w:rsidR="00866424">
              <w:t xml:space="preserve">titled </w:t>
            </w:r>
            <w:r w:rsidR="00866424" w:rsidRPr="00A66C96">
              <w:rPr>
                <w:i/>
              </w:rPr>
              <w:t>Engaging the Senior Executive</w:t>
            </w:r>
            <w:r w:rsidR="00A66C96">
              <w:t xml:space="preserve"> </w:t>
            </w:r>
            <w:r w:rsidR="00866424">
              <w:t xml:space="preserve">found on the AHRQ Web site in the CUSP toolkit. The </w:t>
            </w:r>
            <w:r>
              <w:t>6½-minute</w:t>
            </w:r>
            <w:r w:rsidR="00866424">
              <w:t xml:space="preserve"> video f</w:t>
            </w:r>
            <w:r w:rsidR="00866424" w:rsidRPr="00C42E0C">
              <w:t xml:space="preserve">ocuses </w:t>
            </w:r>
            <w:r>
              <w:t xml:space="preserve">on </w:t>
            </w:r>
            <w:r w:rsidR="00A66C96">
              <w:t>bridging</w:t>
            </w:r>
            <w:r w:rsidR="00866424" w:rsidRPr="00C42E0C">
              <w:t xml:space="preserve"> the gap between senior management and frontline providers </w:t>
            </w:r>
            <w:r w:rsidR="00A66C96">
              <w:t>to</w:t>
            </w:r>
            <w:r w:rsidR="00866424" w:rsidRPr="00C42E0C">
              <w:t xml:space="preserve"> facilitate a system-level perspective on quality and safety challenges that exist at the unit level.</w:t>
            </w:r>
          </w:p>
          <w:p w14:paraId="7E8D7DBC" w14:textId="0E511F05" w:rsidR="00866424" w:rsidRDefault="00A66C96" w:rsidP="00A66C96">
            <w:r>
              <w:t>The</w:t>
            </w:r>
            <w:r w:rsidR="00866424" w:rsidRPr="00BF0C11">
              <w:t xml:space="preserve"> first meeting</w:t>
            </w:r>
            <w:r w:rsidR="00866424">
              <w:t xml:space="preserve"> is</w:t>
            </w:r>
            <w:r w:rsidR="00866424" w:rsidRPr="00BF0C11">
              <w:t xml:space="preserve"> very important for engaging your senior executive. You can use </w:t>
            </w:r>
            <w:r w:rsidR="00866424">
              <w:t>the CEO and Senior Executive Checklist</w:t>
            </w:r>
            <w:r w:rsidR="00866424" w:rsidRPr="00BF0C11">
              <w:t xml:space="preserve"> for suggested activities and talking points.</w:t>
            </w:r>
            <w:r w:rsidR="00866424">
              <w:t xml:space="preserve"> The Safety Issues Worksheet for Senior Executive Partnership provides your senior executive a tool to not patient safety issues observed during safety rounds.</w:t>
            </w:r>
          </w:p>
          <w:p w14:paraId="6AC64422" w14:textId="73924C23" w:rsidR="00866424" w:rsidRPr="00697EAC" w:rsidRDefault="00A66C96" w:rsidP="00A66C96">
            <w:r>
              <w:t>Finally, schedule</w:t>
            </w:r>
            <w:r w:rsidRPr="00697EAC">
              <w:t xml:space="preserve"> your executive safety rounds for the next year.</w:t>
            </w:r>
          </w:p>
        </w:tc>
        <w:tc>
          <w:tcPr>
            <w:tcW w:w="4230" w:type="dxa"/>
          </w:tcPr>
          <w:p w14:paraId="4CA60769" w14:textId="77777777" w:rsidR="00697EAC" w:rsidRPr="00697EAC" w:rsidRDefault="00697EAC" w:rsidP="00A66C96">
            <w:pPr>
              <w:pStyle w:val="GillSansSlideTitles"/>
            </w:pPr>
            <w:r w:rsidRPr="00697EAC">
              <w:t>Slide 23</w:t>
            </w:r>
          </w:p>
          <w:p w14:paraId="5330BEC4" w14:textId="1A42E17E" w:rsidR="00697EAC" w:rsidRPr="00697EAC" w:rsidRDefault="00660E31" w:rsidP="00A66C96">
            <w:pPr>
              <w:pStyle w:val="GillSansSlideTitles"/>
            </w:pPr>
            <w:r>
              <w:rPr>
                <w:noProof/>
                <w:lang w:bidi="ar-SA"/>
              </w:rPr>
              <w:drawing>
                <wp:inline distT="0" distB="0" distL="0" distR="0" wp14:anchorId="2D75BEC8" wp14:editId="6F1C358B">
                  <wp:extent cx="2540000" cy="1913255"/>
                  <wp:effectExtent l="25400" t="25400" r="25400" b="17145"/>
                  <wp:docPr id="84" name="Picture 84" descr="Macintosh HD:Users:Armstrong:Desktop:Screen Shot 2015-09-12 at 7.37.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Armstrong:Desktop:Screen Shot 2015-09-12 at 7.37.16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697EAC" w:rsidRPr="001239A1" w14:paraId="310C889A" w14:textId="77777777" w:rsidTr="00956BA5">
        <w:tc>
          <w:tcPr>
            <w:tcW w:w="5958" w:type="dxa"/>
          </w:tcPr>
          <w:p w14:paraId="4A15E92C" w14:textId="77777777" w:rsidR="00697EAC" w:rsidRPr="00697EAC" w:rsidRDefault="00697EAC" w:rsidP="00A66C96">
            <w:pPr>
              <w:pStyle w:val="SlideTitle"/>
            </w:pPr>
            <w:r w:rsidRPr="00697EAC">
              <w:t>References</w:t>
            </w:r>
          </w:p>
          <w:p w14:paraId="15E9F4F0" w14:textId="77777777" w:rsidR="00697EAC" w:rsidRPr="00697EAC" w:rsidRDefault="00697EAC" w:rsidP="00A66C96">
            <w:pPr>
              <w:pStyle w:val="SlideTitle"/>
            </w:pPr>
          </w:p>
        </w:tc>
        <w:tc>
          <w:tcPr>
            <w:tcW w:w="4230" w:type="dxa"/>
          </w:tcPr>
          <w:p w14:paraId="459F1121" w14:textId="77777777" w:rsidR="00697EAC" w:rsidRPr="00697EAC" w:rsidRDefault="00697EAC" w:rsidP="00A66C96">
            <w:pPr>
              <w:pStyle w:val="GillSansSlideTitles"/>
            </w:pPr>
            <w:r w:rsidRPr="00697EAC">
              <w:t>Slide 24</w:t>
            </w:r>
          </w:p>
          <w:p w14:paraId="4B665D0D" w14:textId="5ED4AB4E" w:rsidR="00697EAC" w:rsidRPr="00697EAC" w:rsidRDefault="00660E31" w:rsidP="00A66C96">
            <w:pPr>
              <w:pStyle w:val="GillSansSlideTitles"/>
            </w:pPr>
            <w:r>
              <w:rPr>
                <w:noProof/>
                <w:lang w:bidi="ar-SA"/>
              </w:rPr>
              <w:drawing>
                <wp:inline distT="0" distB="0" distL="0" distR="0" wp14:anchorId="070D47BB" wp14:editId="2481EBB6">
                  <wp:extent cx="2540000" cy="1913255"/>
                  <wp:effectExtent l="25400" t="25400" r="25400" b="17145"/>
                  <wp:docPr id="85" name="Picture 85" descr="Macintosh HD:Users:Armstrong:Desktop:Screen Shot 2015-09-12 at 7.37.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Armstrong:Desktop:Screen Shot 2015-09-12 at 7.37.26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chemeClr val="bg1">
                                <a:lumMod val="75000"/>
                              </a:schemeClr>
                            </a:solidFill>
                          </a:ln>
                        </pic:spPr>
                      </pic:pic>
                    </a:graphicData>
                  </a:graphic>
                </wp:inline>
              </w:drawing>
            </w:r>
          </w:p>
        </w:tc>
      </w:tr>
    </w:tbl>
    <w:p w14:paraId="5FE19B80" w14:textId="1FBCAE92" w:rsidR="0046365D" w:rsidRPr="00F11E03" w:rsidRDefault="00F11E03" w:rsidP="00D212B2">
      <w:pPr>
        <w:pStyle w:val="Heading1"/>
        <w:rPr>
          <w:sz w:val="4"/>
          <w:szCs w:val="4"/>
        </w:rPr>
      </w:pPr>
      <w:r>
        <w:rPr>
          <w:noProof/>
        </w:rPr>
        <mc:AlternateContent>
          <mc:Choice Requires="wps">
            <w:drawing>
              <wp:anchor distT="0" distB="0" distL="114300" distR="114300" simplePos="0" relativeHeight="251685888" behindDoc="0" locked="0" layoutInCell="1" allowOverlap="1" wp14:anchorId="01741BE7" wp14:editId="273C6256">
                <wp:simplePos x="0" y="0"/>
                <wp:positionH relativeFrom="column">
                  <wp:posOffset>6355080</wp:posOffset>
                </wp:positionH>
                <wp:positionV relativeFrom="paragraph">
                  <wp:posOffset>630555</wp:posOffset>
                </wp:positionV>
                <wp:extent cx="365760" cy="23812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38125"/>
                        </a:xfrm>
                        <a:prstGeom prst="rect">
                          <a:avLst/>
                        </a:prstGeom>
                        <a:noFill/>
                        <a:ln w="9525">
                          <a:noFill/>
                          <a:miter lim="800000"/>
                          <a:headEnd/>
                          <a:tailEnd/>
                        </a:ln>
                      </wps:spPr>
                      <wps:txbx>
                        <w:txbxContent>
                          <w:p w14:paraId="4B6DF74F" w14:textId="03645B2B" w:rsidR="00D212B2" w:rsidRPr="00D212B2" w:rsidRDefault="00D212B2">
                            <w:pPr>
                              <w:rPr>
                                <w:color w:val="FFFFFF" w:themeColor="background1"/>
                              </w:rPr>
                            </w:pPr>
                            <w:r w:rsidRPr="00D212B2">
                              <w:rPr>
                                <w:color w:val="FFFFFF" w:themeColor="background1"/>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500.4pt;margin-top:49.65pt;width:28.8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" filled="f" stroked="f">
                <v:textbox>
                  <w:txbxContent>
                    <w:p w14:paraId="4B6DF74F" w14:textId="03645B2B" w:rsidR="00D212B2" w:rsidRPr="00D212B2" w:rsidRDefault="00D212B2">
                      <w:pPr>
                        <w:rPr>
                          <w:color w:val="FFFFFF" w:themeColor="background1"/>
                        </w:rPr>
                      </w:pPr>
                      <w:r w:rsidRPr="00D212B2">
                        <w:rPr>
                          <w:color w:val="FFFFFF" w:themeColor="background1"/>
                        </w:rPr>
                        <w:t>14</w:t>
                      </w:r>
                    </w:p>
                  </w:txbxContent>
                </v:textbox>
              </v:shape>
            </w:pict>
          </mc:Fallback>
        </mc:AlternateContent>
      </w:r>
    </w:p>
    <w:sectPr w:rsidR="0046365D" w:rsidRPr="00F11E03" w:rsidSect="00E53896">
      <w:headerReference w:type="default" r:id="rId35"/>
      <w:footerReference w:type="default" r:id="rId3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730C4A" w14:textId="77777777" w:rsidR="007D35FA" w:rsidRDefault="007D35FA" w:rsidP="00A66C96">
      <w:r>
        <w:separator/>
      </w:r>
    </w:p>
  </w:endnote>
  <w:endnote w:type="continuationSeparator" w:id="0">
    <w:p w14:paraId="225878AC" w14:textId="77777777" w:rsidR="007D35FA" w:rsidRDefault="007D35FA" w:rsidP="00A66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0E306" w14:textId="77777777" w:rsidR="007D35FA" w:rsidRDefault="007D35FA" w:rsidP="00A66C9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F8228DB" w14:textId="77777777" w:rsidR="007D35FA" w:rsidRDefault="007D35FA" w:rsidP="00A66C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F4377" w14:textId="77777777" w:rsidR="007D35FA" w:rsidRDefault="007D35FA" w:rsidP="00A66C96">
    <w:pPr>
      <w:pStyle w:val="Footer"/>
    </w:pPr>
    <w:r>
      <w:rPr>
        <w:noProof/>
      </w:rPr>
      <w:drawing>
        <wp:anchor distT="0" distB="0" distL="114300" distR="114300" simplePos="0" relativeHeight="251658240" behindDoc="1" locked="0" layoutInCell="1" allowOverlap="1" wp14:anchorId="7A62077C" wp14:editId="5BE6BAF8">
          <wp:simplePos x="0" y="0"/>
          <wp:positionH relativeFrom="column">
            <wp:posOffset>-888240</wp:posOffset>
          </wp:positionH>
          <wp:positionV relativeFrom="paragraph">
            <wp:posOffset>-242515</wp:posOffset>
          </wp:positionV>
          <wp:extent cx="7772400" cy="710565"/>
          <wp:effectExtent l="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59A9D" w14:textId="77777777" w:rsidR="007D35FA" w:rsidRPr="00241DF7" w:rsidRDefault="007D35FA" w:rsidP="00A66C96">
    <w:pPr>
      <w:pStyle w:val="Footer"/>
      <w:rPr>
        <w:rStyle w:val="PageNumber"/>
        <w:color w:val="FFFFFF" w:themeColor="background1"/>
      </w:rPr>
    </w:pPr>
    <w:r w:rsidRPr="00241DF7">
      <w:rPr>
        <w:rStyle w:val="PageNumber"/>
        <w:color w:val="FFFFFF" w:themeColor="background1"/>
      </w:rPr>
      <w:fldChar w:fldCharType="begin"/>
    </w:r>
    <w:r w:rsidRPr="00241DF7">
      <w:rPr>
        <w:rStyle w:val="PageNumber"/>
        <w:color w:val="FFFFFF" w:themeColor="background1"/>
      </w:rPr>
      <w:instrText xml:space="preserve">PAGE  </w:instrText>
    </w:r>
    <w:r w:rsidRPr="00241DF7">
      <w:rPr>
        <w:rStyle w:val="PageNumber"/>
        <w:color w:val="FFFFFF" w:themeColor="background1"/>
      </w:rPr>
      <w:fldChar w:fldCharType="separate"/>
    </w:r>
    <w:r w:rsidR="00B06D25">
      <w:rPr>
        <w:rStyle w:val="PageNumber"/>
        <w:noProof/>
        <w:color w:val="FFFFFF" w:themeColor="background1"/>
      </w:rPr>
      <w:t>2</w:t>
    </w:r>
    <w:r w:rsidRPr="00241DF7">
      <w:rPr>
        <w:rStyle w:val="PageNumber"/>
        <w:color w:val="FFFFFF" w:themeColor="background1"/>
      </w:rPr>
      <w:fldChar w:fldCharType="end"/>
    </w:r>
  </w:p>
  <w:p w14:paraId="43897138" w14:textId="18F84B9D" w:rsidR="007D35FA" w:rsidRDefault="00FE26E2" w:rsidP="00A66C96">
    <w:pPr>
      <w:pStyle w:val="Footer"/>
    </w:pPr>
    <w:r>
      <w:rPr>
        <w:noProof/>
      </w:rPr>
      <mc:AlternateContent>
        <mc:Choice Requires="wps">
          <w:drawing>
            <wp:anchor distT="0" distB="0" distL="114300" distR="114300" simplePos="0" relativeHeight="251665408" behindDoc="0" locked="0" layoutInCell="1" allowOverlap="1" wp14:anchorId="60481C5F" wp14:editId="37FD5DB9">
              <wp:simplePos x="0" y="0"/>
              <wp:positionH relativeFrom="column">
                <wp:posOffset>4731578</wp:posOffset>
              </wp:positionH>
              <wp:positionV relativeFrom="paragraph">
                <wp:posOffset>245110</wp:posOffset>
              </wp:positionV>
              <wp:extent cx="1715770" cy="914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71577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0490E9" w14:textId="495DBA38" w:rsidR="007D35FA" w:rsidRPr="002260FD" w:rsidRDefault="007D35FA" w:rsidP="00A66C96">
                          <w:pPr>
                            <w:rPr>
                              <w:color w:val="FFFFFF" w:themeColor="background1"/>
                            </w:rPr>
                          </w:pPr>
                          <w:r w:rsidRPr="002260FD">
                            <w:rPr>
                              <w:color w:val="FFFFFF" w:themeColor="background1"/>
                            </w:rPr>
                            <w:t>Engaging Senior Executives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40" type="#_x0000_t202" style="position:absolute;margin-left:372.55pt;margin-top:19.3pt;width:135.1pt;height:1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" filled="f" stroked="f">
              <v:textbox>
                <w:txbxContent>
                  <w:p w14:paraId="1A0490E9" w14:textId="495DBA38" w:rsidR="007D35FA" w:rsidRPr="002260FD" w:rsidRDefault="007D35FA" w:rsidP="00A66C96">
                    <w:pPr>
                      <w:rPr>
                        <w:color w:val="FFFFFF" w:themeColor="background1"/>
                      </w:rPr>
                    </w:pPr>
                    <w:r w:rsidRPr="002260FD">
                      <w:rPr>
                        <w:color w:val="FFFFFF" w:themeColor="background1"/>
                      </w:rPr>
                      <w:t>Engaging Senior Executives</w:t>
                    </w:r>
                  </w:p>
                </w:txbxContent>
              </v:textbox>
            </v:shape>
          </w:pict>
        </mc:Fallback>
      </mc:AlternateContent>
    </w:r>
    <w:r w:rsidRPr="00D7411F">
      <w:rPr>
        <w:noProof/>
      </w:rPr>
      <w:drawing>
        <wp:anchor distT="0" distB="0" distL="114300" distR="114300" simplePos="0" relativeHeight="251664384" behindDoc="1" locked="0" layoutInCell="1" allowOverlap="1" wp14:anchorId="35D501F5" wp14:editId="46E9FCD0">
          <wp:simplePos x="0" y="0"/>
          <wp:positionH relativeFrom="column">
            <wp:posOffset>-920750</wp:posOffset>
          </wp:positionH>
          <wp:positionV relativeFrom="paragraph">
            <wp:posOffset>39370</wp:posOffset>
          </wp:positionV>
          <wp:extent cx="7772400" cy="461010"/>
          <wp:effectExtent l="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5FA">
      <w:rPr>
        <w:noProof/>
      </w:rPr>
      <mc:AlternateContent>
        <mc:Choice Requires="wps">
          <w:drawing>
            <wp:anchor distT="0" distB="0" distL="114300" distR="114300" simplePos="0" relativeHeight="251663360" behindDoc="0" locked="0" layoutInCell="1" allowOverlap="1" wp14:anchorId="5493ABC9" wp14:editId="07C5C358">
              <wp:simplePos x="0" y="0"/>
              <wp:positionH relativeFrom="column">
                <wp:posOffset>0</wp:posOffset>
              </wp:positionH>
              <wp:positionV relativeFrom="paragraph">
                <wp:posOffset>170815</wp:posOffset>
              </wp:positionV>
              <wp:extent cx="2108200" cy="4324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108200" cy="4324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D04E395" w14:textId="4DE95B84" w:rsidR="007D35FA" w:rsidRPr="00241DF7" w:rsidRDefault="007D35FA" w:rsidP="00A66C96">
                          <w:pPr>
                            <w:pStyle w:val="Footer"/>
                            <w:rPr>
                              <w:rStyle w:val="PageNumber"/>
                              <w:color w:val="A6A6A6" w:themeColor="background1" w:themeShade="A6"/>
                            </w:rPr>
                          </w:pPr>
                          <w:r w:rsidRPr="00241DF7">
                            <w:rPr>
                              <w:rStyle w:val="PageNumber"/>
                              <w:color w:val="A6A6A6" w:themeColor="background1" w:themeShade="A6"/>
                            </w:rPr>
                            <w:t>AHRQ S</w:t>
                          </w:r>
                          <w:r w:rsidR="00C176CC">
                            <w:rPr>
                              <w:rStyle w:val="PageNumber"/>
                              <w:color w:val="A6A6A6" w:themeColor="background1" w:themeShade="A6"/>
                            </w:rPr>
                            <w:t>afety Program f</w:t>
                          </w:r>
                          <w:r>
                            <w:rPr>
                              <w:rStyle w:val="PageNumber"/>
                              <w:color w:val="A6A6A6" w:themeColor="background1" w:themeShade="A6"/>
                            </w:rPr>
                            <w:t>or Surgery</w:t>
                          </w:r>
                          <w:r w:rsidR="00F11E03">
                            <w:rPr>
                              <w:rStyle w:val="PageNumber"/>
                              <w:color w:val="A6A6A6" w:themeColor="background1" w:themeShade="A6"/>
                            </w:rPr>
                            <w:t xml:space="preserve"> – Onboarding </w:t>
                          </w:r>
                        </w:p>
                        <w:p w14:paraId="5F9B8CC4" w14:textId="77777777" w:rsidR="007D35FA" w:rsidRPr="00241DF7" w:rsidRDefault="007D35FA" w:rsidP="00A66C96">
                          <w:pPr>
                            <w:pStyle w:val="Foote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 o:spid="_x0000_s1041" type="#_x0000_t202" style="position:absolute;margin-left:0;margin-top:13.45pt;width:166pt;height:34.0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" filled="f" stroked="f">
              <v:textbox style="mso-fit-shape-to-text:t">
                <w:txbxContent>
                  <w:p w14:paraId="1D04E395" w14:textId="4DE95B84" w:rsidR="007D35FA" w:rsidRPr="00241DF7" w:rsidRDefault="007D35FA" w:rsidP="00A66C96">
                    <w:pPr>
                      <w:pStyle w:val="Footer"/>
                      <w:rPr>
                        <w:rStyle w:val="PageNumber"/>
                        <w:color w:val="A6A6A6" w:themeColor="background1" w:themeShade="A6"/>
                      </w:rPr>
                    </w:pPr>
                    <w:r w:rsidRPr="00241DF7">
                      <w:rPr>
                        <w:rStyle w:val="PageNumber"/>
                        <w:color w:val="A6A6A6" w:themeColor="background1" w:themeShade="A6"/>
                      </w:rPr>
                      <w:t>AHRQ S</w:t>
                    </w:r>
                    <w:r w:rsidR="00C176CC">
                      <w:rPr>
                        <w:rStyle w:val="PageNumber"/>
                        <w:color w:val="A6A6A6" w:themeColor="background1" w:themeShade="A6"/>
                      </w:rPr>
                      <w:t>afety Program f</w:t>
                    </w:r>
                    <w:r>
                      <w:rPr>
                        <w:rStyle w:val="PageNumber"/>
                        <w:color w:val="A6A6A6" w:themeColor="background1" w:themeShade="A6"/>
                      </w:rPr>
                      <w:t>or Surgery</w:t>
                    </w:r>
                    <w:r w:rsidR="00F11E03">
                      <w:rPr>
                        <w:rStyle w:val="PageNumber"/>
                        <w:color w:val="A6A6A6" w:themeColor="background1" w:themeShade="A6"/>
                      </w:rPr>
                      <w:t xml:space="preserve"> – Onboarding </w:t>
                    </w:r>
                  </w:p>
                  <w:p w14:paraId="5F9B8CC4" w14:textId="77777777" w:rsidR="007D35FA" w:rsidRPr="00241DF7" w:rsidRDefault="007D35FA" w:rsidP="00A66C96">
                    <w:pPr>
                      <w:pStyle w:val="Footer"/>
                      <w:rPr>
                        <w:noProof/>
                      </w:rPr>
                    </w:pP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ED16D7" w14:textId="77777777" w:rsidR="007D35FA" w:rsidRDefault="007D35FA" w:rsidP="00A66C96">
      <w:r>
        <w:separator/>
      </w:r>
    </w:p>
  </w:footnote>
  <w:footnote w:type="continuationSeparator" w:id="0">
    <w:p w14:paraId="7488E7F0" w14:textId="77777777" w:rsidR="007D35FA" w:rsidRDefault="007D35FA" w:rsidP="00A66C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9A099" w14:textId="77777777" w:rsidR="007D35FA" w:rsidRPr="004A13B3" w:rsidRDefault="007D35FA" w:rsidP="001B4B08">
    <w:pPr>
      <w:pStyle w:val="Header"/>
      <w:jc w:val="center"/>
      <w:rPr>
        <w:b/>
        <w:color w:val="FFFFFF" w:themeColor="background1"/>
        <w:sz w:val="48"/>
        <w:szCs w:val="48"/>
      </w:rPr>
    </w:pPr>
    <w:r w:rsidRPr="004A13B3">
      <w:rPr>
        <w:b/>
        <w:noProof/>
        <w:color w:val="FFFFFF" w:themeColor="background1"/>
        <w:sz w:val="48"/>
        <w:szCs w:val="48"/>
      </w:rPr>
      <w:drawing>
        <wp:anchor distT="0" distB="0" distL="114300" distR="114300" simplePos="0" relativeHeight="251657216" behindDoc="1" locked="0" layoutInCell="1" allowOverlap="1" wp14:anchorId="76F5BC18" wp14:editId="4C3DD004">
          <wp:simplePos x="0" y="0"/>
          <wp:positionH relativeFrom="column">
            <wp:posOffset>-923925</wp:posOffset>
          </wp:positionH>
          <wp:positionV relativeFrom="paragraph">
            <wp:posOffset>-781050</wp:posOffset>
          </wp:positionV>
          <wp:extent cx="7772400" cy="20561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3B3">
      <w:rPr>
        <w:b/>
        <w:color w:val="FFFFFF" w:themeColor="background1"/>
        <w:sz w:val="48"/>
        <w:szCs w:val="48"/>
      </w:rPr>
      <w:t>AHRQ Safety Program for Surgery</w:t>
    </w:r>
  </w:p>
  <w:p w14:paraId="2EB2F642" w14:textId="41ED0D8D" w:rsidR="007D35FA" w:rsidRPr="001B4B08" w:rsidRDefault="001B4B08" w:rsidP="001B4B08">
    <w:pPr>
      <w:pStyle w:val="Header"/>
      <w:jc w:val="center"/>
      <w:rPr>
        <w:color w:val="FFFFFF" w:themeColor="background1"/>
        <w:sz w:val="40"/>
        <w:szCs w:val="40"/>
      </w:rPr>
    </w:pPr>
    <w:r w:rsidRPr="001B4B08">
      <w:rPr>
        <w:color w:val="FFFFFF" w:themeColor="background1"/>
        <w:sz w:val="40"/>
        <w:szCs w:val="40"/>
      </w:rPr>
      <w:t>Onboarding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73C09" w14:textId="77777777" w:rsidR="007D35FA" w:rsidRDefault="007D35FA" w:rsidP="00A66C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F1E7D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BC5F2F"/>
    <w:multiLevelType w:val="hybridMultilevel"/>
    <w:tmpl w:val="A0821056"/>
    <w:lvl w:ilvl="0" w:tplc="24D21884">
      <w:start w:val="1"/>
      <w:numFmt w:val="bullet"/>
      <w:lvlText w:val="•"/>
      <w:lvlJc w:val="left"/>
      <w:pPr>
        <w:tabs>
          <w:tab w:val="num" w:pos="360"/>
        </w:tabs>
        <w:ind w:left="360" w:hanging="360"/>
      </w:pPr>
      <w:rPr>
        <w:rFonts w:ascii="Arial" w:hAnsi="Arial" w:hint="default"/>
      </w:rPr>
    </w:lvl>
    <w:lvl w:ilvl="1" w:tplc="CCEAD45A" w:tentative="1">
      <w:start w:val="1"/>
      <w:numFmt w:val="bullet"/>
      <w:lvlText w:val="•"/>
      <w:lvlJc w:val="left"/>
      <w:pPr>
        <w:tabs>
          <w:tab w:val="num" w:pos="1080"/>
        </w:tabs>
        <w:ind w:left="1080" w:hanging="360"/>
      </w:pPr>
      <w:rPr>
        <w:rFonts w:ascii="Arial" w:hAnsi="Arial" w:hint="default"/>
      </w:rPr>
    </w:lvl>
    <w:lvl w:ilvl="2" w:tplc="112C36BE" w:tentative="1">
      <w:start w:val="1"/>
      <w:numFmt w:val="bullet"/>
      <w:lvlText w:val="•"/>
      <w:lvlJc w:val="left"/>
      <w:pPr>
        <w:tabs>
          <w:tab w:val="num" w:pos="1800"/>
        </w:tabs>
        <w:ind w:left="1800" w:hanging="360"/>
      </w:pPr>
      <w:rPr>
        <w:rFonts w:ascii="Arial" w:hAnsi="Arial" w:hint="default"/>
      </w:rPr>
    </w:lvl>
    <w:lvl w:ilvl="3" w:tplc="A020851A" w:tentative="1">
      <w:start w:val="1"/>
      <w:numFmt w:val="bullet"/>
      <w:lvlText w:val="•"/>
      <w:lvlJc w:val="left"/>
      <w:pPr>
        <w:tabs>
          <w:tab w:val="num" w:pos="2520"/>
        </w:tabs>
        <w:ind w:left="2520" w:hanging="360"/>
      </w:pPr>
      <w:rPr>
        <w:rFonts w:ascii="Arial" w:hAnsi="Arial" w:hint="default"/>
      </w:rPr>
    </w:lvl>
    <w:lvl w:ilvl="4" w:tplc="CE960C9C" w:tentative="1">
      <w:start w:val="1"/>
      <w:numFmt w:val="bullet"/>
      <w:lvlText w:val="•"/>
      <w:lvlJc w:val="left"/>
      <w:pPr>
        <w:tabs>
          <w:tab w:val="num" w:pos="3240"/>
        </w:tabs>
        <w:ind w:left="3240" w:hanging="360"/>
      </w:pPr>
      <w:rPr>
        <w:rFonts w:ascii="Arial" w:hAnsi="Arial" w:hint="default"/>
      </w:rPr>
    </w:lvl>
    <w:lvl w:ilvl="5" w:tplc="29143A66" w:tentative="1">
      <w:start w:val="1"/>
      <w:numFmt w:val="bullet"/>
      <w:lvlText w:val="•"/>
      <w:lvlJc w:val="left"/>
      <w:pPr>
        <w:tabs>
          <w:tab w:val="num" w:pos="3960"/>
        </w:tabs>
        <w:ind w:left="3960" w:hanging="360"/>
      </w:pPr>
      <w:rPr>
        <w:rFonts w:ascii="Arial" w:hAnsi="Arial" w:hint="default"/>
      </w:rPr>
    </w:lvl>
    <w:lvl w:ilvl="6" w:tplc="D430BA1A" w:tentative="1">
      <w:start w:val="1"/>
      <w:numFmt w:val="bullet"/>
      <w:lvlText w:val="•"/>
      <w:lvlJc w:val="left"/>
      <w:pPr>
        <w:tabs>
          <w:tab w:val="num" w:pos="4680"/>
        </w:tabs>
        <w:ind w:left="4680" w:hanging="360"/>
      </w:pPr>
      <w:rPr>
        <w:rFonts w:ascii="Arial" w:hAnsi="Arial" w:hint="default"/>
      </w:rPr>
    </w:lvl>
    <w:lvl w:ilvl="7" w:tplc="F4F04FB6" w:tentative="1">
      <w:start w:val="1"/>
      <w:numFmt w:val="bullet"/>
      <w:lvlText w:val="•"/>
      <w:lvlJc w:val="left"/>
      <w:pPr>
        <w:tabs>
          <w:tab w:val="num" w:pos="5400"/>
        </w:tabs>
        <w:ind w:left="5400" w:hanging="360"/>
      </w:pPr>
      <w:rPr>
        <w:rFonts w:ascii="Arial" w:hAnsi="Arial" w:hint="default"/>
      </w:rPr>
    </w:lvl>
    <w:lvl w:ilvl="8" w:tplc="557A94D6" w:tentative="1">
      <w:start w:val="1"/>
      <w:numFmt w:val="bullet"/>
      <w:lvlText w:val="•"/>
      <w:lvlJc w:val="left"/>
      <w:pPr>
        <w:tabs>
          <w:tab w:val="num" w:pos="6120"/>
        </w:tabs>
        <w:ind w:left="6120" w:hanging="360"/>
      </w:pPr>
      <w:rPr>
        <w:rFonts w:ascii="Arial" w:hAnsi="Arial" w:hint="default"/>
      </w:rPr>
    </w:lvl>
  </w:abstractNum>
  <w:abstractNum w:abstractNumId="2">
    <w:nsid w:val="0A935997"/>
    <w:multiLevelType w:val="hybridMultilevel"/>
    <w:tmpl w:val="9C84E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46D03"/>
    <w:multiLevelType w:val="hybridMultilevel"/>
    <w:tmpl w:val="BB6E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7E9755F"/>
    <w:multiLevelType w:val="hybridMultilevel"/>
    <w:tmpl w:val="0F045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E1E1948"/>
    <w:multiLevelType w:val="hybridMultilevel"/>
    <w:tmpl w:val="22465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0C72A67"/>
    <w:multiLevelType w:val="hybridMultilevel"/>
    <w:tmpl w:val="EDF6B454"/>
    <w:lvl w:ilvl="0" w:tplc="778A8F2A">
      <w:start w:val="1"/>
      <w:numFmt w:val="bullet"/>
      <w:lvlText w:val="•"/>
      <w:lvlJc w:val="left"/>
      <w:pPr>
        <w:tabs>
          <w:tab w:val="num" w:pos="360"/>
        </w:tabs>
        <w:ind w:left="360" w:hanging="360"/>
      </w:pPr>
      <w:rPr>
        <w:rFonts w:ascii="Arial" w:hAnsi="Arial" w:hint="default"/>
      </w:rPr>
    </w:lvl>
    <w:lvl w:ilvl="1" w:tplc="E826937E" w:tentative="1">
      <w:start w:val="1"/>
      <w:numFmt w:val="bullet"/>
      <w:lvlText w:val="•"/>
      <w:lvlJc w:val="left"/>
      <w:pPr>
        <w:tabs>
          <w:tab w:val="num" w:pos="1080"/>
        </w:tabs>
        <w:ind w:left="1080" w:hanging="360"/>
      </w:pPr>
      <w:rPr>
        <w:rFonts w:ascii="Arial" w:hAnsi="Arial" w:hint="default"/>
      </w:rPr>
    </w:lvl>
    <w:lvl w:ilvl="2" w:tplc="D6C872DA" w:tentative="1">
      <w:start w:val="1"/>
      <w:numFmt w:val="bullet"/>
      <w:lvlText w:val="•"/>
      <w:lvlJc w:val="left"/>
      <w:pPr>
        <w:tabs>
          <w:tab w:val="num" w:pos="1800"/>
        </w:tabs>
        <w:ind w:left="1800" w:hanging="360"/>
      </w:pPr>
      <w:rPr>
        <w:rFonts w:ascii="Arial" w:hAnsi="Arial" w:hint="default"/>
      </w:rPr>
    </w:lvl>
    <w:lvl w:ilvl="3" w:tplc="A720E196" w:tentative="1">
      <w:start w:val="1"/>
      <w:numFmt w:val="bullet"/>
      <w:lvlText w:val="•"/>
      <w:lvlJc w:val="left"/>
      <w:pPr>
        <w:tabs>
          <w:tab w:val="num" w:pos="2520"/>
        </w:tabs>
        <w:ind w:left="2520" w:hanging="360"/>
      </w:pPr>
      <w:rPr>
        <w:rFonts w:ascii="Arial" w:hAnsi="Arial" w:hint="default"/>
      </w:rPr>
    </w:lvl>
    <w:lvl w:ilvl="4" w:tplc="C00AD95E" w:tentative="1">
      <w:start w:val="1"/>
      <w:numFmt w:val="bullet"/>
      <w:lvlText w:val="•"/>
      <w:lvlJc w:val="left"/>
      <w:pPr>
        <w:tabs>
          <w:tab w:val="num" w:pos="3240"/>
        </w:tabs>
        <w:ind w:left="3240" w:hanging="360"/>
      </w:pPr>
      <w:rPr>
        <w:rFonts w:ascii="Arial" w:hAnsi="Arial" w:hint="default"/>
      </w:rPr>
    </w:lvl>
    <w:lvl w:ilvl="5" w:tplc="A32437A4" w:tentative="1">
      <w:start w:val="1"/>
      <w:numFmt w:val="bullet"/>
      <w:lvlText w:val="•"/>
      <w:lvlJc w:val="left"/>
      <w:pPr>
        <w:tabs>
          <w:tab w:val="num" w:pos="3960"/>
        </w:tabs>
        <w:ind w:left="3960" w:hanging="360"/>
      </w:pPr>
      <w:rPr>
        <w:rFonts w:ascii="Arial" w:hAnsi="Arial" w:hint="default"/>
      </w:rPr>
    </w:lvl>
    <w:lvl w:ilvl="6" w:tplc="029C87E4" w:tentative="1">
      <w:start w:val="1"/>
      <w:numFmt w:val="bullet"/>
      <w:lvlText w:val="•"/>
      <w:lvlJc w:val="left"/>
      <w:pPr>
        <w:tabs>
          <w:tab w:val="num" w:pos="4680"/>
        </w:tabs>
        <w:ind w:left="4680" w:hanging="360"/>
      </w:pPr>
      <w:rPr>
        <w:rFonts w:ascii="Arial" w:hAnsi="Arial" w:hint="default"/>
      </w:rPr>
    </w:lvl>
    <w:lvl w:ilvl="7" w:tplc="BB2C3E38" w:tentative="1">
      <w:start w:val="1"/>
      <w:numFmt w:val="bullet"/>
      <w:lvlText w:val="•"/>
      <w:lvlJc w:val="left"/>
      <w:pPr>
        <w:tabs>
          <w:tab w:val="num" w:pos="5400"/>
        </w:tabs>
        <w:ind w:left="5400" w:hanging="360"/>
      </w:pPr>
      <w:rPr>
        <w:rFonts w:ascii="Arial" w:hAnsi="Arial" w:hint="default"/>
      </w:rPr>
    </w:lvl>
    <w:lvl w:ilvl="8" w:tplc="3BDA6E94" w:tentative="1">
      <w:start w:val="1"/>
      <w:numFmt w:val="bullet"/>
      <w:lvlText w:val="•"/>
      <w:lvlJc w:val="left"/>
      <w:pPr>
        <w:tabs>
          <w:tab w:val="num" w:pos="6120"/>
        </w:tabs>
        <w:ind w:left="6120" w:hanging="360"/>
      </w:pPr>
      <w:rPr>
        <w:rFonts w:ascii="Arial" w:hAnsi="Arial" w:hint="default"/>
      </w:rPr>
    </w:lvl>
  </w:abstractNum>
  <w:abstractNum w:abstractNumId="7">
    <w:nsid w:val="22B4182E"/>
    <w:multiLevelType w:val="hybridMultilevel"/>
    <w:tmpl w:val="BFEC4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450426D"/>
    <w:multiLevelType w:val="hybridMultilevel"/>
    <w:tmpl w:val="07B2A4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5833C7A"/>
    <w:multiLevelType w:val="hybridMultilevel"/>
    <w:tmpl w:val="AE44F2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75F2F7B"/>
    <w:multiLevelType w:val="hybridMultilevel"/>
    <w:tmpl w:val="A1049E20"/>
    <w:lvl w:ilvl="0" w:tplc="B91C09D2">
      <w:start w:val="1"/>
      <w:numFmt w:val="decimal"/>
      <w:lvlText w:val="%1."/>
      <w:lvlJc w:val="left"/>
      <w:pPr>
        <w:tabs>
          <w:tab w:val="num" w:pos="360"/>
        </w:tabs>
        <w:ind w:left="360" w:hanging="360"/>
      </w:pPr>
    </w:lvl>
    <w:lvl w:ilvl="1" w:tplc="34D07876">
      <w:start w:val="1"/>
      <w:numFmt w:val="decimal"/>
      <w:lvlText w:val="%2."/>
      <w:lvlJc w:val="left"/>
      <w:pPr>
        <w:tabs>
          <w:tab w:val="num" w:pos="1080"/>
        </w:tabs>
        <w:ind w:left="1080" w:hanging="360"/>
      </w:pPr>
    </w:lvl>
    <w:lvl w:ilvl="2" w:tplc="D2245A30" w:tentative="1">
      <w:start w:val="1"/>
      <w:numFmt w:val="decimal"/>
      <w:lvlText w:val="%3."/>
      <w:lvlJc w:val="left"/>
      <w:pPr>
        <w:tabs>
          <w:tab w:val="num" w:pos="1800"/>
        </w:tabs>
        <w:ind w:left="1800" w:hanging="360"/>
      </w:pPr>
    </w:lvl>
    <w:lvl w:ilvl="3" w:tplc="6A744542" w:tentative="1">
      <w:start w:val="1"/>
      <w:numFmt w:val="decimal"/>
      <w:lvlText w:val="%4."/>
      <w:lvlJc w:val="left"/>
      <w:pPr>
        <w:tabs>
          <w:tab w:val="num" w:pos="2520"/>
        </w:tabs>
        <w:ind w:left="2520" w:hanging="360"/>
      </w:pPr>
    </w:lvl>
    <w:lvl w:ilvl="4" w:tplc="82463FB4" w:tentative="1">
      <w:start w:val="1"/>
      <w:numFmt w:val="decimal"/>
      <w:lvlText w:val="%5."/>
      <w:lvlJc w:val="left"/>
      <w:pPr>
        <w:tabs>
          <w:tab w:val="num" w:pos="3240"/>
        </w:tabs>
        <w:ind w:left="3240" w:hanging="360"/>
      </w:pPr>
    </w:lvl>
    <w:lvl w:ilvl="5" w:tplc="29F03DC2" w:tentative="1">
      <w:start w:val="1"/>
      <w:numFmt w:val="decimal"/>
      <w:lvlText w:val="%6."/>
      <w:lvlJc w:val="left"/>
      <w:pPr>
        <w:tabs>
          <w:tab w:val="num" w:pos="3960"/>
        </w:tabs>
        <w:ind w:left="3960" w:hanging="360"/>
      </w:pPr>
    </w:lvl>
    <w:lvl w:ilvl="6" w:tplc="C1F8F932" w:tentative="1">
      <w:start w:val="1"/>
      <w:numFmt w:val="decimal"/>
      <w:lvlText w:val="%7."/>
      <w:lvlJc w:val="left"/>
      <w:pPr>
        <w:tabs>
          <w:tab w:val="num" w:pos="4680"/>
        </w:tabs>
        <w:ind w:left="4680" w:hanging="360"/>
      </w:pPr>
    </w:lvl>
    <w:lvl w:ilvl="7" w:tplc="85D47500" w:tentative="1">
      <w:start w:val="1"/>
      <w:numFmt w:val="decimal"/>
      <w:lvlText w:val="%8."/>
      <w:lvlJc w:val="left"/>
      <w:pPr>
        <w:tabs>
          <w:tab w:val="num" w:pos="5400"/>
        </w:tabs>
        <w:ind w:left="5400" w:hanging="360"/>
      </w:pPr>
    </w:lvl>
    <w:lvl w:ilvl="8" w:tplc="EECE0F5E" w:tentative="1">
      <w:start w:val="1"/>
      <w:numFmt w:val="decimal"/>
      <w:lvlText w:val="%9."/>
      <w:lvlJc w:val="left"/>
      <w:pPr>
        <w:tabs>
          <w:tab w:val="num" w:pos="6120"/>
        </w:tabs>
        <w:ind w:left="6120" w:hanging="360"/>
      </w:pPr>
    </w:lvl>
  </w:abstractNum>
  <w:abstractNum w:abstractNumId="11">
    <w:nsid w:val="27F947A7"/>
    <w:multiLevelType w:val="hybridMultilevel"/>
    <w:tmpl w:val="38F20D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B116953"/>
    <w:multiLevelType w:val="hybridMultilevel"/>
    <w:tmpl w:val="BE2AFF16"/>
    <w:lvl w:ilvl="0" w:tplc="9824218C">
      <w:start w:val="1"/>
      <w:numFmt w:val="bullet"/>
      <w:lvlText w:val="•"/>
      <w:lvlJc w:val="left"/>
      <w:pPr>
        <w:tabs>
          <w:tab w:val="num" w:pos="360"/>
        </w:tabs>
        <w:ind w:left="360" w:hanging="360"/>
      </w:pPr>
      <w:rPr>
        <w:rFonts w:ascii="Arial" w:hAnsi="Arial" w:hint="default"/>
      </w:rPr>
    </w:lvl>
    <w:lvl w:ilvl="1" w:tplc="6EA41BA6">
      <w:numFmt w:val="bullet"/>
      <w:lvlText w:val="–"/>
      <w:lvlJc w:val="left"/>
      <w:pPr>
        <w:tabs>
          <w:tab w:val="num" w:pos="1080"/>
        </w:tabs>
        <w:ind w:left="1080" w:hanging="360"/>
      </w:pPr>
      <w:rPr>
        <w:rFonts w:ascii="Arial" w:hAnsi="Arial" w:hint="default"/>
      </w:rPr>
    </w:lvl>
    <w:lvl w:ilvl="2" w:tplc="F1329BD8" w:tentative="1">
      <w:start w:val="1"/>
      <w:numFmt w:val="bullet"/>
      <w:lvlText w:val="•"/>
      <w:lvlJc w:val="left"/>
      <w:pPr>
        <w:tabs>
          <w:tab w:val="num" w:pos="1800"/>
        </w:tabs>
        <w:ind w:left="1800" w:hanging="360"/>
      </w:pPr>
      <w:rPr>
        <w:rFonts w:ascii="Arial" w:hAnsi="Arial" w:hint="default"/>
      </w:rPr>
    </w:lvl>
    <w:lvl w:ilvl="3" w:tplc="2A6600D6" w:tentative="1">
      <w:start w:val="1"/>
      <w:numFmt w:val="bullet"/>
      <w:lvlText w:val="•"/>
      <w:lvlJc w:val="left"/>
      <w:pPr>
        <w:tabs>
          <w:tab w:val="num" w:pos="2520"/>
        </w:tabs>
        <w:ind w:left="2520" w:hanging="360"/>
      </w:pPr>
      <w:rPr>
        <w:rFonts w:ascii="Arial" w:hAnsi="Arial" w:hint="default"/>
      </w:rPr>
    </w:lvl>
    <w:lvl w:ilvl="4" w:tplc="85BCED86" w:tentative="1">
      <w:start w:val="1"/>
      <w:numFmt w:val="bullet"/>
      <w:lvlText w:val="•"/>
      <w:lvlJc w:val="left"/>
      <w:pPr>
        <w:tabs>
          <w:tab w:val="num" w:pos="3240"/>
        </w:tabs>
        <w:ind w:left="3240" w:hanging="360"/>
      </w:pPr>
      <w:rPr>
        <w:rFonts w:ascii="Arial" w:hAnsi="Arial" w:hint="default"/>
      </w:rPr>
    </w:lvl>
    <w:lvl w:ilvl="5" w:tplc="C166EA84" w:tentative="1">
      <w:start w:val="1"/>
      <w:numFmt w:val="bullet"/>
      <w:lvlText w:val="•"/>
      <w:lvlJc w:val="left"/>
      <w:pPr>
        <w:tabs>
          <w:tab w:val="num" w:pos="3960"/>
        </w:tabs>
        <w:ind w:left="3960" w:hanging="360"/>
      </w:pPr>
      <w:rPr>
        <w:rFonts w:ascii="Arial" w:hAnsi="Arial" w:hint="default"/>
      </w:rPr>
    </w:lvl>
    <w:lvl w:ilvl="6" w:tplc="563820AC" w:tentative="1">
      <w:start w:val="1"/>
      <w:numFmt w:val="bullet"/>
      <w:lvlText w:val="•"/>
      <w:lvlJc w:val="left"/>
      <w:pPr>
        <w:tabs>
          <w:tab w:val="num" w:pos="4680"/>
        </w:tabs>
        <w:ind w:left="4680" w:hanging="360"/>
      </w:pPr>
      <w:rPr>
        <w:rFonts w:ascii="Arial" w:hAnsi="Arial" w:hint="default"/>
      </w:rPr>
    </w:lvl>
    <w:lvl w:ilvl="7" w:tplc="CB7A9BE0" w:tentative="1">
      <w:start w:val="1"/>
      <w:numFmt w:val="bullet"/>
      <w:lvlText w:val="•"/>
      <w:lvlJc w:val="left"/>
      <w:pPr>
        <w:tabs>
          <w:tab w:val="num" w:pos="5400"/>
        </w:tabs>
        <w:ind w:left="5400" w:hanging="360"/>
      </w:pPr>
      <w:rPr>
        <w:rFonts w:ascii="Arial" w:hAnsi="Arial" w:hint="default"/>
      </w:rPr>
    </w:lvl>
    <w:lvl w:ilvl="8" w:tplc="71B464F0" w:tentative="1">
      <w:start w:val="1"/>
      <w:numFmt w:val="bullet"/>
      <w:lvlText w:val="•"/>
      <w:lvlJc w:val="left"/>
      <w:pPr>
        <w:tabs>
          <w:tab w:val="num" w:pos="6120"/>
        </w:tabs>
        <w:ind w:left="6120" w:hanging="360"/>
      </w:pPr>
      <w:rPr>
        <w:rFonts w:ascii="Arial" w:hAnsi="Arial" w:hint="default"/>
      </w:rPr>
    </w:lvl>
  </w:abstractNum>
  <w:abstractNum w:abstractNumId="13">
    <w:nsid w:val="32A109CF"/>
    <w:multiLevelType w:val="hybridMultilevel"/>
    <w:tmpl w:val="6F9415F4"/>
    <w:lvl w:ilvl="0" w:tplc="4C66388A">
      <w:start w:val="1"/>
      <w:numFmt w:val="decimal"/>
      <w:lvlText w:val="%1."/>
      <w:lvlJc w:val="left"/>
      <w:pPr>
        <w:ind w:left="450" w:hanging="360"/>
      </w:pPr>
      <w:rPr>
        <w:rFonts w:hint="default"/>
        <w:b w:val="0"/>
      </w:rPr>
    </w:lvl>
    <w:lvl w:ilvl="1" w:tplc="0DC8F20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9C5046"/>
    <w:multiLevelType w:val="hybridMultilevel"/>
    <w:tmpl w:val="9C16A2F2"/>
    <w:lvl w:ilvl="0" w:tplc="A5949D0E">
      <w:start w:val="1"/>
      <w:numFmt w:val="bullet"/>
      <w:lvlText w:val="•"/>
      <w:lvlJc w:val="left"/>
      <w:pPr>
        <w:tabs>
          <w:tab w:val="num" w:pos="360"/>
        </w:tabs>
        <w:ind w:left="360" w:hanging="360"/>
      </w:pPr>
      <w:rPr>
        <w:rFonts w:ascii="Arial" w:hAnsi="Arial" w:hint="default"/>
      </w:rPr>
    </w:lvl>
    <w:lvl w:ilvl="1" w:tplc="D2C2F510" w:tentative="1">
      <w:start w:val="1"/>
      <w:numFmt w:val="bullet"/>
      <w:lvlText w:val="•"/>
      <w:lvlJc w:val="left"/>
      <w:pPr>
        <w:tabs>
          <w:tab w:val="num" w:pos="1080"/>
        </w:tabs>
        <w:ind w:left="1080" w:hanging="360"/>
      </w:pPr>
      <w:rPr>
        <w:rFonts w:ascii="Arial" w:hAnsi="Arial" w:hint="default"/>
      </w:rPr>
    </w:lvl>
    <w:lvl w:ilvl="2" w:tplc="EA2651BC" w:tentative="1">
      <w:start w:val="1"/>
      <w:numFmt w:val="bullet"/>
      <w:lvlText w:val="•"/>
      <w:lvlJc w:val="left"/>
      <w:pPr>
        <w:tabs>
          <w:tab w:val="num" w:pos="1800"/>
        </w:tabs>
        <w:ind w:left="1800" w:hanging="360"/>
      </w:pPr>
      <w:rPr>
        <w:rFonts w:ascii="Arial" w:hAnsi="Arial" w:hint="default"/>
      </w:rPr>
    </w:lvl>
    <w:lvl w:ilvl="3" w:tplc="FC7CAD26" w:tentative="1">
      <w:start w:val="1"/>
      <w:numFmt w:val="bullet"/>
      <w:lvlText w:val="•"/>
      <w:lvlJc w:val="left"/>
      <w:pPr>
        <w:tabs>
          <w:tab w:val="num" w:pos="2520"/>
        </w:tabs>
        <w:ind w:left="2520" w:hanging="360"/>
      </w:pPr>
      <w:rPr>
        <w:rFonts w:ascii="Arial" w:hAnsi="Arial" w:hint="default"/>
      </w:rPr>
    </w:lvl>
    <w:lvl w:ilvl="4" w:tplc="30DA74DE" w:tentative="1">
      <w:start w:val="1"/>
      <w:numFmt w:val="bullet"/>
      <w:lvlText w:val="•"/>
      <w:lvlJc w:val="left"/>
      <w:pPr>
        <w:tabs>
          <w:tab w:val="num" w:pos="3240"/>
        </w:tabs>
        <w:ind w:left="3240" w:hanging="360"/>
      </w:pPr>
      <w:rPr>
        <w:rFonts w:ascii="Arial" w:hAnsi="Arial" w:hint="default"/>
      </w:rPr>
    </w:lvl>
    <w:lvl w:ilvl="5" w:tplc="ED706558" w:tentative="1">
      <w:start w:val="1"/>
      <w:numFmt w:val="bullet"/>
      <w:lvlText w:val="•"/>
      <w:lvlJc w:val="left"/>
      <w:pPr>
        <w:tabs>
          <w:tab w:val="num" w:pos="3960"/>
        </w:tabs>
        <w:ind w:left="3960" w:hanging="360"/>
      </w:pPr>
      <w:rPr>
        <w:rFonts w:ascii="Arial" w:hAnsi="Arial" w:hint="default"/>
      </w:rPr>
    </w:lvl>
    <w:lvl w:ilvl="6" w:tplc="81F620A0" w:tentative="1">
      <w:start w:val="1"/>
      <w:numFmt w:val="bullet"/>
      <w:lvlText w:val="•"/>
      <w:lvlJc w:val="left"/>
      <w:pPr>
        <w:tabs>
          <w:tab w:val="num" w:pos="4680"/>
        </w:tabs>
        <w:ind w:left="4680" w:hanging="360"/>
      </w:pPr>
      <w:rPr>
        <w:rFonts w:ascii="Arial" w:hAnsi="Arial" w:hint="default"/>
      </w:rPr>
    </w:lvl>
    <w:lvl w:ilvl="7" w:tplc="19FEAB68" w:tentative="1">
      <w:start w:val="1"/>
      <w:numFmt w:val="bullet"/>
      <w:lvlText w:val="•"/>
      <w:lvlJc w:val="left"/>
      <w:pPr>
        <w:tabs>
          <w:tab w:val="num" w:pos="5400"/>
        </w:tabs>
        <w:ind w:left="5400" w:hanging="360"/>
      </w:pPr>
      <w:rPr>
        <w:rFonts w:ascii="Arial" w:hAnsi="Arial" w:hint="default"/>
      </w:rPr>
    </w:lvl>
    <w:lvl w:ilvl="8" w:tplc="48122750" w:tentative="1">
      <w:start w:val="1"/>
      <w:numFmt w:val="bullet"/>
      <w:lvlText w:val="•"/>
      <w:lvlJc w:val="left"/>
      <w:pPr>
        <w:tabs>
          <w:tab w:val="num" w:pos="6120"/>
        </w:tabs>
        <w:ind w:left="6120" w:hanging="360"/>
      </w:pPr>
      <w:rPr>
        <w:rFonts w:ascii="Arial" w:hAnsi="Arial" w:hint="default"/>
      </w:rPr>
    </w:lvl>
  </w:abstractNum>
  <w:abstractNum w:abstractNumId="15">
    <w:nsid w:val="3BDF1697"/>
    <w:multiLevelType w:val="hybridMultilevel"/>
    <w:tmpl w:val="933E2F96"/>
    <w:lvl w:ilvl="0" w:tplc="D228D644">
      <w:start w:val="1"/>
      <w:numFmt w:val="bullet"/>
      <w:lvlText w:val="•"/>
      <w:lvlJc w:val="left"/>
      <w:pPr>
        <w:tabs>
          <w:tab w:val="num" w:pos="360"/>
        </w:tabs>
        <w:ind w:left="360" w:hanging="360"/>
      </w:pPr>
      <w:rPr>
        <w:rFonts w:ascii="Arial" w:hAnsi="Arial" w:hint="default"/>
      </w:rPr>
    </w:lvl>
    <w:lvl w:ilvl="1" w:tplc="7260598A">
      <w:numFmt w:val="bullet"/>
      <w:lvlText w:val="–"/>
      <w:lvlJc w:val="left"/>
      <w:pPr>
        <w:tabs>
          <w:tab w:val="num" w:pos="1080"/>
        </w:tabs>
        <w:ind w:left="1080" w:hanging="360"/>
      </w:pPr>
      <w:rPr>
        <w:rFonts w:ascii="Arial" w:hAnsi="Arial" w:hint="default"/>
      </w:rPr>
    </w:lvl>
    <w:lvl w:ilvl="2" w:tplc="69CC3956" w:tentative="1">
      <w:start w:val="1"/>
      <w:numFmt w:val="bullet"/>
      <w:lvlText w:val="•"/>
      <w:lvlJc w:val="left"/>
      <w:pPr>
        <w:tabs>
          <w:tab w:val="num" w:pos="1800"/>
        </w:tabs>
        <w:ind w:left="1800" w:hanging="360"/>
      </w:pPr>
      <w:rPr>
        <w:rFonts w:ascii="Arial" w:hAnsi="Arial" w:hint="default"/>
      </w:rPr>
    </w:lvl>
    <w:lvl w:ilvl="3" w:tplc="E0A244C0" w:tentative="1">
      <w:start w:val="1"/>
      <w:numFmt w:val="bullet"/>
      <w:lvlText w:val="•"/>
      <w:lvlJc w:val="left"/>
      <w:pPr>
        <w:tabs>
          <w:tab w:val="num" w:pos="2520"/>
        </w:tabs>
        <w:ind w:left="2520" w:hanging="360"/>
      </w:pPr>
      <w:rPr>
        <w:rFonts w:ascii="Arial" w:hAnsi="Arial" w:hint="default"/>
      </w:rPr>
    </w:lvl>
    <w:lvl w:ilvl="4" w:tplc="DDB61286" w:tentative="1">
      <w:start w:val="1"/>
      <w:numFmt w:val="bullet"/>
      <w:lvlText w:val="•"/>
      <w:lvlJc w:val="left"/>
      <w:pPr>
        <w:tabs>
          <w:tab w:val="num" w:pos="3240"/>
        </w:tabs>
        <w:ind w:left="3240" w:hanging="360"/>
      </w:pPr>
      <w:rPr>
        <w:rFonts w:ascii="Arial" w:hAnsi="Arial" w:hint="default"/>
      </w:rPr>
    </w:lvl>
    <w:lvl w:ilvl="5" w:tplc="10B8CC10" w:tentative="1">
      <w:start w:val="1"/>
      <w:numFmt w:val="bullet"/>
      <w:lvlText w:val="•"/>
      <w:lvlJc w:val="left"/>
      <w:pPr>
        <w:tabs>
          <w:tab w:val="num" w:pos="3960"/>
        </w:tabs>
        <w:ind w:left="3960" w:hanging="360"/>
      </w:pPr>
      <w:rPr>
        <w:rFonts w:ascii="Arial" w:hAnsi="Arial" w:hint="default"/>
      </w:rPr>
    </w:lvl>
    <w:lvl w:ilvl="6" w:tplc="34B8BF94" w:tentative="1">
      <w:start w:val="1"/>
      <w:numFmt w:val="bullet"/>
      <w:lvlText w:val="•"/>
      <w:lvlJc w:val="left"/>
      <w:pPr>
        <w:tabs>
          <w:tab w:val="num" w:pos="4680"/>
        </w:tabs>
        <w:ind w:left="4680" w:hanging="360"/>
      </w:pPr>
      <w:rPr>
        <w:rFonts w:ascii="Arial" w:hAnsi="Arial" w:hint="default"/>
      </w:rPr>
    </w:lvl>
    <w:lvl w:ilvl="7" w:tplc="20827592" w:tentative="1">
      <w:start w:val="1"/>
      <w:numFmt w:val="bullet"/>
      <w:lvlText w:val="•"/>
      <w:lvlJc w:val="left"/>
      <w:pPr>
        <w:tabs>
          <w:tab w:val="num" w:pos="5400"/>
        </w:tabs>
        <w:ind w:left="5400" w:hanging="360"/>
      </w:pPr>
      <w:rPr>
        <w:rFonts w:ascii="Arial" w:hAnsi="Arial" w:hint="default"/>
      </w:rPr>
    </w:lvl>
    <w:lvl w:ilvl="8" w:tplc="F648E2CC" w:tentative="1">
      <w:start w:val="1"/>
      <w:numFmt w:val="bullet"/>
      <w:lvlText w:val="•"/>
      <w:lvlJc w:val="left"/>
      <w:pPr>
        <w:tabs>
          <w:tab w:val="num" w:pos="6120"/>
        </w:tabs>
        <w:ind w:left="6120" w:hanging="360"/>
      </w:pPr>
      <w:rPr>
        <w:rFonts w:ascii="Arial" w:hAnsi="Arial" w:hint="default"/>
      </w:rPr>
    </w:lvl>
  </w:abstractNum>
  <w:abstractNum w:abstractNumId="16">
    <w:nsid w:val="3E8656E0"/>
    <w:multiLevelType w:val="hybridMultilevel"/>
    <w:tmpl w:val="1A9E6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27B3420"/>
    <w:multiLevelType w:val="hybridMultilevel"/>
    <w:tmpl w:val="FF82BB7E"/>
    <w:lvl w:ilvl="0" w:tplc="47865A1C">
      <w:start w:val="1"/>
      <w:numFmt w:val="bullet"/>
      <w:lvlText w:val="•"/>
      <w:lvlJc w:val="left"/>
      <w:pPr>
        <w:tabs>
          <w:tab w:val="num" w:pos="360"/>
        </w:tabs>
        <w:ind w:left="360" w:hanging="360"/>
      </w:pPr>
      <w:rPr>
        <w:rFonts w:ascii="Arial" w:hAnsi="Arial" w:hint="default"/>
      </w:rPr>
    </w:lvl>
    <w:lvl w:ilvl="1" w:tplc="3DE866FC">
      <w:numFmt w:val="bullet"/>
      <w:lvlText w:val="–"/>
      <w:lvlJc w:val="left"/>
      <w:pPr>
        <w:tabs>
          <w:tab w:val="num" w:pos="1080"/>
        </w:tabs>
        <w:ind w:left="1080" w:hanging="360"/>
      </w:pPr>
      <w:rPr>
        <w:rFonts w:ascii="Arial" w:hAnsi="Arial" w:hint="default"/>
      </w:rPr>
    </w:lvl>
    <w:lvl w:ilvl="2" w:tplc="33F24A30" w:tentative="1">
      <w:start w:val="1"/>
      <w:numFmt w:val="bullet"/>
      <w:lvlText w:val="•"/>
      <w:lvlJc w:val="left"/>
      <w:pPr>
        <w:tabs>
          <w:tab w:val="num" w:pos="1800"/>
        </w:tabs>
        <w:ind w:left="1800" w:hanging="360"/>
      </w:pPr>
      <w:rPr>
        <w:rFonts w:ascii="Arial" w:hAnsi="Arial" w:hint="default"/>
      </w:rPr>
    </w:lvl>
    <w:lvl w:ilvl="3" w:tplc="9BE07392" w:tentative="1">
      <w:start w:val="1"/>
      <w:numFmt w:val="bullet"/>
      <w:lvlText w:val="•"/>
      <w:lvlJc w:val="left"/>
      <w:pPr>
        <w:tabs>
          <w:tab w:val="num" w:pos="2520"/>
        </w:tabs>
        <w:ind w:left="2520" w:hanging="360"/>
      </w:pPr>
      <w:rPr>
        <w:rFonts w:ascii="Arial" w:hAnsi="Arial" w:hint="default"/>
      </w:rPr>
    </w:lvl>
    <w:lvl w:ilvl="4" w:tplc="04CEBB66" w:tentative="1">
      <w:start w:val="1"/>
      <w:numFmt w:val="bullet"/>
      <w:lvlText w:val="•"/>
      <w:lvlJc w:val="left"/>
      <w:pPr>
        <w:tabs>
          <w:tab w:val="num" w:pos="3240"/>
        </w:tabs>
        <w:ind w:left="3240" w:hanging="360"/>
      </w:pPr>
      <w:rPr>
        <w:rFonts w:ascii="Arial" w:hAnsi="Arial" w:hint="default"/>
      </w:rPr>
    </w:lvl>
    <w:lvl w:ilvl="5" w:tplc="E348E29A" w:tentative="1">
      <w:start w:val="1"/>
      <w:numFmt w:val="bullet"/>
      <w:lvlText w:val="•"/>
      <w:lvlJc w:val="left"/>
      <w:pPr>
        <w:tabs>
          <w:tab w:val="num" w:pos="3960"/>
        </w:tabs>
        <w:ind w:left="3960" w:hanging="360"/>
      </w:pPr>
      <w:rPr>
        <w:rFonts w:ascii="Arial" w:hAnsi="Arial" w:hint="default"/>
      </w:rPr>
    </w:lvl>
    <w:lvl w:ilvl="6" w:tplc="AA54D050" w:tentative="1">
      <w:start w:val="1"/>
      <w:numFmt w:val="bullet"/>
      <w:lvlText w:val="•"/>
      <w:lvlJc w:val="left"/>
      <w:pPr>
        <w:tabs>
          <w:tab w:val="num" w:pos="4680"/>
        </w:tabs>
        <w:ind w:left="4680" w:hanging="360"/>
      </w:pPr>
      <w:rPr>
        <w:rFonts w:ascii="Arial" w:hAnsi="Arial" w:hint="default"/>
      </w:rPr>
    </w:lvl>
    <w:lvl w:ilvl="7" w:tplc="3C7A964E" w:tentative="1">
      <w:start w:val="1"/>
      <w:numFmt w:val="bullet"/>
      <w:lvlText w:val="•"/>
      <w:lvlJc w:val="left"/>
      <w:pPr>
        <w:tabs>
          <w:tab w:val="num" w:pos="5400"/>
        </w:tabs>
        <w:ind w:left="5400" w:hanging="360"/>
      </w:pPr>
      <w:rPr>
        <w:rFonts w:ascii="Arial" w:hAnsi="Arial" w:hint="default"/>
      </w:rPr>
    </w:lvl>
    <w:lvl w:ilvl="8" w:tplc="C64866A4" w:tentative="1">
      <w:start w:val="1"/>
      <w:numFmt w:val="bullet"/>
      <w:lvlText w:val="•"/>
      <w:lvlJc w:val="left"/>
      <w:pPr>
        <w:tabs>
          <w:tab w:val="num" w:pos="6120"/>
        </w:tabs>
        <w:ind w:left="6120" w:hanging="360"/>
      </w:pPr>
      <w:rPr>
        <w:rFonts w:ascii="Arial" w:hAnsi="Arial" w:hint="default"/>
      </w:rPr>
    </w:lvl>
  </w:abstractNum>
  <w:abstractNum w:abstractNumId="18">
    <w:nsid w:val="429348D3"/>
    <w:multiLevelType w:val="hybridMultilevel"/>
    <w:tmpl w:val="246CB0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8790425"/>
    <w:multiLevelType w:val="hybridMultilevel"/>
    <w:tmpl w:val="54FCC928"/>
    <w:lvl w:ilvl="0" w:tplc="7BCA8128">
      <w:start w:val="1"/>
      <w:numFmt w:val="bullet"/>
      <w:lvlText w:val="•"/>
      <w:lvlJc w:val="left"/>
      <w:pPr>
        <w:tabs>
          <w:tab w:val="num" w:pos="360"/>
        </w:tabs>
        <w:ind w:left="360" w:hanging="360"/>
      </w:pPr>
      <w:rPr>
        <w:rFonts w:ascii="Arial" w:hAnsi="Arial" w:hint="default"/>
      </w:rPr>
    </w:lvl>
    <w:lvl w:ilvl="1" w:tplc="761C78F2" w:tentative="1">
      <w:start w:val="1"/>
      <w:numFmt w:val="bullet"/>
      <w:lvlText w:val="•"/>
      <w:lvlJc w:val="left"/>
      <w:pPr>
        <w:tabs>
          <w:tab w:val="num" w:pos="1080"/>
        </w:tabs>
        <w:ind w:left="1080" w:hanging="360"/>
      </w:pPr>
      <w:rPr>
        <w:rFonts w:ascii="Arial" w:hAnsi="Arial" w:hint="default"/>
      </w:rPr>
    </w:lvl>
    <w:lvl w:ilvl="2" w:tplc="3DE87574" w:tentative="1">
      <w:start w:val="1"/>
      <w:numFmt w:val="bullet"/>
      <w:lvlText w:val="•"/>
      <w:lvlJc w:val="left"/>
      <w:pPr>
        <w:tabs>
          <w:tab w:val="num" w:pos="1800"/>
        </w:tabs>
        <w:ind w:left="1800" w:hanging="360"/>
      </w:pPr>
      <w:rPr>
        <w:rFonts w:ascii="Arial" w:hAnsi="Arial" w:hint="default"/>
      </w:rPr>
    </w:lvl>
    <w:lvl w:ilvl="3" w:tplc="65F28F3E" w:tentative="1">
      <w:start w:val="1"/>
      <w:numFmt w:val="bullet"/>
      <w:lvlText w:val="•"/>
      <w:lvlJc w:val="left"/>
      <w:pPr>
        <w:tabs>
          <w:tab w:val="num" w:pos="2520"/>
        </w:tabs>
        <w:ind w:left="2520" w:hanging="360"/>
      </w:pPr>
      <w:rPr>
        <w:rFonts w:ascii="Arial" w:hAnsi="Arial" w:hint="default"/>
      </w:rPr>
    </w:lvl>
    <w:lvl w:ilvl="4" w:tplc="CCB276D6" w:tentative="1">
      <w:start w:val="1"/>
      <w:numFmt w:val="bullet"/>
      <w:lvlText w:val="•"/>
      <w:lvlJc w:val="left"/>
      <w:pPr>
        <w:tabs>
          <w:tab w:val="num" w:pos="3240"/>
        </w:tabs>
        <w:ind w:left="3240" w:hanging="360"/>
      </w:pPr>
      <w:rPr>
        <w:rFonts w:ascii="Arial" w:hAnsi="Arial" w:hint="default"/>
      </w:rPr>
    </w:lvl>
    <w:lvl w:ilvl="5" w:tplc="82FC8F5C" w:tentative="1">
      <w:start w:val="1"/>
      <w:numFmt w:val="bullet"/>
      <w:lvlText w:val="•"/>
      <w:lvlJc w:val="left"/>
      <w:pPr>
        <w:tabs>
          <w:tab w:val="num" w:pos="3960"/>
        </w:tabs>
        <w:ind w:left="3960" w:hanging="360"/>
      </w:pPr>
      <w:rPr>
        <w:rFonts w:ascii="Arial" w:hAnsi="Arial" w:hint="default"/>
      </w:rPr>
    </w:lvl>
    <w:lvl w:ilvl="6" w:tplc="5ABEB264" w:tentative="1">
      <w:start w:val="1"/>
      <w:numFmt w:val="bullet"/>
      <w:lvlText w:val="•"/>
      <w:lvlJc w:val="left"/>
      <w:pPr>
        <w:tabs>
          <w:tab w:val="num" w:pos="4680"/>
        </w:tabs>
        <w:ind w:left="4680" w:hanging="360"/>
      </w:pPr>
      <w:rPr>
        <w:rFonts w:ascii="Arial" w:hAnsi="Arial" w:hint="default"/>
      </w:rPr>
    </w:lvl>
    <w:lvl w:ilvl="7" w:tplc="201C1E4C" w:tentative="1">
      <w:start w:val="1"/>
      <w:numFmt w:val="bullet"/>
      <w:lvlText w:val="•"/>
      <w:lvlJc w:val="left"/>
      <w:pPr>
        <w:tabs>
          <w:tab w:val="num" w:pos="5400"/>
        </w:tabs>
        <w:ind w:left="5400" w:hanging="360"/>
      </w:pPr>
      <w:rPr>
        <w:rFonts w:ascii="Arial" w:hAnsi="Arial" w:hint="default"/>
      </w:rPr>
    </w:lvl>
    <w:lvl w:ilvl="8" w:tplc="A1D85F5E" w:tentative="1">
      <w:start w:val="1"/>
      <w:numFmt w:val="bullet"/>
      <w:lvlText w:val="•"/>
      <w:lvlJc w:val="left"/>
      <w:pPr>
        <w:tabs>
          <w:tab w:val="num" w:pos="6120"/>
        </w:tabs>
        <w:ind w:left="6120" w:hanging="360"/>
      </w:pPr>
      <w:rPr>
        <w:rFonts w:ascii="Arial" w:hAnsi="Arial" w:hint="default"/>
      </w:rPr>
    </w:lvl>
  </w:abstractNum>
  <w:abstractNum w:abstractNumId="20">
    <w:nsid w:val="4C9A71FF"/>
    <w:multiLevelType w:val="hybridMultilevel"/>
    <w:tmpl w:val="3BD82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22E6D8B"/>
    <w:multiLevelType w:val="hybridMultilevel"/>
    <w:tmpl w:val="98B62312"/>
    <w:lvl w:ilvl="0" w:tplc="AE5EFF98">
      <w:start w:val="1"/>
      <w:numFmt w:val="bullet"/>
      <w:lvlText w:val="•"/>
      <w:lvlJc w:val="left"/>
      <w:pPr>
        <w:tabs>
          <w:tab w:val="num" w:pos="720"/>
        </w:tabs>
        <w:ind w:left="720" w:hanging="360"/>
      </w:pPr>
      <w:rPr>
        <w:rFonts w:ascii="Arial" w:hAnsi="Arial" w:hint="default"/>
      </w:rPr>
    </w:lvl>
    <w:lvl w:ilvl="1" w:tplc="0D06FF5E" w:tentative="1">
      <w:start w:val="1"/>
      <w:numFmt w:val="bullet"/>
      <w:lvlText w:val="•"/>
      <w:lvlJc w:val="left"/>
      <w:pPr>
        <w:tabs>
          <w:tab w:val="num" w:pos="1440"/>
        </w:tabs>
        <w:ind w:left="1440" w:hanging="360"/>
      </w:pPr>
      <w:rPr>
        <w:rFonts w:ascii="Arial" w:hAnsi="Arial" w:hint="default"/>
      </w:rPr>
    </w:lvl>
    <w:lvl w:ilvl="2" w:tplc="3F34274E" w:tentative="1">
      <w:start w:val="1"/>
      <w:numFmt w:val="bullet"/>
      <w:lvlText w:val="•"/>
      <w:lvlJc w:val="left"/>
      <w:pPr>
        <w:tabs>
          <w:tab w:val="num" w:pos="2160"/>
        </w:tabs>
        <w:ind w:left="2160" w:hanging="360"/>
      </w:pPr>
      <w:rPr>
        <w:rFonts w:ascii="Arial" w:hAnsi="Arial" w:hint="default"/>
      </w:rPr>
    </w:lvl>
    <w:lvl w:ilvl="3" w:tplc="5592172C" w:tentative="1">
      <w:start w:val="1"/>
      <w:numFmt w:val="bullet"/>
      <w:lvlText w:val="•"/>
      <w:lvlJc w:val="left"/>
      <w:pPr>
        <w:tabs>
          <w:tab w:val="num" w:pos="2880"/>
        </w:tabs>
        <w:ind w:left="2880" w:hanging="360"/>
      </w:pPr>
      <w:rPr>
        <w:rFonts w:ascii="Arial" w:hAnsi="Arial" w:hint="default"/>
      </w:rPr>
    </w:lvl>
    <w:lvl w:ilvl="4" w:tplc="59C43FCA" w:tentative="1">
      <w:start w:val="1"/>
      <w:numFmt w:val="bullet"/>
      <w:lvlText w:val="•"/>
      <w:lvlJc w:val="left"/>
      <w:pPr>
        <w:tabs>
          <w:tab w:val="num" w:pos="3600"/>
        </w:tabs>
        <w:ind w:left="3600" w:hanging="360"/>
      </w:pPr>
      <w:rPr>
        <w:rFonts w:ascii="Arial" w:hAnsi="Arial" w:hint="default"/>
      </w:rPr>
    </w:lvl>
    <w:lvl w:ilvl="5" w:tplc="A29A8326" w:tentative="1">
      <w:start w:val="1"/>
      <w:numFmt w:val="bullet"/>
      <w:lvlText w:val="•"/>
      <w:lvlJc w:val="left"/>
      <w:pPr>
        <w:tabs>
          <w:tab w:val="num" w:pos="4320"/>
        </w:tabs>
        <w:ind w:left="4320" w:hanging="360"/>
      </w:pPr>
      <w:rPr>
        <w:rFonts w:ascii="Arial" w:hAnsi="Arial" w:hint="default"/>
      </w:rPr>
    </w:lvl>
    <w:lvl w:ilvl="6" w:tplc="D6C49428" w:tentative="1">
      <w:start w:val="1"/>
      <w:numFmt w:val="bullet"/>
      <w:lvlText w:val="•"/>
      <w:lvlJc w:val="left"/>
      <w:pPr>
        <w:tabs>
          <w:tab w:val="num" w:pos="5040"/>
        </w:tabs>
        <w:ind w:left="5040" w:hanging="360"/>
      </w:pPr>
      <w:rPr>
        <w:rFonts w:ascii="Arial" w:hAnsi="Arial" w:hint="default"/>
      </w:rPr>
    </w:lvl>
    <w:lvl w:ilvl="7" w:tplc="443E7B98" w:tentative="1">
      <w:start w:val="1"/>
      <w:numFmt w:val="bullet"/>
      <w:lvlText w:val="•"/>
      <w:lvlJc w:val="left"/>
      <w:pPr>
        <w:tabs>
          <w:tab w:val="num" w:pos="5760"/>
        </w:tabs>
        <w:ind w:left="5760" w:hanging="360"/>
      </w:pPr>
      <w:rPr>
        <w:rFonts w:ascii="Arial" w:hAnsi="Arial" w:hint="default"/>
      </w:rPr>
    </w:lvl>
    <w:lvl w:ilvl="8" w:tplc="EC44B154" w:tentative="1">
      <w:start w:val="1"/>
      <w:numFmt w:val="bullet"/>
      <w:lvlText w:val="•"/>
      <w:lvlJc w:val="left"/>
      <w:pPr>
        <w:tabs>
          <w:tab w:val="num" w:pos="6480"/>
        </w:tabs>
        <w:ind w:left="6480" w:hanging="360"/>
      </w:pPr>
      <w:rPr>
        <w:rFonts w:ascii="Arial" w:hAnsi="Arial" w:hint="default"/>
      </w:rPr>
    </w:lvl>
  </w:abstractNum>
  <w:abstractNum w:abstractNumId="22">
    <w:nsid w:val="58F324D8"/>
    <w:multiLevelType w:val="hybridMultilevel"/>
    <w:tmpl w:val="56CE80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9D6281C"/>
    <w:multiLevelType w:val="hybridMultilevel"/>
    <w:tmpl w:val="F81CE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087FE3"/>
    <w:multiLevelType w:val="hybridMultilevel"/>
    <w:tmpl w:val="ED5460A8"/>
    <w:lvl w:ilvl="0" w:tplc="645C8692">
      <w:start w:val="1"/>
      <w:numFmt w:val="bullet"/>
      <w:lvlText w:val="•"/>
      <w:lvlJc w:val="left"/>
      <w:pPr>
        <w:tabs>
          <w:tab w:val="num" w:pos="360"/>
        </w:tabs>
        <w:ind w:left="360" w:hanging="360"/>
      </w:pPr>
      <w:rPr>
        <w:rFonts w:ascii="Arial" w:hAnsi="Arial" w:hint="default"/>
      </w:rPr>
    </w:lvl>
    <w:lvl w:ilvl="1" w:tplc="0302A89C">
      <w:numFmt w:val="bullet"/>
      <w:lvlText w:val="–"/>
      <w:lvlJc w:val="left"/>
      <w:pPr>
        <w:tabs>
          <w:tab w:val="num" w:pos="1080"/>
        </w:tabs>
        <w:ind w:left="1080" w:hanging="360"/>
      </w:pPr>
      <w:rPr>
        <w:rFonts w:ascii="Arial" w:hAnsi="Arial" w:hint="default"/>
      </w:rPr>
    </w:lvl>
    <w:lvl w:ilvl="2" w:tplc="E1C6E3E0" w:tentative="1">
      <w:start w:val="1"/>
      <w:numFmt w:val="bullet"/>
      <w:lvlText w:val="•"/>
      <w:lvlJc w:val="left"/>
      <w:pPr>
        <w:tabs>
          <w:tab w:val="num" w:pos="1800"/>
        </w:tabs>
        <w:ind w:left="1800" w:hanging="360"/>
      </w:pPr>
      <w:rPr>
        <w:rFonts w:ascii="Arial" w:hAnsi="Arial" w:hint="default"/>
      </w:rPr>
    </w:lvl>
    <w:lvl w:ilvl="3" w:tplc="AF7A8C32" w:tentative="1">
      <w:start w:val="1"/>
      <w:numFmt w:val="bullet"/>
      <w:lvlText w:val="•"/>
      <w:lvlJc w:val="left"/>
      <w:pPr>
        <w:tabs>
          <w:tab w:val="num" w:pos="2520"/>
        </w:tabs>
        <w:ind w:left="2520" w:hanging="360"/>
      </w:pPr>
      <w:rPr>
        <w:rFonts w:ascii="Arial" w:hAnsi="Arial" w:hint="default"/>
      </w:rPr>
    </w:lvl>
    <w:lvl w:ilvl="4" w:tplc="BAD65790" w:tentative="1">
      <w:start w:val="1"/>
      <w:numFmt w:val="bullet"/>
      <w:lvlText w:val="•"/>
      <w:lvlJc w:val="left"/>
      <w:pPr>
        <w:tabs>
          <w:tab w:val="num" w:pos="3240"/>
        </w:tabs>
        <w:ind w:left="3240" w:hanging="360"/>
      </w:pPr>
      <w:rPr>
        <w:rFonts w:ascii="Arial" w:hAnsi="Arial" w:hint="default"/>
      </w:rPr>
    </w:lvl>
    <w:lvl w:ilvl="5" w:tplc="88CC7170" w:tentative="1">
      <w:start w:val="1"/>
      <w:numFmt w:val="bullet"/>
      <w:lvlText w:val="•"/>
      <w:lvlJc w:val="left"/>
      <w:pPr>
        <w:tabs>
          <w:tab w:val="num" w:pos="3960"/>
        </w:tabs>
        <w:ind w:left="3960" w:hanging="360"/>
      </w:pPr>
      <w:rPr>
        <w:rFonts w:ascii="Arial" w:hAnsi="Arial" w:hint="default"/>
      </w:rPr>
    </w:lvl>
    <w:lvl w:ilvl="6" w:tplc="313415D2" w:tentative="1">
      <w:start w:val="1"/>
      <w:numFmt w:val="bullet"/>
      <w:lvlText w:val="•"/>
      <w:lvlJc w:val="left"/>
      <w:pPr>
        <w:tabs>
          <w:tab w:val="num" w:pos="4680"/>
        </w:tabs>
        <w:ind w:left="4680" w:hanging="360"/>
      </w:pPr>
      <w:rPr>
        <w:rFonts w:ascii="Arial" w:hAnsi="Arial" w:hint="default"/>
      </w:rPr>
    </w:lvl>
    <w:lvl w:ilvl="7" w:tplc="68BE9CD6" w:tentative="1">
      <w:start w:val="1"/>
      <w:numFmt w:val="bullet"/>
      <w:lvlText w:val="•"/>
      <w:lvlJc w:val="left"/>
      <w:pPr>
        <w:tabs>
          <w:tab w:val="num" w:pos="5400"/>
        </w:tabs>
        <w:ind w:left="5400" w:hanging="360"/>
      </w:pPr>
      <w:rPr>
        <w:rFonts w:ascii="Arial" w:hAnsi="Arial" w:hint="default"/>
      </w:rPr>
    </w:lvl>
    <w:lvl w:ilvl="8" w:tplc="300A6930" w:tentative="1">
      <w:start w:val="1"/>
      <w:numFmt w:val="bullet"/>
      <w:lvlText w:val="•"/>
      <w:lvlJc w:val="left"/>
      <w:pPr>
        <w:tabs>
          <w:tab w:val="num" w:pos="6120"/>
        </w:tabs>
        <w:ind w:left="6120" w:hanging="360"/>
      </w:pPr>
      <w:rPr>
        <w:rFonts w:ascii="Arial" w:hAnsi="Arial" w:hint="default"/>
      </w:rPr>
    </w:lvl>
  </w:abstractNum>
  <w:abstractNum w:abstractNumId="25">
    <w:nsid w:val="602523C6"/>
    <w:multiLevelType w:val="hybridMultilevel"/>
    <w:tmpl w:val="4B880760"/>
    <w:lvl w:ilvl="0" w:tplc="3740FE52">
      <w:start w:val="1"/>
      <w:numFmt w:val="bullet"/>
      <w:lvlText w:val="•"/>
      <w:lvlJc w:val="left"/>
      <w:pPr>
        <w:tabs>
          <w:tab w:val="num" w:pos="360"/>
        </w:tabs>
        <w:ind w:left="360" w:hanging="360"/>
      </w:pPr>
      <w:rPr>
        <w:rFonts w:ascii="Arial" w:hAnsi="Arial" w:hint="default"/>
      </w:rPr>
    </w:lvl>
    <w:lvl w:ilvl="1" w:tplc="1BAE5C00">
      <w:numFmt w:val="bullet"/>
      <w:lvlText w:val="–"/>
      <w:lvlJc w:val="left"/>
      <w:pPr>
        <w:tabs>
          <w:tab w:val="num" w:pos="1080"/>
        </w:tabs>
        <w:ind w:left="1080" w:hanging="360"/>
      </w:pPr>
      <w:rPr>
        <w:rFonts w:ascii="Arial" w:hAnsi="Arial" w:hint="default"/>
      </w:rPr>
    </w:lvl>
    <w:lvl w:ilvl="2" w:tplc="C38AFB74" w:tentative="1">
      <w:start w:val="1"/>
      <w:numFmt w:val="bullet"/>
      <w:lvlText w:val="•"/>
      <w:lvlJc w:val="left"/>
      <w:pPr>
        <w:tabs>
          <w:tab w:val="num" w:pos="1800"/>
        </w:tabs>
        <w:ind w:left="1800" w:hanging="360"/>
      </w:pPr>
      <w:rPr>
        <w:rFonts w:ascii="Arial" w:hAnsi="Arial" w:hint="default"/>
      </w:rPr>
    </w:lvl>
    <w:lvl w:ilvl="3" w:tplc="3CDC4976" w:tentative="1">
      <w:start w:val="1"/>
      <w:numFmt w:val="bullet"/>
      <w:lvlText w:val="•"/>
      <w:lvlJc w:val="left"/>
      <w:pPr>
        <w:tabs>
          <w:tab w:val="num" w:pos="2520"/>
        </w:tabs>
        <w:ind w:left="2520" w:hanging="360"/>
      </w:pPr>
      <w:rPr>
        <w:rFonts w:ascii="Arial" w:hAnsi="Arial" w:hint="default"/>
      </w:rPr>
    </w:lvl>
    <w:lvl w:ilvl="4" w:tplc="842856EA" w:tentative="1">
      <w:start w:val="1"/>
      <w:numFmt w:val="bullet"/>
      <w:lvlText w:val="•"/>
      <w:lvlJc w:val="left"/>
      <w:pPr>
        <w:tabs>
          <w:tab w:val="num" w:pos="3240"/>
        </w:tabs>
        <w:ind w:left="3240" w:hanging="360"/>
      </w:pPr>
      <w:rPr>
        <w:rFonts w:ascii="Arial" w:hAnsi="Arial" w:hint="default"/>
      </w:rPr>
    </w:lvl>
    <w:lvl w:ilvl="5" w:tplc="DE20F95A" w:tentative="1">
      <w:start w:val="1"/>
      <w:numFmt w:val="bullet"/>
      <w:lvlText w:val="•"/>
      <w:lvlJc w:val="left"/>
      <w:pPr>
        <w:tabs>
          <w:tab w:val="num" w:pos="3960"/>
        </w:tabs>
        <w:ind w:left="3960" w:hanging="360"/>
      </w:pPr>
      <w:rPr>
        <w:rFonts w:ascii="Arial" w:hAnsi="Arial" w:hint="default"/>
      </w:rPr>
    </w:lvl>
    <w:lvl w:ilvl="6" w:tplc="A7366F74" w:tentative="1">
      <w:start w:val="1"/>
      <w:numFmt w:val="bullet"/>
      <w:lvlText w:val="•"/>
      <w:lvlJc w:val="left"/>
      <w:pPr>
        <w:tabs>
          <w:tab w:val="num" w:pos="4680"/>
        </w:tabs>
        <w:ind w:left="4680" w:hanging="360"/>
      </w:pPr>
      <w:rPr>
        <w:rFonts w:ascii="Arial" w:hAnsi="Arial" w:hint="default"/>
      </w:rPr>
    </w:lvl>
    <w:lvl w:ilvl="7" w:tplc="461C1AB2" w:tentative="1">
      <w:start w:val="1"/>
      <w:numFmt w:val="bullet"/>
      <w:lvlText w:val="•"/>
      <w:lvlJc w:val="left"/>
      <w:pPr>
        <w:tabs>
          <w:tab w:val="num" w:pos="5400"/>
        </w:tabs>
        <w:ind w:left="5400" w:hanging="360"/>
      </w:pPr>
      <w:rPr>
        <w:rFonts w:ascii="Arial" w:hAnsi="Arial" w:hint="default"/>
      </w:rPr>
    </w:lvl>
    <w:lvl w:ilvl="8" w:tplc="8668C4FE" w:tentative="1">
      <w:start w:val="1"/>
      <w:numFmt w:val="bullet"/>
      <w:lvlText w:val="•"/>
      <w:lvlJc w:val="left"/>
      <w:pPr>
        <w:tabs>
          <w:tab w:val="num" w:pos="6120"/>
        </w:tabs>
        <w:ind w:left="6120" w:hanging="360"/>
      </w:pPr>
      <w:rPr>
        <w:rFonts w:ascii="Arial" w:hAnsi="Arial" w:hint="default"/>
      </w:rPr>
    </w:lvl>
  </w:abstractNum>
  <w:abstractNum w:abstractNumId="26">
    <w:nsid w:val="61FE19B4"/>
    <w:multiLevelType w:val="hybridMultilevel"/>
    <w:tmpl w:val="BD12DBD8"/>
    <w:lvl w:ilvl="0" w:tplc="A3383066">
      <w:start w:val="1"/>
      <w:numFmt w:val="bullet"/>
      <w:pStyle w:val="ListParagraph"/>
      <w:lvlText w:val="•"/>
      <w:lvlJc w:val="left"/>
      <w:pPr>
        <w:tabs>
          <w:tab w:val="num" w:pos="360"/>
        </w:tabs>
        <w:ind w:left="360" w:hanging="360"/>
      </w:pPr>
      <w:rPr>
        <w:rFonts w:ascii="Arial" w:hAnsi="Arial" w:hint="default"/>
      </w:rPr>
    </w:lvl>
    <w:lvl w:ilvl="1" w:tplc="212C0926" w:tentative="1">
      <w:start w:val="1"/>
      <w:numFmt w:val="bullet"/>
      <w:lvlText w:val="•"/>
      <w:lvlJc w:val="left"/>
      <w:pPr>
        <w:tabs>
          <w:tab w:val="num" w:pos="1080"/>
        </w:tabs>
        <w:ind w:left="1080" w:hanging="360"/>
      </w:pPr>
      <w:rPr>
        <w:rFonts w:ascii="Arial" w:hAnsi="Arial" w:hint="default"/>
      </w:rPr>
    </w:lvl>
    <w:lvl w:ilvl="2" w:tplc="60063834" w:tentative="1">
      <w:start w:val="1"/>
      <w:numFmt w:val="bullet"/>
      <w:lvlText w:val="•"/>
      <w:lvlJc w:val="left"/>
      <w:pPr>
        <w:tabs>
          <w:tab w:val="num" w:pos="1800"/>
        </w:tabs>
        <w:ind w:left="1800" w:hanging="360"/>
      </w:pPr>
      <w:rPr>
        <w:rFonts w:ascii="Arial" w:hAnsi="Arial" w:hint="default"/>
      </w:rPr>
    </w:lvl>
    <w:lvl w:ilvl="3" w:tplc="9878C3E4" w:tentative="1">
      <w:start w:val="1"/>
      <w:numFmt w:val="bullet"/>
      <w:lvlText w:val="•"/>
      <w:lvlJc w:val="left"/>
      <w:pPr>
        <w:tabs>
          <w:tab w:val="num" w:pos="2520"/>
        </w:tabs>
        <w:ind w:left="2520" w:hanging="360"/>
      </w:pPr>
      <w:rPr>
        <w:rFonts w:ascii="Arial" w:hAnsi="Arial" w:hint="default"/>
      </w:rPr>
    </w:lvl>
    <w:lvl w:ilvl="4" w:tplc="A12C84F6" w:tentative="1">
      <w:start w:val="1"/>
      <w:numFmt w:val="bullet"/>
      <w:lvlText w:val="•"/>
      <w:lvlJc w:val="left"/>
      <w:pPr>
        <w:tabs>
          <w:tab w:val="num" w:pos="3240"/>
        </w:tabs>
        <w:ind w:left="3240" w:hanging="360"/>
      </w:pPr>
      <w:rPr>
        <w:rFonts w:ascii="Arial" w:hAnsi="Arial" w:hint="default"/>
      </w:rPr>
    </w:lvl>
    <w:lvl w:ilvl="5" w:tplc="3B7A453A" w:tentative="1">
      <w:start w:val="1"/>
      <w:numFmt w:val="bullet"/>
      <w:lvlText w:val="•"/>
      <w:lvlJc w:val="left"/>
      <w:pPr>
        <w:tabs>
          <w:tab w:val="num" w:pos="3960"/>
        </w:tabs>
        <w:ind w:left="3960" w:hanging="360"/>
      </w:pPr>
      <w:rPr>
        <w:rFonts w:ascii="Arial" w:hAnsi="Arial" w:hint="default"/>
      </w:rPr>
    </w:lvl>
    <w:lvl w:ilvl="6" w:tplc="2CDC5760" w:tentative="1">
      <w:start w:val="1"/>
      <w:numFmt w:val="bullet"/>
      <w:lvlText w:val="•"/>
      <w:lvlJc w:val="left"/>
      <w:pPr>
        <w:tabs>
          <w:tab w:val="num" w:pos="4680"/>
        </w:tabs>
        <w:ind w:left="4680" w:hanging="360"/>
      </w:pPr>
      <w:rPr>
        <w:rFonts w:ascii="Arial" w:hAnsi="Arial" w:hint="default"/>
      </w:rPr>
    </w:lvl>
    <w:lvl w:ilvl="7" w:tplc="9258E03C" w:tentative="1">
      <w:start w:val="1"/>
      <w:numFmt w:val="bullet"/>
      <w:lvlText w:val="•"/>
      <w:lvlJc w:val="left"/>
      <w:pPr>
        <w:tabs>
          <w:tab w:val="num" w:pos="5400"/>
        </w:tabs>
        <w:ind w:left="5400" w:hanging="360"/>
      </w:pPr>
      <w:rPr>
        <w:rFonts w:ascii="Arial" w:hAnsi="Arial" w:hint="default"/>
      </w:rPr>
    </w:lvl>
    <w:lvl w:ilvl="8" w:tplc="F7064228" w:tentative="1">
      <w:start w:val="1"/>
      <w:numFmt w:val="bullet"/>
      <w:lvlText w:val="•"/>
      <w:lvlJc w:val="left"/>
      <w:pPr>
        <w:tabs>
          <w:tab w:val="num" w:pos="6120"/>
        </w:tabs>
        <w:ind w:left="6120" w:hanging="360"/>
      </w:pPr>
      <w:rPr>
        <w:rFonts w:ascii="Arial" w:hAnsi="Arial" w:hint="default"/>
      </w:rPr>
    </w:lvl>
  </w:abstractNum>
  <w:abstractNum w:abstractNumId="27">
    <w:nsid w:val="62CC69B2"/>
    <w:multiLevelType w:val="hybridMultilevel"/>
    <w:tmpl w:val="2A123FAC"/>
    <w:lvl w:ilvl="0" w:tplc="2F74B992">
      <w:start w:val="1"/>
      <w:numFmt w:val="bullet"/>
      <w:lvlText w:val="•"/>
      <w:lvlJc w:val="left"/>
      <w:pPr>
        <w:tabs>
          <w:tab w:val="num" w:pos="360"/>
        </w:tabs>
        <w:ind w:left="360" w:hanging="360"/>
      </w:pPr>
      <w:rPr>
        <w:rFonts w:ascii="Arial" w:hAnsi="Arial" w:hint="default"/>
      </w:rPr>
    </w:lvl>
    <w:lvl w:ilvl="1" w:tplc="8AB0166E" w:tentative="1">
      <w:start w:val="1"/>
      <w:numFmt w:val="bullet"/>
      <w:lvlText w:val="•"/>
      <w:lvlJc w:val="left"/>
      <w:pPr>
        <w:tabs>
          <w:tab w:val="num" w:pos="1080"/>
        </w:tabs>
        <w:ind w:left="1080" w:hanging="360"/>
      </w:pPr>
      <w:rPr>
        <w:rFonts w:ascii="Arial" w:hAnsi="Arial" w:hint="default"/>
      </w:rPr>
    </w:lvl>
    <w:lvl w:ilvl="2" w:tplc="C6C4C68E" w:tentative="1">
      <w:start w:val="1"/>
      <w:numFmt w:val="bullet"/>
      <w:lvlText w:val="•"/>
      <w:lvlJc w:val="left"/>
      <w:pPr>
        <w:tabs>
          <w:tab w:val="num" w:pos="1800"/>
        </w:tabs>
        <w:ind w:left="1800" w:hanging="360"/>
      </w:pPr>
      <w:rPr>
        <w:rFonts w:ascii="Arial" w:hAnsi="Arial" w:hint="default"/>
      </w:rPr>
    </w:lvl>
    <w:lvl w:ilvl="3" w:tplc="CA3E3866" w:tentative="1">
      <w:start w:val="1"/>
      <w:numFmt w:val="bullet"/>
      <w:lvlText w:val="•"/>
      <w:lvlJc w:val="left"/>
      <w:pPr>
        <w:tabs>
          <w:tab w:val="num" w:pos="2520"/>
        </w:tabs>
        <w:ind w:left="2520" w:hanging="360"/>
      </w:pPr>
      <w:rPr>
        <w:rFonts w:ascii="Arial" w:hAnsi="Arial" w:hint="default"/>
      </w:rPr>
    </w:lvl>
    <w:lvl w:ilvl="4" w:tplc="04300D32" w:tentative="1">
      <w:start w:val="1"/>
      <w:numFmt w:val="bullet"/>
      <w:lvlText w:val="•"/>
      <w:lvlJc w:val="left"/>
      <w:pPr>
        <w:tabs>
          <w:tab w:val="num" w:pos="3240"/>
        </w:tabs>
        <w:ind w:left="3240" w:hanging="360"/>
      </w:pPr>
      <w:rPr>
        <w:rFonts w:ascii="Arial" w:hAnsi="Arial" w:hint="default"/>
      </w:rPr>
    </w:lvl>
    <w:lvl w:ilvl="5" w:tplc="7F3239B6" w:tentative="1">
      <w:start w:val="1"/>
      <w:numFmt w:val="bullet"/>
      <w:lvlText w:val="•"/>
      <w:lvlJc w:val="left"/>
      <w:pPr>
        <w:tabs>
          <w:tab w:val="num" w:pos="3960"/>
        </w:tabs>
        <w:ind w:left="3960" w:hanging="360"/>
      </w:pPr>
      <w:rPr>
        <w:rFonts w:ascii="Arial" w:hAnsi="Arial" w:hint="default"/>
      </w:rPr>
    </w:lvl>
    <w:lvl w:ilvl="6" w:tplc="54083FB8" w:tentative="1">
      <w:start w:val="1"/>
      <w:numFmt w:val="bullet"/>
      <w:lvlText w:val="•"/>
      <w:lvlJc w:val="left"/>
      <w:pPr>
        <w:tabs>
          <w:tab w:val="num" w:pos="4680"/>
        </w:tabs>
        <w:ind w:left="4680" w:hanging="360"/>
      </w:pPr>
      <w:rPr>
        <w:rFonts w:ascii="Arial" w:hAnsi="Arial" w:hint="default"/>
      </w:rPr>
    </w:lvl>
    <w:lvl w:ilvl="7" w:tplc="0950A070" w:tentative="1">
      <w:start w:val="1"/>
      <w:numFmt w:val="bullet"/>
      <w:lvlText w:val="•"/>
      <w:lvlJc w:val="left"/>
      <w:pPr>
        <w:tabs>
          <w:tab w:val="num" w:pos="5400"/>
        </w:tabs>
        <w:ind w:left="5400" w:hanging="360"/>
      </w:pPr>
      <w:rPr>
        <w:rFonts w:ascii="Arial" w:hAnsi="Arial" w:hint="default"/>
      </w:rPr>
    </w:lvl>
    <w:lvl w:ilvl="8" w:tplc="98849576" w:tentative="1">
      <w:start w:val="1"/>
      <w:numFmt w:val="bullet"/>
      <w:lvlText w:val="•"/>
      <w:lvlJc w:val="left"/>
      <w:pPr>
        <w:tabs>
          <w:tab w:val="num" w:pos="6120"/>
        </w:tabs>
        <w:ind w:left="6120" w:hanging="360"/>
      </w:pPr>
      <w:rPr>
        <w:rFonts w:ascii="Arial" w:hAnsi="Arial" w:hint="default"/>
      </w:rPr>
    </w:lvl>
  </w:abstractNum>
  <w:abstractNum w:abstractNumId="28">
    <w:nsid w:val="6588665A"/>
    <w:multiLevelType w:val="hybridMultilevel"/>
    <w:tmpl w:val="7D885350"/>
    <w:lvl w:ilvl="0" w:tplc="741CC256">
      <w:start w:val="1"/>
      <w:numFmt w:val="decimal"/>
      <w:lvlText w:val="%1."/>
      <w:lvlJc w:val="left"/>
      <w:pPr>
        <w:ind w:left="45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FA7AC4"/>
    <w:multiLevelType w:val="hybridMultilevel"/>
    <w:tmpl w:val="058E7F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CBA6189"/>
    <w:multiLevelType w:val="hybridMultilevel"/>
    <w:tmpl w:val="10CEEEC2"/>
    <w:lvl w:ilvl="0" w:tplc="0D54C9E8">
      <w:start w:val="1"/>
      <w:numFmt w:val="decimal"/>
      <w:lvlText w:val="%1."/>
      <w:lvlJc w:val="left"/>
      <w:pPr>
        <w:tabs>
          <w:tab w:val="num" w:pos="360"/>
        </w:tabs>
        <w:ind w:left="360" w:hanging="360"/>
      </w:pPr>
    </w:lvl>
    <w:lvl w:ilvl="1" w:tplc="3C4EDDF4" w:tentative="1">
      <w:start w:val="1"/>
      <w:numFmt w:val="decimal"/>
      <w:lvlText w:val="%2."/>
      <w:lvlJc w:val="left"/>
      <w:pPr>
        <w:tabs>
          <w:tab w:val="num" w:pos="1080"/>
        </w:tabs>
        <w:ind w:left="1080" w:hanging="360"/>
      </w:pPr>
    </w:lvl>
    <w:lvl w:ilvl="2" w:tplc="6B9A62C6" w:tentative="1">
      <w:start w:val="1"/>
      <w:numFmt w:val="decimal"/>
      <w:lvlText w:val="%3."/>
      <w:lvlJc w:val="left"/>
      <w:pPr>
        <w:tabs>
          <w:tab w:val="num" w:pos="1800"/>
        </w:tabs>
        <w:ind w:left="1800" w:hanging="360"/>
      </w:pPr>
    </w:lvl>
    <w:lvl w:ilvl="3" w:tplc="B0B82FB6" w:tentative="1">
      <w:start w:val="1"/>
      <w:numFmt w:val="decimal"/>
      <w:lvlText w:val="%4."/>
      <w:lvlJc w:val="left"/>
      <w:pPr>
        <w:tabs>
          <w:tab w:val="num" w:pos="2520"/>
        </w:tabs>
        <w:ind w:left="2520" w:hanging="360"/>
      </w:pPr>
    </w:lvl>
    <w:lvl w:ilvl="4" w:tplc="D8608E80" w:tentative="1">
      <w:start w:val="1"/>
      <w:numFmt w:val="decimal"/>
      <w:lvlText w:val="%5."/>
      <w:lvlJc w:val="left"/>
      <w:pPr>
        <w:tabs>
          <w:tab w:val="num" w:pos="3240"/>
        </w:tabs>
        <w:ind w:left="3240" w:hanging="360"/>
      </w:pPr>
    </w:lvl>
    <w:lvl w:ilvl="5" w:tplc="6960E882" w:tentative="1">
      <w:start w:val="1"/>
      <w:numFmt w:val="decimal"/>
      <w:lvlText w:val="%6."/>
      <w:lvlJc w:val="left"/>
      <w:pPr>
        <w:tabs>
          <w:tab w:val="num" w:pos="3960"/>
        </w:tabs>
        <w:ind w:left="3960" w:hanging="360"/>
      </w:pPr>
    </w:lvl>
    <w:lvl w:ilvl="6" w:tplc="5AA28D56" w:tentative="1">
      <w:start w:val="1"/>
      <w:numFmt w:val="decimal"/>
      <w:lvlText w:val="%7."/>
      <w:lvlJc w:val="left"/>
      <w:pPr>
        <w:tabs>
          <w:tab w:val="num" w:pos="4680"/>
        </w:tabs>
        <w:ind w:left="4680" w:hanging="360"/>
      </w:pPr>
    </w:lvl>
    <w:lvl w:ilvl="7" w:tplc="C2FA79BE" w:tentative="1">
      <w:start w:val="1"/>
      <w:numFmt w:val="decimal"/>
      <w:lvlText w:val="%8."/>
      <w:lvlJc w:val="left"/>
      <w:pPr>
        <w:tabs>
          <w:tab w:val="num" w:pos="5400"/>
        </w:tabs>
        <w:ind w:left="5400" w:hanging="360"/>
      </w:pPr>
    </w:lvl>
    <w:lvl w:ilvl="8" w:tplc="1362E64C" w:tentative="1">
      <w:start w:val="1"/>
      <w:numFmt w:val="decimal"/>
      <w:lvlText w:val="%9."/>
      <w:lvlJc w:val="left"/>
      <w:pPr>
        <w:tabs>
          <w:tab w:val="num" w:pos="6120"/>
        </w:tabs>
        <w:ind w:left="6120" w:hanging="360"/>
      </w:pPr>
    </w:lvl>
  </w:abstractNum>
  <w:abstractNum w:abstractNumId="31">
    <w:nsid w:val="6E935823"/>
    <w:multiLevelType w:val="hybridMultilevel"/>
    <w:tmpl w:val="F1840E04"/>
    <w:lvl w:ilvl="0" w:tplc="34B0BB1A">
      <w:start w:val="1"/>
      <w:numFmt w:val="bullet"/>
      <w:lvlText w:val="•"/>
      <w:lvlJc w:val="left"/>
      <w:pPr>
        <w:tabs>
          <w:tab w:val="num" w:pos="360"/>
        </w:tabs>
        <w:ind w:left="360" w:hanging="360"/>
      </w:pPr>
      <w:rPr>
        <w:rFonts w:ascii="Arial" w:hAnsi="Arial" w:hint="default"/>
      </w:rPr>
    </w:lvl>
    <w:lvl w:ilvl="1" w:tplc="80E20644">
      <w:numFmt w:val="bullet"/>
      <w:lvlText w:val="–"/>
      <w:lvlJc w:val="left"/>
      <w:pPr>
        <w:tabs>
          <w:tab w:val="num" w:pos="1080"/>
        </w:tabs>
        <w:ind w:left="1080" w:hanging="360"/>
      </w:pPr>
      <w:rPr>
        <w:rFonts w:ascii="Arial" w:hAnsi="Arial" w:hint="default"/>
      </w:rPr>
    </w:lvl>
    <w:lvl w:ilvl="2" w:tplc="9FFE65C8" w:tentative="1">
      <w:start w:val="1"/>
      <w:numFmt w:val="bullet"/>
      <w:lvlText w:val="•"/>
      <w:lvlJc w:val="left"/>
      <w:pPr>
        <w:tabs>
          <w:tab w:val="num" w:pos="1800"/>
        </w:tabs>
        <w:ind w:left="1800" w:hanging="360"/>
      </w:pPr>
      <w:rPr>
        <w:rFonts w:ascii="Arial" w:hAnsi="Arial" w:hint="default"/>
      </w:rPr>
    </w:lvl>
    <w:lvl w:ilvl="3" w:tplc="FF1EA884" w:tentative="1">
      <w:start w:val="1"/>
      <w:numFmt w:val="bullet"/>
      <w:lvlText w:val="•"/>
      <w:lvlJc w:val="left"/>
      <w:pPr>
        <w:tabs>
          <w:tab w:val="num" w:pos="2520"/>
        </w:tabs>
        <w:ind w:left="2520" w:hanging="360"/>
      </w:pPr>
      <w:rPr>
        <w:rFonts w:ascii="Arial" w:hAnsi="Arial" w:hint="default"/>
      </w:rPr>
    </w:lvl>
    <w:lvl w:ilvl="4" w:tplc="7B8888B0" w:tentative="1">
      <w:start w:val="1"/>
      <w:numFmt w:val="bullet"/>
      <w:lvlText w:val="•"/>
      <w:lvlJc w:val="left"/>
      <w:pPr>
        <w:tabs>
          <w:tab w:val="num" w:pos="3240"/>
        </w:tabs>
        <w:ind w:left="3240" w:hanging="360"/>
      </w:pPr>
      <w:rPr>
        <w:rFonts w:ascii="Arial" w:hAnsi="Arial" w:hint="default"/>
      </w:rPr>
    </w:lvl>
    <w:lvl w:ilvl="5" w:tplc="3DE841AA" w:tentative="1">
      <w:start w:val="1"/>
      <w:numFmt w:val="bullet"/>
      <w:lvlText w:val="•"/>
      <w:lvlJc w:val="left"/>
      <w:pPr>
        <w:tabs>
          <w:tab w:val="num" w:pos="3960"/>
        </w:tabs>
        <w:ind w:left="3960" w:hanging="360"/>
      </w:pPr>
      <w:rPr>
        <w:rFonts w:ascii="Arial" w:hAnsi="Arial" w:hint="default"/>
      </w:rPr>
    </w:lvl>
    <w:lvl w:ilvl="6" w:tplc="A69A0BFA" w:tentative="1">
      <w:start w:val="1"/>
      <w:numFmt w:val="bullet"/>
      <w:lvlText w:val="•"/>
      <w:lvlJc w:val="left"/>
      <w:pPr>
        <w:tabs>
          <w:tab w:val="num" w:pos="4680"/>
        </w:tabs>
        <w:ind w:left="4680" w:hanging="360"/>
      </w:pPr>
      <w:rPr>
        <w:rFonts w:ascii="Arial" w:hAnsi="Arial" w:hint="default"/>
      </w:rPr>
    </w:lvl>
    <w:lvl w:ilvl="7" w:tplc="D206CCC8" w:tentative="1">
      <w:start w:val="1"/>
      <w:numFmt w:val="bullet"/>
      <w:lvlText w:val="•"/>
      <w:lvlJc w:val="left"/>
      <w:pPr>
        <w:tabs>
          <w:tab w:val="num" w:pos="5400"/>
        </w:tabs>
        <w:ind w:left="5400" w:hanging="360"/>
      </w:pPr>
      <w:rPr>
        <w:rFonts w:ascii="Arial" w:hAnsi="Arial" w:hint="default"/>
      </w:rPr>
    </w:lvl>
    <w:lvl w:ilvl="8" w:tplc="B4747344" w:tentative="1">
      <w:start w:val="1"/>
      <w:numFmt w:val="bullet"/>
      <w:lvlText w:val="•"/>
      <w:lvlJc w:val="left"/>
      <w:pPr>
        <w:tabs>
          <w:tab w:val="num" w:pos="6120"/>
        </w:tabs>
        <w:ind w:left="6120" w:hanging="360"/>
      </w:pPr>
      <w:rPr>
        <w:rFonts w:ascii="Arial" w:hAnsi="Arial" w:hint="default"/>
      </w:rPr>
    </w:lvl>
  </w:abstractNum>
  <w:abstractNum w:abstractNumId="32">
    <w:nsid w:val="71F62DC7"/>
    <w:multiLevelType w:val="hybridMultilevel"/>
    <w:tmpl w:val="E2AA1B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21D2440"/>
    <w:multiLevelType w:val="hybridMultilevel"/>
    <w:tmpl w:val="B044949A"/>
    <w:lvl w:ilvl="0" w:tplc="4BBA9FA6">
      <w:start w:val="1"/>
      <w:numFmt w:val="decimal"/>
      <w:lvlText w:val="%1."/>
      <w:lvlJc w:val="left"/>
      <w:pPr>
        <w:tabs>
          <w:tab w:val="num" w:pos="360"/>
        </w:tabs>
        <w:ind w:left="360" w:hanging="360"/>
      </w:pPr>
    </w:lvl>
    <w:lvl w:ilvl="1" w:tplc="0E96D334">
      <w:start w:val="1"/>
      <w:numFmt w:val="decimal"/>
      <w:lvlText w:val="%2."/>
      <w:lvlJc w:val="left"/>
      <w:pPr>
        <w:tabs>
          <w:tab w:val="num" w:pos="1080"/>
        </w:tabs>
        <w:ind w:left="1080" w:hanging="360"/>
      </w:pPr>
    </w:lvl>
    <w:lvl w:ilvl="2" w:tplc="2CA2B24C" w:tentative="1">
      <w:start w:val="1"/>
      <w:numFmt w:val="decimal"/>
      <w:lvlText w:val="%3."/>
      <w:lvlJc w:val="left"/>
      <w:pPr>
        <w:tabs>
          <w:tab w:val="num" w:pos="1800"/>
        </w:tabs>
        <w:ind w:left="1800" w:hanging="360"/>
      </w:pPr>
    </w:lvl>
    <w:lvl w:ilvl="3" w:tplc="AD24C588" w:tentative="1">
      <w:start w:val="1"/>
      <w:numFmt w:val="decimal"/>
      <w:lvlText w:val="%4."/>
      <w:lvlJc w:val="left"/>
      <w:pPr>
        <w:tabs>
          <w:tab w:val="num" w:pos="2520"/>
        </w:tabs>
        <w:ind w:left="2520" w:hanging="360"/>
      </w:pPr>
    </w:lvl>
    <w:lvl w:ilvl="4" w:tplc="868E7EC4" w:tentative="1">
      <w:start w:val="1"/>
      <w:numFmt w:val="decimal"/>
      <w:lvlText w:val="%5."/>
      <w:lvlJc w:val="left"/>
      <w:pPr>
        <w:tabs>
          <w:tab w:val="num" w:pos="3240"/>
        </w:tabs>
        <w:ind w:left="3240" w:hanging="360"/>
      </w:pPr>
    </w:lvl>
    <w:lvl w:ilvl="5" w:tplc="91F288C8" w:tentative="1">
      <w:start w:val="1"/>
      <w:numFmt w:val="decimal"/>
      <w:lvlText w:val="%6."/>
      <w:lvlJc w:val="left"/>
      <w:pPr>
        <w:tabs>
          <w:tab w:val="num" w:pos="3960"/>
        </w:tabs>
        <w:ind w:left="3960" w:hanging="360"/>
      </w:pPr>
    </w:lvl>
    <w:lvl w:ilvl="6" w:tplc="E77AE19A" w:tentative="1">
      <w:start w:val="1"/>
      <w:numFmt w:val="decimal"/>
      <w:lvlText w:val="%7."/>
      <w:lvlJc w:val="left"/>
      <w:pPr>
        <w:tabs>
          <w:tab w:val="num" w:pos="4680"/>
        </w:tabs>
        <w:ind w:left="4680" w:hanging="360"/>
      </w:pPr>
    </w:lvl>
    <w:lvl w:ilvl="7" w:tplc="4E102428" w:tentative="1">
      <w:start w:val="1"/>
      <w:numFmt w:val="decimal"/>
      <w:lvlText w:val="%8."/>
      <w:lvlJc w:val="left"/>
      <w:pPr>
        <w:tabs>
          <w:tab w:val="num" w:pos="5400"/>
        </w:tabs>
        <w:ind w:left="5400" w:hanging="360"/>
      </w:pPr>
    </w:lvl>
    <w:lvl w:ilvl="8" w:tplc="7D382DF2" w:tentative="1">
      <w:start w:val="1"/>
      <w:numFmt w:val="decimal"/>
      <w:lvlText w:val="%9."/>
      <w:lvlJc w:val="left"/>
      <w:pPr>
        <w:tabs>
          <w:tab w:val="num" w:pos="6120"/>
        </w:tabs>
        <w:ind w:left="6120" w:hanging="360"/>
      </w:pPr>
    </w:lvl>
  </w:abstractNum>
  <w:abstractNum w:abstractNumId="34">
    <w:nsid w:val="7F7F089B"/>
    <w:multiLevelType w:val="hybridMultilevel"/>
    <w:tmpl w:val="A524E00E"/>
    <w:lvl w:ilvl="0" w:tplc="1894653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13"/>
  </w:num>
  <w:num w:numId="3">
    <w:abstractNumId w:val="28"/>
  </w:num>
  <w:num w:numId="4">
    <w:abstractNumId w:val="25"/>
  </w:num>
  <w:num w:numId="5">
    <w:abstractNumId w:val="31"/>
  </w:num>
  <w:num w:numId="6">
    <w:abstractNumId w:val="16"/>
  </w:num>
  <w:num w:numId="7">
    <w:abstractNumId w:val="4"/>
  </w:num>
  <w:num w:numId="8">
    <w:abstractNumId w:val="24"/>
  </w:num>
  <w:num w:numId="9">
    <w:abstractNumId w:val="10"/>
  </w:num>
  <w:num w:numId="10">
    <w:abstractNumId w:val="17"/>
  </w:num>
  <w:num w:numId="11">
    <w:abstractNumId w:val="30"/>
  </w:num>
  <w:num w:numId="12">
    <w:abstractNumId w:val="15"/>
  </w:num>
  <w:num w:numId="13">
    <w:abstractNumId w:val="33"/>
  </w:num>
  <w:num w:numId="14">
    <w:abstractNumId w:val="12"/>
  </w:num>
  <w:num w:numId="15">
    <w:abstractNumId w:val="18"/>
  </w:num>
  <w:num w:numId="16">
    <w:abstractNumId w:val="7"/>
  </w:num>
  <w:num w:numId="17">
    <w:abstractNumId w:val="20"/>
  </w:num>
  <w:num w:numId="18">
    <w:abstractNumId w:val="14"/>
  </w:num>
  <w:num w:numId="19">
    <w:abstractNumId w:val="19"/>
  </w:num>
  <w:num w:numId="20">
    <w:abstractNumId w:val="32"/>
  </w:num>
  <w:num w:numId="21">
    <w:abstractNumId w:val="27"/>
  </w:num>
  <w:num w:numId="22">
    <w:abstractNumId w:val="3"/>
  </w:num>
  <w:num w:numId="23">
    <w:abstractNumId w:val="29"/>
  </w:num>
  <w:num w:numId="24">
    <w:abstractNumId w:val="9"/>
  </w:num>
  <w:num w:numId="25">
    <w:abstractNumId w:val="8"/>
  </w:num>
  <w:num w:numId="26">
    <w:abstractNumId w:val="34"/>
  </w:num>
  <w:num w:numId="27">
    <w:abstractNumId w:val="21"/>
  </w:num>
  <w:num w:numId="28">
    <w:abstractNumId w:val="23"/>
  </w:num>
  <w:num w:numId="29">
    <w:abstractNumId w:val="2"/>
  </w:num>
  <w:num w:numId="30">
    <w:abstractNumId w:val="11"/>
  </w:num>
  <w:num w:numId="31">
    <w:abstractNumId w:val="6"/>
  </w:num>
  <w:num w:numId="32">
    <w:abstractNumId w:val="5"/>
  </w:num>
  <w:num w:numId="33">
    <w:abstractNumId w:val="22"/>
  </w:num>
  <w:num w:numId="34">
    <w:abstractNumId w:val="1"/>
  </w:num>
  <w:num w:numId="35">
    <w:abstractNumId w:val="26"/>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11F"/>
    <w:rsid w:val="00052568"/>
    <w:rsid w:val="000E304D"/>
    <w:rsid w:val="00154767"/>
    <w:rsid w:val="001B4B08"/>
    <w:rsid w:val="001C22BF"/>
    <w:rsid w:val="001C3962"/>
    <w:rsid w:val="001E59F4"/>
    <w:rsid w:val="002260FD"/>
    <w:rsid w:val="00241DF7"/>
    <w:rsid w:val="002F642C"/>
    <w:rsid w:val="003139B8"/>
    <w:rsid w:val="00320517"/>
    <w:rsid w:val="0039705E"/>
    <w:rsid w:val="003B73AF"/>
    <w:rsid w:val="00402E9A"/>
    <w:rsid w:val="00434B5A"/>
    <w:rsid w:val="0046365D"/>
    <w:rsid w:val="00467B14"/>
    <w:rsid w:val="0048365C"/>
    <w:rsid w:val="0049482F"/>
    <w:rsid w:val="004A13B3"/>
    <w:rsid w:val="004A5B15"/>
    <w:rsid w:val="004B3AB5"/>
    <w:rsid w:val="004C3C92"/>
    <w:rsid w:val="004F3585"/>
    <w:rsid w:val="005169DC"/>
    <w:rsid w:val="005201F0"/>
    <w:rsid w:val="00525E1A"/>
    <w:rsid w:val="00554CF1"/>
    <w:rsid w:val="0059023F"/>
    <w:rsid w:val="005B6071"/>
    <w:rsid w:val="005F1E58"/>
    <w:rsid w:val="005F55BB"/>
    <w:rsid w:val="006023FB"/>
    <w:rsid w:val="006519E8"/>
    <w:rsid w:val="00660E31"/>
    <w:rsid w:val="00697EAC"/>
    <w:rsid w:val="00711514"/>
    <w:rsid w:val="0071274A"/>
    <w:rsid w:val="00741FC2"/>
    <w:rsid w:val="00742237"/>
    <w:rsid w:val="00755CD7"/>
    <w:rsid w:val="00762DEE"/>
    <w:rsid w:val="00776BAB"/>
    <w:rsid w:val="0079582D"/>
    <w:rsid w:val="007B755F"/>
    <w:rsid w:val="007C79F7"/>
    <w:rsid w:val="007D35FA"/>
    <w:rsid w:val="007F7878"/>
    <w:rsid w:val="00866424"/>
    <w:rsid w:val="008808A9"/>
    <w:rsid w:val="00886DCE"/>
    <w:rsid w:val="008F1F07"/>
    <w:rsid w:val="008F6D58"/>
    <w:rsid w:val="0094080E"/>
    <w:rsid w:val="00956BA5"/>
    <w:rsid w:val="009E5131"/>
    <w:rsid w:val="009F5A80"/>
    <w:rsid w:val="009F7B95"/>
    <w:rsid w:val="00A12BEB"/>
    <w:rsid w:val="00A66C96"/>
    <w:rsid w:val="00A76833"/>
    <w:rsid w:val="00A9655D"/>
    <w:rsid w:val="00AB59E4"/>
    <w:rsid w:val="00AD5679"/>
    <w:rsid w:val="00AF7B99"/>
    <w:rsid w:val="00B06D25"/>
    <w:rsid w:val="00C176CC"/>
    <w:rsid w:val="00C3326E"/>
    <w:rsid w:val="00C54A24"/>
    <w:rsid w:val="00C91272"/>
    <w:rsid w:val="00CA5769"/>
    <w:rsid w:val="00CE5442"/>
    <w:rsid w:val="00CF22F8"/>
    <w:rsid w:val="00CF6042"/>
    <w:rsid w:val="00D01B69"/>
    <w:rsid w:val="00D212B2"/>
    <w:rsid w:val="00D34799"/>
    <w:rsid w:val="00D357C0"/>
    <w:rsid w:val="00D7411F"/>
    <w:rsid w:val="00D863C2"/>
    <w:rsid w:val="00D925DC"/>
    <w:rsid w:val="00DB1A7B"/>
    <w:rsid w:val="00DC5D2B"/>
    <w:rsid w:val="00DC6EBA"/>
    <w:rsid w:val="00E13B81"/>
    <w:rsid w:val="00E13C36"/>
    <w:rsid w:val="00E53896"/>
    <w:rsid w:val="00E72F1C"/>
    <w:rsid w:val="00EB5A9C"/>
    <w:rsid w:val="00EC45F0"/>
    <w:rsid w:val="00EF1BFD"/>
    <w:rsid w:val="00F11E03"/>
    <w:rsid w:val="00F258BB"/>
    <w:rsid w:val="00F607F5"/>
    <w:rsid w:val="00FA0E32"/>
    <w:rsid w:val="00FE26E2"/>
    <w:rsid w:val="00FF4953"/>
    <w:rsid w:val="00FF57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851D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C96"/>
    <w:pPr>
      <w:spacing w:after="120"/>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D357C0"/>
    <w:pPr>
      <w:spacing w:before="20" w:after="60"/>
      <w:outlineLvl w:val="0"/>
    </w:pPr>
    <w:rPr>
      <w:rFonts w:cs="Arial"/>
      <w:b/>
      <w:i/>
      <w:sz w:val="32"/>
    </w:rPr>
  </w:style>
  <w:style w:type="paragraph" w:styleId="Heading2">
    <w:name w:val="heading 2"/>
    <w:basedOn w:val="Normal"/>
    <w:next w:val="Normal"/>
    <w:link w:val="Heading2Char"/>
    <w:uiPriority w:val="9"/>
    <w:unhideWhenUsed/>
    <w:qFormat/>
    <w:rsid w:val="00D357C0"/>
    <w:pPr>
      <w:spacing w:before="20" w:after="60"/>
      <w:outlineLvl w:val="1"/>
    </w:pPr>
    <w:rPr>
      <w:b/>
      <w:sz w:val="24"/>
    </w:rPr>
  </w:style>
  <w:style w:type="paragraph" w:styleId="Heading3">
    <w:name w:val="heading 3"/>
    <w:basedOn w:val="Normal"/>
    <w:next w:val="Normal"/>
    <w:link w:val="Heading3Char"/>
    <w:uiPriority w:val="9"/>
    <w:unhideWhenUsed/>
    <w:qFormat/>
    <w:rsid w:val="00D357C0"/>
    <w:pPr>
      <w:spacing w:before="120" w:after="0"/>
      <w:outlineLvl w:val="2"/>
    </w:pPr>
    <w:rPr>
      <w:rFonts w:cs="Arial"/>
      <w:b/>
    </w:rPr>
  </w:style>
  <w:style w:type="paragraph" w:styleId="Heading4">
    <w:name w:val="heading 4"/>
    <w:basedOn w:val="Normal"/>
    <w:next w:val="Normal"/>
    <w:link w:val="Heading4Char"/>
    <w:uiPriority w:val="9"/>
    <w:unhideWhenUsed/>
    <w:qFormat/>
    <w:rsid w:val="00D863C2"/>
    <w:pPr>
      <w:spacing w:before="240" w:after="0"/>
      <w:outlineLvl w:val="3"/>
    </w:pPr>
    <w:rPr>
      <w:rFonts w:ascii="Tahoma" w:hAnsi="Tahoma" w:cs="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pPr>
    <w:rPr>
      <w:rFonts w:ascii="Tahoma" w:hAnsi="Tahoma" w:cs="Tahoma"/>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character" w:customStyle="1" w:styleId="Heading1Char">
    <w:name w:val="Heading 1 Char"/>
    <w:basedOn w:val="DefaultParagraphFont"/>
    <w:link w:val="Heading1"/>
    <w:uiPriority w:val="9"/>
    <w:rsid w:val="00D357C0"/>
    <w:rPr>
      <w:rFonts w:eastAsiaTheme="minorHAnsi" w:cs="Arial"/>
      <w:b/>
      <w:i/>
      <w:sz w:val="32"/>
      <w:szCs w:val="22"/>
    </w:rPr>
  </w:style>
  <w:style w:type="character" w:customStyle="1" w:styleId="Heading2Char">
    <w:name w:val="Heading 2 Char"/>
    <w:basedOn w:val="DefaultParagraphFont"/>
    <w:link w:val="Heading2"/>
    <w:uiPriority w:val="9"/>
    <w:rsid w:val="00D357C0"/>
    <w:rPr>
      <w:rFonts w:asciiTheme="minorHAnsi" w:eastAsiaTheme="minorHAnsi" w:hAnsiTheme="minorHAnsi" w:cstheme="minorBidi"/>
      <w:b/>
      <w:sz w:val="24"/>
      <w:szCs w:val="22"/>
    </w:rPr>
  </w:style>
  <w:style w:type="paragraph" w:customStyle="1" w:styleId="Bodynormal">
    <w:name w:val="Body normal"/>
    <w:basedOn w:val="Normal"/>
    <w:qFormat/>
    <w:rsid w:val="0094080E"/>
    <w:pPr>
      <w:spacing w:before="20"/>
    </w:pPr>
    <w:rPr>
      <w:rFonts w:cs="Tahoma"/>
    </w:rPr>
  </w:style>
  <w:style w:type="character" w:styleId="CommentReference">
    <w:name w:val="annotation reference"/>
    <w:basedOn w:val="DefaultParagraphFont"/>
    <w:uiPriority w:val="99"/>
    <w:semiHidden/>
    <w:unhideWhenUsed/>
    <w:rsid w:val="00D7411F"/>
    <w:rPr>
      <w:sz w:val="16"/>
      <w:szCs w:val="16"/>
    </w:rPr>
  </w:style>
  <w:style w:type="paragraph" w:styleId="CommentText">
    <w:name w:val="annotation text"/>
    <w:basedOn w:val="Normal"/>
    <w:link w:val="CommentTextChar"/>
    <w:uiPriority w:val="99"/>
    <w:semiHidden/>
    <w:unhideWhenUsed/>
    <w:rsid w:val="00D7411F"/>
    <w:pPr>
      <w:spacing w:before="20"/>
    </w:pPr>
    <w:rPr>
      <w:rFonts w:ascii="Tahoma" w:hAnsi="Tahoma" w:cs="Arial"/>
      <w:bCs/>
      <w:sz w:val="20"/>
      <w:szCs w:val="20"/>
    </w:rPr>
  </w:style>
  <w:style w:type="character" w:customStyle="1" w:styleId="CommentTextChar">
    <w:name w:val="Comment Text Char"/>
    <w:basedOn w:val="DefaultParagraphFont"/>
    <w:link w:val="CommentText"/>
    <w:uiPriority w:val="99"/>
    <w:semiHidden/>
    <w:rsid w:val="00D7411F"/>
    <w:rPr>
      <w:rFonts w:ascii="Tahoma" w:eastAsiaTheme="minorHAnsi" w:hAnsi="Tahoma" w:cs="Arial"/>
      <w:bCs/>
    </w:rPr>
  </w:style>
  <w:style w:type="table" w:styleId="TableGrid">
    <w:name w:val="Table Grid"/>
    <w:basedOn w:val="TableNormal"/>
    <w:uiPriority w:val="59"/>
    <w:rsid w:val="00D741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C96"/>
    <w:pPr>
      <w:numPr>
        <w:numId w:val="35"/>
      </w:numPr>
      <w:spacing w:before="20"/>
    </w:pPr>
    <w:rPr>
      <w:rFonts w:cs="Arial"/>
      <w:bCs/>
    </w:rPr>
  </w:style>
  <w:style w:type="character" w:styleId="PageNumber">
    <w:name w:val="page number"/>
    <w:basedOn w:val="DefaultParagraphFont"/>
    <w:uiPriority w:val="99"/>
    <w:semiHidden/>
    <w:unhideWhenUsed/>
    <w:rsid w:val="00D7411F"/>
  </w:style>
  <w:style w:type="paragraph" w:styleId="Title">
    <w:name w:val="Title"/>
    <w:basedOn w:val="Normal"/>
    <w:next w:val="Normal"/>
    <w:link w:val="TitleChar"/>
    <w:uiPriority w:val="10"/>
    <w:qFormat/>
    <w:rsid w:val="00D741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11F"/>
    <w:rPr>
      <w:rFonts w:asciiTheme="majorHAnsi" w:eastAsiaTheme="majorEastAsia" w:hAnsiTheme="majorHAnsi" w:cstheme="majorBidi"/>
      <w:color w:val="17365D" w:themeColor="text2" w:themeShade="BF"/>
      <w:spacing w:val="5"/>
      <w:kern w:val="28"/>
      <w:sz w:val="52"/>
      <w:szCs w:val="52"/>
    </w:rPr>
  </w:style>
  <w:style w:type="character" w:styleId="Hyperlink">
    <w:name w:val="Hyperlink"/>
    <w:unhideWhenUsed/>
    <w:rsid w:val="00D357C0"/>
    <w:rPr>
      <w:color w:val="0000FF"/>
      <w:u w:val="single"/>
    </w:rPr>
  </w:style>
  <w:style w:type="character" w:customStyle="1" w:styleId="Heading3Char">
    <w:name w:val="Heading 3 Char"/>
    <w:basedOn w:val="DefaultParagraphFont"/>
    <w:link w:val="Heading3"/>
    <w:uiPriority w:val="9"/>
    <w:rsid w:val="00D357C0"/>
    <w:rPr>
      <w:rFonts w:asciiTheme="minorHAnsi" w:eastAsiaTheme="minorHAnsi" w:hAnsiTheme="minorHAnsi" w:cs="Arial"/>
      <w:b/>
      <w:sz w:val="22"/>
      <w:szCs w:val="22"/>
    </w:rPr>
  </w:style>
  <w:style w:type="paragraph" w:customStyle="1" w:styleId="GillSansSlideTitles">
    <w:name w:val="Gill Sans Slide Titles"/>
    <w:basedOn w:val="Normal"/>
    <w:link w:val="GillSansSlideTitlesChar"/>
    <w:qFormat/>
    <w:rsid w:val="00EF1BFD"/>
    <w:pPr>
      <w:spacing w:before="60" w:after="60"/>
    </w:pPr>
    <w:rPr>
      <w:rFonts w:ascii="Gill Sans MT" w:hAnsi="Gill Sans MT"/>
      <w:b/>
      <w:bCs/>
      <w:i/>
      <w:sz w:val="32"/>
      <w:szCs w:val="32"/>
      <w:lang w:bidi="en-US"/>
    </w:rPr>
  </w:style>
  <w:style w:type="character" w:customStyle="1" w:styleId="GillSansSlideTitlesChar">
    <w:name w:val="Gill Sans Slide Titles Char"/>
    <w:link w:val="GillSansSlideTitles"/>
    <w:rsid w:val="00EF1BFD"/>
    <w:rPr>
      <w:rFonts w:ascii="Gill Sans MT" w:hAnsi="Gill Sans MT"/>
      <w:b/>
      <w:bCs/>
      <w:i/>
      <w:sz w:val="32"/>
      <w:szCs w:val="32"/>
      <w:lang w:bidi="en-US"/>
    </w:rPr>
  </w:style>
  <w:style w:type="paragraph" w:customStyle="1" w:styleId="SlideTitle">
    <w:name w:val="Slide Title"/>
    <w:basedOn w:val="Normal"/>
    <w:qFormat/>
    <w:rsid w:val="00EF1BFD"/>
    <w:pPr>
      <w:spacing w:before="80" w:after="0"/>
    </w:pPr>
    <w:rPr>
      <w:rFonts w:ascii="Tahoma" w:hAnsi="Tahoma" w:cs="Arial"/>
      <w:b/>
      <w:sz w:val="28"/>
    </w:rPr>
  </w:style>
  <w:style w:type="character" w:customStyle="1" w:styleId="Heading4Char">
    <w:name w:val="Heading 4 Char"/>
    <w:basedOn w:val="DefaultParagraphFont"/>
    <w:link w:val="Heading4"/>
    <w:uiPriority w:val="9"/>
    <w:rsid w:val="00D863C2"/>
    <w:rPr>
      <w:rFonts w:ascii="Tahoma" w:eastAsiaTheme="minorHAnsi" w:hAnsi="Tahoma" w:cs="Arial"/>
      <w:b/>
      <w: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C96"/>
    <w:pPr>
      <w:spacing w:after="120"/>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D357C0"/>
    <w:pPr>
      <w:spacing w:before="20" w:after="60"/>
      <w:outlineLvl w:val="0"/>
    </w:pPr>
    <w:rPr>
      <w:rFonts w:cs="Arial"/>
      <w:b/>
      <w:i/>
      <w:sz w:val="32"/>
    </w:rPr>
  </w:style>
  <w:style w:type="paragraph" w:styleId="Heading2">
    <w:name w:val="heading 2"/>
    <w:basedOn w:val="Normal"/>
    <w:next w:val="Normal"/>
    <w:link w:val="Heading2Char"/>
    <w:uiPriority w:val="9"/>
    <w:unhideWhenUsed/>
    <w:qFormat/>
    <w:rsid w:val="00D357C0"/>
    <w:pPr>
      <w:spacing w:before="20" w:after="60"/>
      <w:outlineLvl w:val="1"/>
    </w:pPr>
    <w:rPr>
      <w:b/>
      <w:sz w:val="24"/>
    </w:rPr>
  </w:style>
  <w:style w:type="paragraph" w:styleId="Heading3">
    <w:name w:val="heading 3"/>
    <w:basedOn w:val="Normal"/>
    <w:next w:val="Normal"/>
    <w:link w:val="Heading3Char"/>
    <w:uiPriority w:val="9"/>
    <w:unhideWhenUsed/>
    <w:qFormat/>
    <w:rsid w:val="00D357C0"/>
    <w:pPr>
      <w:spacing w:before="120" w:after="0"/>
      <w:outlineLvl w:val="2"/>
    </w:pPr>
    <w:rPr>
      <w:rFonts w:cs="Arial"/>
      <w:b/>
    </w:rPr>
  </w:style>
  <w:style w:type="paragraph" w:styleId="Heading4">
    <w:name w:val="heading 4"/>
    <w:basedOn w:val="Normal"/>
    <w:next w:val="Normal"/>
    <w:link w:val="Heading4Char"/>
    <w:uiPriority w:val="9"/>
    <w:unhideWhenUsed/>
    <w:qFormat/>
    <w:rsid w:val="00D863C2"/>
    <w:pPr>
      <w:spacing w:before="240" w:after="0"/>
      <w:outlineLvl w:val="3"/>
    </w:pPr>
    <w:rPr>
      <w:rFonts w:ascii="Tahoma" w:hAnsi="Tahoma" w:cs="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pPr>
    <w:rPr>
      <w:rFonts w:ascii="Tahoma" w:hAnsi="Tahoma" w:cs="Tahoma"/>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character" w:customStyle="1" w:styleId="Heading1Char">
    <w:name w:val="Heading 1 Char"/>
    <w:basedOn w:val="DefaultParagraphFont"/>
    <w:link w:val="Heading1"/>
    <w:uiPriority w:val="9"/>
    <w:rsid w:val="00D357C0"/>
    <w:rPr>
      <w:rFonts w:eastAsiaTheme="minorHAnsi" w:cs="Arial"/>
      <w:b/>
      <w:i/>
      <w:sz w:val="32"/>
      <w:szCs w:val="22"/>
    </w:rPr>
  </w:style>
  <w:style w:type="character" w:customStyle="1" w:styleId="Heading2Char">
    <w:name w:val="Heading 2 Char"/>
    <w:basedOn w:val="DefaultParagraphFont"/>
    <w:link w:val="Heading2"/>
    <w:uiPriority w:val="9"/>
    <w:rsid w:val="00D357C0"/>
    <w:rPr>
      <w:rFonts w:asciiTheme="minorHAnsi" w:eastAsiaTheme="minorHAnsi" w:hAnsiTheme="minorHAnsi" w:cstheme="minorBidi"/>
      <w:b/>
      <w:sz w:val="24"/>
      <w:szCs w:val="22"/>
    </w:rPr>
  </w:style>
  <w:style w:type="paragraph" w:customStyle="1" w:styleId="Bodynormal">
    <w:name w:val="Body normal"/>
    <w:basedOn w:val="Normal"/>
    <w:qFormat/>
    <w:rsid w:val="0094080E"/>
    <w:pPr>
      <w:spacing w:before="20"/>
    </w:pPr>
    <w:rPr>
      <w:rFonts w:cs="Tahoma"/>
    </w:rPr>
  </w:style>
  <w:style w:type="character" w:styleId="CommentReference">
    <w:name w:val="annotation reference"/>
    <w:basedOn w:val="DefaultParagraphFont"/>
    <w:uiPriority w:val="99"/>
    <w:semiHidden/>
    <w:unhideWhenUsed/>
    <w:rsid w:val="00D7411F"/>
    <w:rPr>
      <w:sz w:val="16"/>
      <w:szCs w:val="16"/>
    </w:rPr>
  </w:style>
  <w:style w:type="paragraph" w:styleId="CommentText">
    <w:name w:val="annotation text"/>
    <w:basedOn w:val="Normal"/>
    <w:link w:val="CommentTextChar"/>
    <w:uiPriority w:val="99"/>
    <w:semiHidden/>
    <w:unhideWhenUsed/>
    <w:rsid w:val="00D7411F"/>
    <w:pPr>
      <w:spacing w:before="20"/>
    </w:pPr>
    <w:rPr>
      <w:rFonts w:ascii="Tahoma" w:hAnsi="Tahoma" w:cs="Arial"/>
      <w:bCs/>
      <w:sz w:val="20"/>
      <w:szCs w:val="20"/>
    </w:rPr>
  </w:style>
  <w:style w:type="character" w:customStyle="1" w:styleId="CommentTextChar">
    <w:name w:val="Comment Text Char"/>
    <w:basedOn w:val="DefaultParagraphFont"/>
    <w:link w:val="CommentText"/>
    <w:uiPriority w:val="99"/>
    <w:semiHidden/>
    <w:rsid w:val="00D7411F"/>
    <w:rPr>
      <w:rFonts w:ascii="Tahoma" w:eastAsiaTheme="minorHAnsi" w:hAnsi="Tahoma" w:cs="Arial"/>
      <w:bCs/>
    </w:rPr>
  </w:style>
  <w:style w:type="table" w:styleId="TableGrid">
    <w:name w:val="Table Grid"/>
    <w:basedOn w:val="TableNormal"/>
    <w:uiPriority w:val="59"/>
    <w:rsid w:val="00D741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C96"/>
    <w:pPr>
      <w:numPr>
        <w:numId w:val="35"/>
      </w:numPr>
      <w:spacing w:before="20"/>
    </w:pPr>
    <w:rPr>
      <w:rFonts w:cs="Arial"/>
      <w:bCs/>
    </w:rPr>
  </w:style>
  <w:style w:type="character" w:styleId="PageNumber">
    <w:name w:val="page number"/>
    <w:basedOn w:val="DefaultParagraphFont"/>
    <w:uiPriority w:val="99"/>
    <w:semiHidden/>
    <w:unhideWhenUsed/>
    <w:rsid w:val="00D7411F"/>
  </w:style>
  <w:style w:type="paragraph" w:styleId="Title">
    <w:name w:val="Title"/>
    <w:basedOn w:val="Normal"/>
    <w:next w:val="Normal"/>
    <w:link w:val="TitleChar"/>
    <w:uiPriority w:val="10"/>
    <w:qFormat/>
    <w:rsid w:val="00D741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11F"/>
    <w:rPr>
      <w:rFonts w:asciiTheme="majorHAnsi" w:eastAsiaTheme="majorEastAsia" w:hAnsiTheme="majorHAnsi" w:cstheme="majorBidi"/>
      <w:color w:val="17365D" w:themeColor="text2" w:themeShade="BF"/>
      <w:spacing w:val="5"/>
      <w:kern w:val="28"/>
      <w:sz w:val="52"/>
      <w:szCs w:val="52"/>
    </w:rPr>
  </w:style>
  <w:style w:type="character" w:styleId="Hyperlink">
    <w:name w:val="Hyperlink"/>
    <w:unhideWhenUsed/>
    <w:rsid w:val="00D357C0"/>
    <w:rPr>
      <w:color w:val="0000FF"/>
      <w:u w:val="single"/>
    </w:rPr>
  </w:style>
  <w:style w:type="character" w:customStyle="1" w:styleId="Heading3Char">
    <w:name w:val="Heading 3 Char"/>
    <w:basedOn w:val="DefaultParagraphFont"/>
    <w:link w:val="Heading3"/>
    <w:uiPriority w:val="9"/>
    <w:rsid w:val="00D357C0"/>
    <w:rPr>
      <w:rFonts w:asciiTheme="minorHAnsi" w:eastAsiaTheme="minorHAnsi" w:hAnsiTheme="minorHAnsi" w:cs="Arial"/>
      <w:b/>
      <w:sz w:val="22"/>
      <w:szCs w:val="22"/>
    </w:rPr>
  </w:style>
  <w:style w:type="paragraph" w:customStyle="1" w:styleId="GillSansSlideTitles">
    <w:name w:val="Gill Sans Slide Titles"/>
    <w:basedOn w:val="Normal"/>
    <w:link w:val="GillSansSlideTitlesChar"/>
    <w:qFormat/>
    <w:rsid w:val="00EF1BFD"/>
    <w:pPr>
      <w:spacing w:before="60" w:after="60"/>
    </w:pPr>
    <w:rPr>
      <w:rFonts w:ascii="Gill Sans MT" w:hAnsi="Gill Sans MT"/>
      <w:b/>
      <w:bCs/>
      <w:i/>
      <w:sz w:val="32"/>
      <w:szCs w:val="32"/>
      <w:lang w:bidi="en-US"/>
    </w:rPr>
  </w:style>
  <w:style w:type="character" w:customStyle="1" w:styleId="GillSansSlideTitlesChar">
    <w:name w:val="Gill Sans Slide Titles Char"/>
    <w:link w:val="GillSansSlideTitles"/>
    <w:rsid w:val="00EF1BFD"/>
    <w:rPr>
      <w:rFonts w:ascii="Gill Sans MT" w:hAnsi="Gill Sans MT"/>
      <w:b/>
      <w:bCs/>
      <w:i/>
      <w:sz w:val="32"/>
      <w:szCs w:val="32"/>
      <w:lang w:bidi="en-US"/>
    </w:rPr>
  </w:style>
  <w:style w:type="paragraph" w:customStyle="1" w:styleId="SlideTitle">
    <w:name w:val="Slide Title"/>
    <w:basedOn w:val="Normal"/>
    <w:qFormat/>
    <w:rsid w:val="00EF1BFD"/>
    <w:pPr>
      <w:spacing w:before="80" w:after="0"/>
    </w:pPr>
    <w:rPr>
      <w:rFonts w:ascii="Tahoma" w:hAnsi="Tahoma" w:cs="Arial"/>
      <w:b/>
      <w:sz w:val="28"/>
    </w:rPr>
  </w:style>
  <w:style w:type="character" w:customStyle="1" w:styleId="Heading4Char">
    <w:name w:val="Heading 4 Char"/>
    <w:basedOn w:val="DefaultParagraphFont"/>
    <w:link w:val="Heading4"/>
    <w:uiPriority w:val="9"/>
    <w:rsid w:val="00D863C2"/>
    <w:rPr>
      <w:rFonts w:ascii="Tahoma" w:eastAsiaTheme="minorHAnsi" w:hAnsi="Tahoma" w:cs="Arial"/>
      <w:b/>
      <w: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8863631">
      <w:bodyDiv w:val="1"/>
      <w:marLeft w:val="0"/>
      <w:marRight w:val="0"/>
      <w:marTop w:val="0"/>
      <w:marBottom w:val="0"/>
      <w:divBdr>
        <w:top w:val="none" w:sz="0" w:space="0" w:color="auto"/>
        <w:left w:val="none" w:sz="0" w:space="0" w:color="auto"/>
        <w:bottom w:val="none" w:sz="0" w:space="0" w:color="auto"/>
        <w:right w:val="none" w:sz="0" w:space="0" w:color="auto"/>
      </w:divBdr>
    </w:div>
    <w:div w:id="172163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romero1\Downloads\HAI-CUSP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HAI-CUSPTemplate.dotx</Template>
  <TotalTime>456</TotalTime>
  <Pages>14</Pages>
  <Words>3747</Words>
  <Characters>21361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Facilitator Guide: Sustaining and Spreading Surgical Safety Improvements</vt:lpstr>
    </vt:vector>
  </TitlesOfParts>
  <Manager>Johns Hopkins Medicine | Armstrong Institute for Patient Safety</Manager>
  <Company>AHRQ | Agency for Healthcare Research and Quality</Company>
  <LinksUpToDate>false</LinksUpToDate>
  <CharactersWithSpaces>25058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Engage Senior Executives in Surgical Site Infection Prevention Work</dc:title>
  <dc:subject>AHRQ Safety Program for Surgery</dc:subject>
  <dc:creator>Agency for Health Care Research and Quality (AHRQ)</dc:creator>
  <cp:keywords>SSI, sustainability, spread, sustain, qualtiy improvement, Dr. Peter Pronovost, premortem</cp:keywords>
  <dc:description/>
  <cp:lastModifiedBy>Chris Heidenrich OCKT</cp:lastModifiedBy>
  <cp:revision>15</cp:revision>
  <dcterms:created xsi:type="dcterms:W3CDTF">2015-09-14T13:22:00Z</dcterms:created>
  <dcterms:modified xsi:type="dcterms:W3CDTF">2017-11-04T06:15:00Z</dcterms:modified>
  <cp:category>safety program for surgery, patient safety, SUSP, CUSP, HAI, healthcare acquired infections</cp:category>
</cp:coreProperties>
</file>