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8C8" w:rsidRPr="00120805" w:rsidRDefault="00FF6C7A" w:rsidP="00CD196A">
      <w:pPr>
        <w:pStyle w:val="Title"/>
        <w:sectPr w:rsidR="008548C8" w:rsidRPr="00120805" w:rsidSect="00CE7457">
          <w:headerReference w:type="even" r:id="rId9"/>
          <w:headerReference w:type="default" r:id="rId10"/>
          <w:footerReference w:type="default" r:id="rId11"/>
          <w:headerReference w:type="first" r:id="rId12"/>
          <w:footerReference w:type="first" r:id="rId13"/>
          <w:endnotePr>
            <w:numFmt w:val="decimal"/>
          </w:endnotePr>
          <w:type w:val="continuous"/>
          <w:pgSz w:w="12240" w:h="15840" w:code="1"/>
          <w:pgMar w:top="2880" w:right="547" w:bottom="1152" w:left="547" w:header="432" w:footer="360" w:gutter="0"/>
          <w:cols w:space="720" w:equalWidth="0">
            <w:col w:w="11059" w:space="720"/>
          </w:cols>
          <w:docGrid w:linePitch="360"/>
        </w:sectPr>
      </w:pPr>
      <w:bookmarkStart w:id="0" w:name="_MacBuGuideStaticData_15340H"/>
      <w:r>
        <w:t>Working W</w:t>
      </w:r>
      <w:r w:rsidR="00120805" w:rsidRPr="00120805">
        <w:t>ith Patient and Family Advisors</w:t>
      </w:r>
    </w:p>
    <w:p w:rsidR="002A269B" w:rsidRPr="002A269B" w:rsidRDefault="00F414DC" w:rsidP="002A269B">
      <w:pPr>
        <w:pStyle w:val="Heading1"/>
      </w:pPr>
      <w:r>
        <w:lastRenderedPageBreak/>
        <w:t>The benefits of working with patient and family advisors</w:t>
      </w:r>
    </w:p>
    <w:p w:rsidR="001F356D" w:rsidRDefault="001F356D" w:rsidP="002C469C">
      <w:pPr>
        <w:pStyle w:val="BodyText1"/>
      </w:pPr>
      <w:r w:rsidRPr="00463527">
        <w:t>Bringing the perspectives of patients and families directly into the planning, delivery, and evaluatio</w:t>
      </w:r>
      <w:r>
        <w:t>n of care is a critical part of improving</w:t>
      </w:r>
      <w:r w:rsidRPr="00463527">
        <w:t xml:space="preserve"> safety and quality.</w:t>
      </w:r>
    </w:p>
    <w:p w:rsidR="008548C8" w:rsidRPr="00F414DC" w:rsidRDefault="00F414DC" w:rsidP="002C469C">
      <w:pPr>
        <w:pStyle w:val="BodyText1"/>
      </w:pPr>
      <w:r w:rsidRPr="00F414DC">
        <w:t>Patient and family advisors:</w:t>
      </w:r>
      <w:bookmarkStart w:id="1" w:name="_MacBuGuideStaticData_15347H"/>
    </w:p>
    <w:bookmarkEnd w:id="0"/>
    <w:p w:rsidR="006151C9" w:rsidRPr="000F4E33" w:rsidRDefault="00F414DC" w:rsidP="000F4E33">
      <w:pPr>
        <w:pStyle w:val="ListBullet"/>
      </w:pPr>
      <w:r w:rsidRPr="000F4E33">
        <w:rPr>
          <w:rStyle w:val="BulletsStrong"/>
        </w:rPr>
        <w:t>Offer insights</w:t>
      </w:r>
      <w:r w:rsidRPr="000F4E33">
        <w:t xml:space="preserve"> that illustrate what we do well and highlight where changes may be needed</w:t>
      </w:r>
    </w:p>
    <w:p w:rsidR="006151C9" w:rsidRPr="006151C9" w:rsidRDefault="006151C9" w:rsidP="006151C9">
      <w:pPr>
        <w:pStyle w:val="ListBullet"/>
      </w:pPr>
      <w:r w:rsidRPr="00317B55">
        <w:rPr>
          <w:rStyle w:val="BulletsStrong"/>
        </w:rPr>
        <w:t>Help us develop priorities</w:t>
      </w:r>
      <w:r w:rsidRPr="006151C9">
        <w:t xml:space="preserve"> and make improvements based on patient- and family-identified needs rather than on our own professional assumptions</w:t>
      </w:r>
    </w:p>
    <w:p w:rsidR="006151C9" w:rsidRPr="006151C9" w:rsidRDefault="006151C9" w:rsidP="006151C9">
      <w:pPr>
        <w:pStyle w:val="ListBullet"/>
      </w:pPr>
      <w:r w:rsidRPr="00317B55">
        <w:rPr>
          <w:rStyle w:val="BulletsStrong"/>
        </w:rPr>
        <w:t>Bring a fresh perspective</w:t>
      </w:r>
      <w:r w:rsidRPr="006151C9">
        <w:t xml:space="preserve"> and help us come up with solutions that clinicians and staff have not </w:t>
      </w:r>
      <w:r w:rsidR="001F356D">
        <w:t xml:space="preserve">yet </w:t>
      </w:r>
      <w:r w:rsidRPr="006151C9">
        <w:t>thought about</w:t>
      </w:r>
    </w:p>
    <w:p w:rsidR="00317B55" w:rsidRDefault="00317B55" w:rsidP="002C469C">
      <w:pPr>
        <w:pStyle w:val="BodyText1"/>
      </w:pPr>
      <w:r>
        <w:t>P</w:t>
      </w:r>
      <w:r w:rsidRPr="00463527">
        <w:t>atient and f</w:t>
      </w:r>
      <w:r>
        <w:t>amily advisors</w:t>
      </w:r>
      <w:r w:rsidRPr="00463527">
        <w:t xml:space="preserve"> </w:t>
      </w:r>
      <w:r w:rsidRPr="007111C4">
        <w:t xml:space="preserve">are </w:t>
      </w:r>
      <w:r>
        <w:t xml:space="preserve">critical </w:t>
      </w:r>
      <w:r w:rsidRPr="007111C4">
        <w:t>allies for quality and safety.</w:t>
      </w:r>
      <w:r>
        <w:t xml:space="preserve"> </w:t>
      </w:r>
    </w:p>
    <w:p w:rsidR="004C6FB1" w:rsidRDefault="006151C9" w:rsidP="002C469C">
      <w:pPr>
        <w:pStyle w:val="BodyText1"/>
      </w:pPr>
      <w:r w:rsidRPr="006151C9">
        <w:t>Working with advisors helps build a shared agreement around safety and quality priorities</w:t>
      </w:r>
      <w:r w:rsidR="001F356D">
        <w:t xml:space="preserve">. </w:t>
      </w:r>
      <w:r w:rsidRPr="006151C9">
        <w:t xml:space="preserve">This shared </w:t>
      </w:r>
      <w:r w:rsidR="00B177BB">
        <w:t>agreement</w:t>
      </w:r>
      <w:r w:rsidRPr="006151C9">
        <w:t xml:space="preserve"> fosters partnerships in care, enhances the care experience, and improves outcomes.</w:t>
      </w:r>
    </w:p>
    <w:p w:rsidR="004C6FB1" w:rsidRDefault="004C6FB1" w:rsidP="00AF6DA0">
      <w:pPr>
        <w:spacing w:before="2500"/>
      </w:pPr>
      <w:bookmarkStart w:id="2" w:name="_GoBack"/>
      <w:r>
        <w:rPr>
          <w:noProof/>
        </w:rPr>
        <w:drawing>
          <wp:inline distT="0" distB="0" distL="0" distR="0">
            <wp:extent cx="2404872" cy="667512"/>
            <wp:effectExtent l="0" t="0" r="0" b="0"/>
            <wp:docPr id="5" name="Picture 5" descr="There are two logos at the bottom of the page: the logo of the U.S. Department of Health and Human Services and the logo of the Agency for Healthcare Research and Quality (AHRQ): Advancing Excellence in Health Care www.ahrq.gov" title="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4872" cy="667512"/>
                    </a:xfrm>
                    <a:prstGeom prst="rect">
                      <a:avLst/>
                    </a:prstGeom>
                    <a:noFill/>
                    <a:ln>
                      <a:noFill/>
                    </a:ln>
                  </pic:spPr>
                </pic:pic>
              </a:graphicData>
            </a:graphic>
          </wp:inline>
        </w:drawing>
      </w:r>
      <w:bookmarkEnd w:id="2"/>
    </w:p>
    <w:p w:rsidR="006151C9" w:rsidRPr="006151C9" w:rsidRDefault="00AA57F5" w:rsidP="001F356D">
      <w:pPr>
        <w:pStyle w:val="Heading1"/>
        <w:keepNext w:val="0"/>
        <w:keepLines w:val="0"/>
        <w:widowControl w:val="0"/>
        <w:spacing w:before="0"/>
      </w:pPr>
      <w:r>
        <w:br w:type="column"/>
      </w:r>
      <w:r w:rsidR="006151C9" w:rsidRPr="006151C9">
        <w:lastRenderedPageBreak/>
        <w:t>Working with advisors is part of patient- and family-centered care</w:t>
      </w:r>
    </w:p>
    <w:p w:rsidR="00463527" w:rsidRPr="007111C4" w:rsidRDefault="001F356D" w:rsidP="002C469C">
      <w:pPr>
        <w:pStyle w:val="BodyText1"/>
      </w:pPr>
      <w:r>
        <w:t>P</w:t>
      </w:r>
      <w:r w:rsidR="00463527" w:rsidRPr="001F356D">
        <w:t>atient- and family-centered care emphasizes collaboration with patients an</w:t>
      </w:r>
      <w:r>
        <w:t>d families at all levels</w:t>
      </w:r>
      <w:r w:rsidR="00463527" w:rsidRPr="001F356D">
        <w:t>.</w:t>
      </w:r>
      <w:r w:rsidR="00463527" w:rsidRPr="00463527">
        <w:t xml:space="preserve"> </w:t>
      </w:r>
      <w:r w:rsidR="00463527" w:rsidRPr="007111C4">
        <w:t>The core concepts of patient- and family-centered care are:</w:t>
      </w:r>
      <w:r w:rsidR="00AE1686" w:rsidRPr="00AE1686">
        <w:rPr>
          <w:sz w:val="18"/>
          <w:szCs w:val="18"/>
        </w:rPr>
        <w:t xml:space="preserve"> </w:t>
      </w:r>
    </w:p>
    <w:p w:rsidR="00463527" w:rsidRPr="007111C4" w:rsidRDefault="00463527" w:rsidP="007111C4">
      <w:pPr>
        <w:pStyle w:val="ListBullet"/>
      </w:pPr>
      <w:r w:rsidRPr="007111C4">
        <w:rPr>
          <w:rStyle w:val="BulletsStrong"/>
        </w:rPr>
        <w:t xml:space="preserve">Dignity and </w:t>
      </w:r>
      <w:r w:rsidR="00330A04">
        <w:rPr>
          <w:rStyle w:val="BulletsStrong"/>
        </w:rPr>
        <w:t>r</w:t>
      </w:r>
      <w:r w:rsidR="00330A04" w:rsidRPr="007111C4">
        <w:rPr>
          <w:rStyle w:val="BulletsStrong"/>
        </w:rPr>
        <w:t>espect</w:t>
      </w:r>
      <w:r w:rsidRPr="007111C4">
        <w:rPr>
          <w:rStyle w:val="BulletsStrong"/>
        </w:rPr>
        <w:t>.</w:t>
      </w:r>
      <w:r w:rsidRPr="007111C4">
        <w:t xml:space="preserve"> Health care practitioners listen to and honor patient and family perspectives and choices. Patient and family knowledge, values, beliefs, and cultural backgrounds are incorporated into the planning and delivery of care.</w:t>
      </w:r>
    </w:p>
    <w:p w:rsidR="00B177BB" w:rsidRPr="007111C4" w:rsidRDefault="00B177BB" w:rsidP="00B177BB">
      <w:pPr>
        <w:pStyle w:val="ListBullet"/>
      </w:pPr>
      <w:r w:rsidRPr="007111C4">
        <w:rPr>
          <w:rStyle w:val="BulletsStrong"/>
        </w:rPr>
        <w:t>Participation.</w:t>
      </w:r>
      <w:r w:rsidRPr="007111C4">
        <w:t xml:space="preserve"> Patients and families are encouraged and supported to participate in care and decisionmaking at the level they choose.</w:t>
      </w:r>
    </w:p>
    <w:p w:rsidR="00463527" w:rsidRPr="007111C4" w:rsidRDefault="00463527" w:rsidP="007111C4">
      <w:pPr>
        <w:pStyle w:val="ListBullet"/>
      </w:pPr>
      <w:r w:rsidRPr="007111C4">
        <w:rPr>
          <w:rStyle w:val="BulletsStrong"/>
        </w:rPr>
        <w:t xml:space="preserve">Information </w:t>
      </w:r>
      <w:r w:rsidR="00330A04">
        <w:rPr>
          <w:rStyle w:val="BulletsStrong"/>
        </w:rPr>
        <w:t>s</w:t>
      </w:r>
      <w:r w:rsidR="00330A04" w:rsidRPr="007111C4">
        <w:rPr>
          <w:rStyle w:val="BulletsStrong"/>
        </w:rPr>
        <w:t>haring</w:t>
      </w:r>
      <w:r w:rsidRPr="007111C4">
        <w:rPr>
          <w:rStyle w:val="BulletsStrong"/>
        </w:rPr>
        <w:t>.</w:t>
      </w:r>
      <w:r w:rsidRPr="007111C4">
        <w:t xml:space="preserve"> </w:t>
      </w:r>
      <w:r w:rsidR="001630F7" w:rsidRPr="007111C4">
        <w:t xml:space="preserve">Patients and families receive timely, complete, and accurate information to effectively participate in care and decisionmaking. </w:t>
      </w:r>
      <w:r w:rsidRPr="007111C4">
        <w:t xml:space="preserve">Clinicians and hospital staff communicate and share complete and unbiased information with patients and families in ways that are affirming and useful. </w:t>
      </w:r>
    </w:p>
    <w:p w:rsidR="00D35B03" w:rsidRDefault="00463527" w:rsidP="007111C4">
      <w:pPr>
        <w:pStyle w:val="ListBullet"/>
      </w:pPr>
      <w:r w:rsidRPr="007111C4">
        <w:rPr>
          <w:rStyle w:val="BulletsStrong"/>
        </w:rPr>
        <w:t>Collaboration.</w:t>
      </w:r>
      <w:r w:rsidRPr="007111C4">
        <w:t xml:space="preserve"> Patients, families, clinicians, hospital staff, and health care leaders collaborate in pol</w:t>
      </w:r>
      <w:r w:rsidR="00317B55">
        <w:t xml:space="preserve">icy and program development, </w:t>
      </w:r>
      <w:r w:rsidRPr="007111C4">
        <w:t>im</w:t>
      </w:r>
      <w:r w:rsidR="00317B55">
        <w:t>plementation and evaluation, facility design,</w:t>
      </w:r>
      <w:r w:rsidRPr="007111C4">
        <w:t xml:space="preserve"> professional education, </w:t>
      </w:r>
      <w:r w:rsidR="00317B55">
        <w:t>and</w:t>
      </w:r>
      <w:r w:rsidRPr="007111C4">
        <w:t xml:space="preserve"> the delivery of care.</w:t>
      </w:r>
      <w:r w:rsidR="00D35B03">
        <w:t xml:space="preserve"> </w:t>
      </w:r>
    </w:p>
    <w:bookmarkEnd w:id="1"/>
    <w:p w:rsidR="00D35B03" w:rsidRDefault="007111C4" w:rsidP="00D35B03">
      <w:pPr>
        <w:pStyle w:val="Heading1"/>
      </w:pPr>
      <w:r>
        <w:lastRenderedPageBreak/>
        <w:t>Ways to get started</w:t>
      </w:r>
      <w:r w:rsidR="001F356D">
        <w:t xml:space="preserve"> working with patient and family advisors</w:t>
      </w:r>
    </w:p>
    <w:p w:rsidR="007111C4" w:rsidRDefault="007111C4" w:rsidP="00CE709C">
      <w:pPr>
        <w:pStyle w:val="BodyText1"/>
      </w:pPr>
      <w:r w:rsidRPr="007111C4">
        <w:t xml:space="preserve">There are countless ways that you can partner with patient and family advisors. Getting started </w:t>
      </w:r>
      <w:r w:rsidR="00BE5C14">
        <w:t xml:space="preserve">often </w:t>
      </w:r>
      <w:r w:rsidRPr="007111C4">
        <w:t xml:space="preserve">involves small steps, </w:t>
      </w:r>
      <w:r w:rsidR="00E6096C">
        <w:t xml:space="preserve">such as </w:t>
      </w:r>
      <w:r w:rsidRPr="007111C4">
        <w:t xml:space="preserve">working with advisors on one specific issue or project. Below are examples </w:t>
      </w:r>
      <w:r w:rsidR="00BE5C14">
        <w:t xml:space="preserve">of ways to </w:t>
      </w:r>
      <w:r w:rsidRPr="007111C4">
        <w:t>begin working with patient and family advisors.</w:t>
      </w:r>
      <w:r w:rsidR="00040E32" w:rsidRPr="00040E32">
        <w:rPr>
          <w:noProof/>
        </w:rPr>
        <w:t xml:space="preserve"> </w:t>
      </w:r>
    </w:p>
    <w:p w:rsidR="007111C4" w:rsidRPr="007111C4" w:rsidRDefault="007111C4" w:rsidP="00761831">
      <w:pPr>
        <w:pStyle w:val="ListBullet"/>
      </w:pPr>
      <w:r w:rsidRPr="00317B55">
        <w:rPr>
          <w:rStyle w:val="BulletsStrong"/>
        </w:rPr>
        <w:t>Invite two or three patient and family members to a team meeting to discuss their hospital stay.</w:t>
      </w:r>
      <w:r w:rsidRPr="007111C4">
        <w:t xml:space="preserve"> Ask them to share what went well, what could have </w:t>
      </w:r>
      <w:r w:rsidR="009222B0">
        <w:t>gone</w:t>
      </w:r>
      <w:r w:rsidRPr="007111C4">
        <w:t xml:space="preserve"> better, and </w:t>
      </w:r>
      <w:r w:rsidR="00E6096C">
        <w:t xml:space="preserve">what </w:t>
      </w:r>
      <w:r w:rsidRPr="007111C4">
        <w:t>ideas they have for change and improvement.</w:t>
      </w:r>
    </w:p>
    <w:p w:rsidR="007111C4" w:rsidRPr="006B61BB" w:rsidRDefault="007111C4" w:rsidP="00761831">
      <w:pPr>
        <w:pStyle w:val="ListBullet"/>
      </w:pPr>
      <w:r w:rsidRPr="00317B55">
        <w:rPr>
          <w:rStyle w:val="BulletsStrong"/>
        </w:rPr>
        <w:t>Ask patients and families to give feedback on</w:t>
      </w:r>
      <w:r>
        <w:t xml:space="preserve"> </w:t>
      </w:r>
      <w:r w:rsidRPr="00317B55">
        <w:rPr>
          <w:rStyle w:val="BulletsStrong"/>
        </w:rPr>
        <w:t xml:space="preserve">educational </w:t>
      </w:r>
      <w:r w:rsidR="009222B0">
        <w:rPr>
          <w:rStyle w:val="BulletsStrong"/>
        </w:rPr>
        <w:t xml:space="preserve">or informational </w:t>
      </w:r>
      <w:r w:rsidRPr="00317B55">
        <w:rPr>
          <w:rStyle w:val="BulletsStrong"/>
        </w:rPr>
        <w:t>materials</w:t>
      </w:r>
      <w:r w:rsidR="00E6096C">
        <w:rPr>
          <w:rStyle w:val="BulletsStrong"/>
        </w:rPr>
        <w:t>,</w:t>
      </w:r>
      <w:r>
        <w:t xml:space="preserve"> </w:t>
      </w:r>
      <w:r w:rsidRPr="006B61BB">
        <w:t xml:space="preserve">such as patient and family handbooks, instructions for home care after a hospital stay, or care </w:t>
      </w:r>
      <w:r>
        <w:t>transition instructions</w:t>
      </w:r>
      <w:r w:rsidRPr="006B61BB">
        <w:t>.</w:t>
      </w:r>
    </w:p>
    <w:p w:rsidR="007111C4" w:rsidRDefault="007111C4" w:rsidP="00761831">
      <w:pPr>
        <w:pStyle w:val="ListBullet"/>
      </w:pPr>
      <w:r w:rsidRPr="00317B55">
        <w:rPr>
          <w:rStyle w:val="BulletsStrong"/>
        </w:rPr>
        <w:t>Invite patients and families to present at staff orientations and in-service programs</w:t>
      </w:r>
      <w:r w:rsidRPr="006B61BB">
        <w:t xml:space="preserve"> to share their perspectives of care and </w:t>
      </w:r>
      <w:r w:rsidR="00E6096C">
        <w:t xml:space="preserve">how </w:t>
      </w:r>
      <w:r w:rsidRPr="006B61BB">
        <w:t xml:space="preserve">illness or hospitalization </w:t>
      </w:r>
      <w:r w:rsidR="00E6096C">
        <w:t xml:space="preserve">affects </w:t>
      </w:r>
      <w:r w:rsidRPr="006B61BB">
        <w:t>patients and families.</w:t>
      </w:r>
    </w:p>
    <w:p w:rsidR="002124C2" w:rsidRPr="006B61BB" w:rsidDel="000C3AE8" w:rsidRDefault="002124C2" w:rsidP="002124C2">
      <w:pPr>
        <w:pStyle w:val="ListBullet"/>
      </w:pPr>
      <w:r>
        <w:rPr>
          <w:rStyle w:val="BulletsStrong"/>
        </w:rPr>
        <w:t xml:space="preserve">Explore your hospital and unit through the eyes of patients and their families by doing a walkabout with patients and families </w:t>
      </w:r>
      <w:r w:rsidRPr="006B61BB">
        <w:t xml:space="preserve">to </w:t>
      </w:r>
      <w:r>
        <w:t>explore how your unit welcomes patients and families and encourages their participation in care and decisionmaking. These findings will give a different context for your staff discussions. Begin at the first point of entry into the hospital (e.g., the parking lot) and continue to and throughout the inpatient unit. Ask patients and families to give their perspectives on the admitting area, patient rooms, treatment rooms, the family lounge, and other areas visible to patients and families.</w:t>
      </w:r>
    </w:p>
    <w:p w:rsidR="00DE4316" w:rsidRDefault="00DE4316" w:rsidP="00F0387D">
      <w:pPr>
        <w:pStyle w:val="ListBullet"/>
        <w:numPr>
          <w:ilvl w:val="0"/>
          <w:numId w:val="0"/>
        </w:numPr>
        <w:spacing w:after="0"/>
      </w:pPr>
    </w:p>
    <w:p w:rsidR="00DE4316" w:rsidRDefault="00233AE4" w:rsidP="00F0387D">
      <w:pPr>
        <w:pStyle w:val="ListBullet"/>
        <w:numPr>
          <w:ilvl w:val="0"/>
          <w:numId w:val="0"/>
        </w:numPr>
        <w:spacing w:before="4000" w:after="6500"/>
        <w:ind w:left="374" w:hanging="187"/>
      </w:pPr>
      <w:r>
        <w:rPr>
          <w:noProof/>
        </w:rPr>
        <mc:AlternateContent>
          <mc:Choice Requires="wps">
            <w:drawing>
              <wp:inline distT="0" distB="0" distL="0" distR="0">
                <wp:extent cx="3350895" cy="1810385"/>
                <wp:effectExtent l="0" t="0" r="1905" b="0"/>
                <wp:docPr id="3" name="Rectangle 3" descr="”Different people would come into my room at different times while I was in the hospital. It helped that the hospital staff all wore name badges large enough for me to read. The name badges gave their name and their position in the hospital.” &#10;– Jack, patient" title="Patient qu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0895" cy="1810385"/>
                        </a:xfrm>
                        <a:prstGeom prst="rect">
                          <a:avLst/>
                        </a:prstGeom>
                        <a:solidFill>
                          <a:srgbClr val="E9F7F8"/>
                        </a:solidFill>
                        <a:ln>
                          <a:noFill/>
                        </a:ln>
                        <a:effectLst/>
                      </wps:spPr>
                      <wps:style>
                        <a:lnRef idx="1">
                          <a:schemeClr val="accent1"/>
                        </a:lnRef>
                        <a:fillRef idx="3">
                          <a:schemeClr val="accent1"/>
                        </a:fillRef>
                        <a:effectRef idx="2">
                          <a:schemeClr val="accent1"/>
                        </a:effectRef>
                        <a:fontRef idx="minor">
                          <a:schemeClr val="lt1"/>
                        </a:fontRef>
                      </wps:style>
                      <wps:txbx>
                        <w:txbxContent>
                          <w:p w:rsidR="00C01392" w:rsidRPr="004C6FB1" w:rsidRDefault="00C01392" w:rsidP="00DE4316">
                            <w:pPr>
                              <w:pStyle w:val="BoxTextBold"/>
                            </w:pPr>
                            <w:r w:rsidRPr="001B550D">
                              <w:t>“</w:t>
                            </w:r>
                            <w:r w:rsidRPr="004C6FB1">
                              <w:t>Patient and family advisors have knowledge we don’t have…</w:t>
                            </w:r>
                            <w:r w:rsidR="00330A04">
                              <w:t>.</w:t>
                            </w:r>
                            <w:r w:rsidRPr="004C6FB1">
                              <w:t xml:space="preserve"> It is so humbling to realize that patients and families know more about [the hospital] than you do.”</w:t>
                            </w:r>
                          </w:p>
                          <w:p w:rsidR="00C01392" w:rsidRPr="004C6FB1" w:rsidRDefault="00E6096C" w:rsidP="00BE5C14">
                            <w:pPr>
                              <w:pStyle w:val="BoxTextBold"/>
                              <w:ind w:firstLine="0"/>
                              <w:rPr>
                                <w:rFonts w:ascii="Times New Roman" w:hAnsi="Times New Roman"/>
                              </w:rPr>
                            </w:pPr>
                            <w:r>
                              <w:t>—</w:t>
                            </w:r>
                            <w:r w:rsidR="00C01392" w:rsidRPr="004C6FB1">
                              <w:t xml:space="preserve"> Pat </w:t>
                            </w:r>
                            <w:proofErr w:type="spellStart"/>
                            <w:r w:rsidR="00C01392" w:rsidRPr="004C6FB1">
                              <w:t>Sodomka</w:t>
                            </w:r>
                            <w:proofErr w:type="spellEnd"/>
                            <w:r w:rsidR="00C01392" w:rsidRPr="004C6FB1">
                              <w:t xml:space="preserve">, Former Vice President for Patient and Family Centered Care, Georgia Health Sciences Health System (formerly </w:t>
                            </w:r>
                            <w:proofErr w:type="spellStart"/>
                            <w:r w:rsidR="00C01392" w:rsidRPr="004C6FB1">
                              <w:t>MCGHealth</w:t>
                            </w:r>
                            <w:proofErr w:type="spellEnd"/>
                            <w:r w:rsidR="00C01392" w:rsidRPr="004C6FB1">
                              <w:t>), Augusta,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 o:spid="_x0000_s1026" alt="Title: Patient quote - Description: ”Different people would come into my room at different times while I was in the hospital. It helped that the hospital staff all wore name badges large enough for me to read. The name badges gave their name and their position in the hospital.” &#10;– Jack, patient" style="width:263.8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" fillcolor="#e9f7f8" stroked="f">
                <v:path arrowok="t"/>
                <v:textbox>
                  <w:txbxContent>
                    <w:p w:rsidR="00C01392" w:rsidRPr="004C6FB1" w:rsidRDefault="00C01392" w:rsidP="00DE4316">
                      <w:pPr>
                        <w:pStyle w:val="BoxTextBold"/>
                      </w:pPr>
                      <w:r w:rsidRPr="001B550D">
                        <w:t>“</w:t>
                      </w:r>
                      <w:r w:rsidRPr="004C6FB1">
                        <w:t>Patient and family advisors have knowledge we don’t have…</w:t>
                      </w:r>
                      <w:r w:rsidR="00330A04">
                        <w:t>.</w:t>
                      </w:r>
                      <w:r w:rsidRPr="004C6FB1">
                        <w:t xml:space="preserve"> It is so humbling to realize that patients and families know more about [the hospital] than you do.”</w:t>
                      </w:r>
                    </w:p>
                    <w:p w:rsidR="00C01392" w:rsidRPr="004C6FB1" w:rsidRDefault="00E6096C" w:rsidP="00BE5C14">
                      <w:pPr>
                        <w:pStyle w:val="BoxTextBold"/>
                        <w:ind w:firstLine="0"/>
                        <w:rPr>
                          <w:rFonts w:ascii="Times New Roman" w:hAnsi="Times New Roman"/>
                        </w:rPr>
                      </w:pPr>
                      <w:r>
                        <w:t>—</w:t>
                      </w:r>
                      <w:r w:rsidR="00C01392" w:rsidRPr="004C6FB1">
                        <w:t xml:space="preserve"> Pat </w:t>
                      </w:r>
                      <w:proofErr w:type="spellStart"/>
                      <w:r w:rsidR="00C01392" w:rsidRPr="004C6FB1">
                        <w:t>Sodomka</w:t>
                      </w:r>
                      <w:proofErr w:type="spellEnd"/>
                      <w:r w:rsidR="00C01392" w:rsidRPr="004C6FB1">
                        <w:t xml:space="preserve">, Former Vice President for Patient and Family Centered Care, Georgia Health Sciences Health System (formerly </w:t>
                      </w:r>
                      <w:proofErr w:type="spellStart"/>
                      <w:r w:rsidR="00C01392" w:rsidRPr="004C6FB1">
                        <w:t>MCGHealth</w:t>
                      </w:r>
                      <w:proofErr w:type="spellEnd"/>
                      <w:r w:rsidR="00C01392" w:rsidRPr="004C6FB1">
                        <w:t>), Augusta, GA</w:t>
                      </w:r>
                    </w:p>
                  </w:txbxContent>
                </v:textbox>
                <w10:anchorlock/>
              </v:rect>
            </w:pict>
          </mc:Fallback>
        </mc:AlternateContent>
      </w:r>
    </w:p>
    <w:p w:rsidR="00040E32" w:rsidRPr="004D1AD2" w:rsidRDefault="006324FD" w:rsidP="00BE5C14">
      <w:pPr>
        <w:pStyle w:val="ListBullet"/>
        <w:numPr>
          <w:ilvl w:val="0"/>
          <w:numId w:val="0"/>
        </w:numPr>
        <w:spacing w:after="0" w:line="280" w:lineRule="exact"/>
        <w:ind w:left="187" w:right="0"/>
        <w:rPr>
          <w:sz w:val="16"/>
          <w:szCs w:val="16"/>
        </w:rPr>
      </w:pPr>
      <w:r w:rsidRPr="004D1AD2">
        <w:rPr>
          <w:sz w:val="16"/>
          <w:szCs w:val="16"/>
        </w:rPr>
        <w:t>This document adapted from resources from the Institute for Patient- and Family-Centered Care, Bethesda, MD</w:t>
      </w:r>
      <w:r w:rsidR="00330A04">
        <w:rPr>
          <w:sz w:val="16"/>
          <w:szCs w:val="16"/>
        </w:rPr>
        <w:t>.</w:t>
      </w:r>
      <w:r w:rsidR="00330A04" w:rsidRPr="004D1AD2" w:rsidDel="00330A04">
        <w:rPr>
          <w:sz w:val="16"/>
          <w:szCs w:val="16"/>
        </w:rPr>
        <w:t xml:space="preserve"> </w:t>
      </w:r>
    </w:p>
    <w:sectPr w:rsidR="00040E32" w:rsidRPr="004D1AD2" w:rsidSect="00A12AE8">
      <w:headerReference w:type="default" r:id="rId15"/>
      <w:footerReference w:type="default" r:id="rId16"/>
      <w:endnotePr>
        <w:numFmt w:val="decimal"/>
      </w:endnotePr>
      <w:type w:val="continuous"/>
      <w:pgSz w:w="12240" w:h="15840"/>
      <w:pgMar w:top="2016" w:right="634" w:bottom="1350" w:left="547" w:header="518" w:footer="360" w:gutter="0"/>
      <w:cols w:num="2" w:space="720" w:equalWidth="0">
        <w:col w:w="5213" w:space="720"/>
        <w:col w:w="512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49C" w:rsidRDefault="0017249C" w:rsidP="003E3DAE">
      <w:r>
        <w:separator/>
      </w:r>
    </w:p>
  </w:endnote>
  <w:endnote w:type="continuationSeparator" w:id="0">
    <w:p w:rsidR="0017249C" w:rsidRDefault="0017249C" w:rsidP="003E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92" w:rsidRPr="009A2A15" w:rsidRDefault="00C01392" w:rsidP="00C07965">
    <w:pPr>
      <w:pStyle w:val="Footer"/>
      <w:tabs>
        <w:tab w:val="clear" w:pos="547"/>
      </w:tabs>
      <w:jc w:val="right"/>
    </w:pPr>
    <w:r>
      <w:rPr>
        <w:rStyle w:val="PageNumber"/>
        <w:sz w:val="26"/>
        <w:szCs w:val="26"/>
      </w:rPr>
      <w:tab/>
    </w:r>
    <w:r w:rsidRPr="008C28E3">
      <w:t xml:space="preserve">Guide to Patient and Family </w:t>
    </w:r>
    <w:proofErr w:type="gramStart"/>
    <w:r w:rsidRPr="008C28E3">
      <w:t>Engagement</w:t>
    </w:r>
    <w:r>
      <w:tab/>
    </w:r>
    <w:r w:rsidRPr="00C70B69">
      <w:rPr>
        <w:rStyle w:val="Footerdots"/>
      </w:rPr>
      <w:t>::</w:t>
    </w:r>
    <w:proofErr w:type="gramEnd"/>
    <w:r>
      <w:rPr>
        <w:rStyle w:val="Footerdots"/>
      </w:rPr>
      <w:t xml:space="preserve"> </w:t>
    </w:r>
    <w:r w:rsidR="00E01707" w:rsidRPr="008C28E3">
      <w:rPr>
        <w:rStyle w:val="PageNumber"/>
        <w:sz w:val="26"/>
        <w:szCs w:val="26"/>
      </w:rPr>
      <w:fldChar w:fldCharType="begin"/>
    </w:r>
    <w:r w:rsidRPr="008C28E3">
      <w:rPr>
        <w:rStyle w:val="PageNumber"/>
        <w:sz w:val="26"/>
        <w:szCs w:val="26"/>
      </w:rPr>
      <w:instrText xml:space="preserve"> PAGE </w:instrText>
    </w:r>
    <w:r w:rsidR="00E01707" w:rsidRPr="008C28E3">
      <w:rPr>
        <w:rStyle w:val="PageNumber"/>
        <w:sz w:val="26"/>
        <w:szCs w:val="26"/>
      </w:rPr>
      <w:fldChar w:fldCharType="separate"/>
    </w:r>
    <w:r w:rsidR="00D73FF8">
      <w:rPr>
        <w:rStyle w:val="PageNumber"/>
        <w:noProof/>
        <w:sz w:val="26"/>
        <w:szCs w:val="26"/>
      </w:rPr>
      <w:t>1</w:t>
    </w:r>
    <w:r w:rsidR="00E01707" w:rsidRPr="008C28E3">
      <w:rPr>
        <w:rStyle w:val="PageNumber"/>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92" w:rsidRDefault="00C01392" w:rsidP="0020447A">
    <w:pPr>
      <w:tabs>
        <w:tab w:val="left" w:pos="360"/>
        <w:tab w:val="right" w:pos="11160"/>
      </w:tabs>
    </w:pPr>
    <w:r w:rsidRPr="0020447A">
      <w:rPr>
        <w:rFonts w:ascii="Rockwell" w:hAnsi="Rockwell"/>
        <w:sz w:val="36"/>
        <w:szCs w:val="36"/>
      </w:rPr>
      <w:t>O</w:t>
    </w:r>
    <w:r>
      <w:tab/>
    </w:r>
    <w:r w:rsidRPr="0020447A">
      <w:rPr>
        <w:b/>
        <w:szCs w:val="22"/>
      </w:rPr>
      <w:t xml:space="preserve">Guide to Patient and Family </w:t>
    </w:r>
    <w:proofErr w:type="gramStart"/>
    <w:r w:rsidRPr="0020447A">
      <w:rPr>
        <w:b/>
        <w:szCs w:val="22"/>
      </w:rPr>
      <w:t>Engagement</w:t>
    </w:r>
    <w:r w:rsidRPr="0020447A">
      <w:rPr>
        <w:b/>
        <w:szCs w:val="22"/>
      </w:rPr>
      <w:tab/>
      <w:t>::</w:t>
    </w:r>
    <w:proofErr w:type="gramEnd"/>
    <w:r>
      <w:rPr>
        <w:b/>
        <w:szCs w:val="22"/>
      </w:rPr>
      <w:t xml:space="preserve"> </w:t>
    </w:r>
    <w:r w:rsidR="00E01707" w:rsidRPr="0020447A">
      <w:rPr>
        <w:rStyle w:val="PageNumber"/>
        <w:b/>
        <w:sz w:val="26"/>
        <w:szCs w:val="26"/>
      </w:rPr>
      <w:fldChar w:fldCharType="begin"/>
    </w:r>
    <w:r w:rsidRPr="0020447A">
      <w:rPr>
        <w:rStyle w:val="PageNumber"/>
        <w:b/>
        <w:sz w:val="26"/>
        <w:szCs w:val="26"/>
      </w:rPr>
      <w:instrText xml:space="preserve"> PAGE </w:instrText>
    </w:r>
    <w:r w:rsidR="00E01707" w:rsidRPr="0020447A">
      <w:rPr>
        <w:rStyle w:val="PageNumber"/>
        <w:b/>
        <w:sz w:val="26"/>
        <w:szCs w:val="26"/>
      </w:rPr>
      <w:fldChar w:fldCharType="separate"/>
    </w:r>
    <w:r>
      <w:rPr>
        <w:rStyle w:val="PageNumber"/>
        <w:b/>
        <w:noProof/>
        <w:sz w:val="26"/>
        <w:szCs w:val="26"/>
      </w:rPr>
      <w:t>1</w:t>
    </w:r>
    <w:r w:rsidR="00E01707" w:rsidRPr="0020447A">
      <w:rPr>
        <w:rStyle w:val="PageNumber"/>
        <w:b/>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92" w:rsidRPr="009A2A15" w:rsidRDefault="00C01392" w:rsidP="00C07965">
    <w:pPr>
      <w:pStyle w:val="Footer"/>
      <w:tabs>
        <w:tab w:val="clear" w:pos="547"/>
      </w:tabs>
      <w:jc w:val="right"/>
    </w:pPr>
    <w:r>
      <w:rPr>
        <w:rStyle w:val="PageNumber"/>
        <w:sz w:val="26"/>
        <w:szCs w:val="26"/>
      </w:rPr>
      <w:tab/>
    </w:r>
    <w:r w:rsidRPr="008C28E3">
      <w:t xml:space="preserve">Guide to Patient and Family </w:t>
    </w:r>
    <w:proofErr w:type="gramStart"/>
    <w:r w:rsidRPr="008C28E3">
      <w:t>Engagement</w:t>
    </w:r>
    <w:r>
      <w:tab/>
    </w:r>
    <w:r w:rsidRPr="00C70B69">
      <w:rPr>
        <w:rStyle w:val="Footerdots"/>
      </w:rPr>
      <w:t>::</w:t>
    </w:r>
    <w:proofErr w:type="gramEnd"/>
    <w:r>
      <w:rPr>
        <w:rStyle w:val="Footerdots"/>
      </w:rPr>
      <w:t xml:space="preserve"> </w:t>
    </w:r>
    <w:r w:rsidR="00E01707" w:rsidRPr="008C28E3">
      <w:rPr>
        <w:rStyle w:val="PageNumber"/>
        <w:sz w:val="26"/>
        <w:szCs w:val="26"/>
      </w:rPr>
      <w:fldChar w:fldCharType="begin"/>
    </w:r>
    <w:r w:rsidRPr="008C28E3">
      <w:rPr>
        <w:rStyle w:val="PageNumber"/>
        <w:sz w:val="26"/>
        <w:szCs w:val="26"/>
      </w:rPr>
      <w:instrText xml:space="preserve"> PAGE </w:instrText>
    </w:r>
    <w:r w:rsidR="00E01707" w:rsidRPr="008C28E3">
      <w:rPr>
        <w:rStyle w:val="PageNumber"/>
        <w:sz w:val="26"/>
        <w:szCs w:val="26"/>
      </w:rPr>
      <w:fldChar w:fldCharType="separate"/>
    </w:r>
    <w:r w:rsidR="00D73FF8">
      <w:rPr>
        <w:rStyle w:val="PageNumber"/>
        <w:noProof/>
        <w:sz w:val="26"/>
        <w:szCs w:val="26"/>
      </w:rPr>
      <w:t>2</w:t>
    </w:r>
    <w:r w:rsidR="00E01707" w:rsidRPr="008C28E3">
      <w:rPr>
        <w:rStyle w:val="PageNumber"/>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49C" w:rsidRDefault="0017249C" w:rsidP="003E3DAE">
      <w:r>
        <w:separator/>
      </w:r>
    </w:p>
  </w:footnote>
  <w:footnote w:type="continuationSeparator" w:id="0">
    <w:p w:rsidR="0017249C" w:rsidRDefault="0017249C" w:rsidP="003E3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92" w:rsidRDefault="00D73FF8">
    <w:pPr>
      <w:pStyle w:val="Header"/>
    </w:pPr>
    <w:sdt>
      <w:sdtPr>
        <w:id w:val="-413242140"/>
        <w:placeholder>
          <w:docPart w:val="95EC5DF93B0C3646B2E6E997F230F854"/>
        </w:placeholder>
        <w:temporary/>
        <w:showingPlcHdr/>
      </w:sdtPr>
      <w:sdtEndPr/>
      <w:sdtContent>
        <w:r w:rsidR="00C01392">
          <w:t>[Type text]</w:t>
        </w:r>
      </w:sdtContent>
    </w:sdt>
    <w:r w:rsidR="00C01392">
      <w:ptab w:relativeTo="margin" w:alignment="center" w:leader="none"/>
    </w:r>
    <w:sdt>
      <w:sdtPr>
        <w:id w:val="-1073359916"/>
        <w:placeholder>
          <w:docPart w:val="87B478C818583E4BA75C0B58BD4275B4"/>
        </w:placeholder>
        <w:temporary/>
        <w:showingPlcHdr/>
      </w:sdtPr>
      <w:sdtEndPr/>
      <w:sdtContent>
        <w:r w:rsidR="00C01392">
          <w:t>[Type text]</w:t>
        </w:r>
      </w:sdtContent>
    </w:sdt>
    <w:r w:rsidR="00C01392">
      <w:ptab w:relativeTo="margin" w:alignment="right" w:leader="none"/>
    </w:r>
    <w:sdt>
      <w:sdtPr>
        <w:id w:val="-439843443"/>
        <w:placeholder>
          <w:docPart w:val="5828BE2C131ECC428DF85F45F78DF030"/>
        </w:placeholder>
        <w:temporary/>
        <w:showingPlcHdr/>
      </w:sdtPr>
      <w:sdtEndPr/>
      <w:sdtContent>
        <w:r w:rsidR="00C01392">
          <w:t>[Type text]</w:t>
        </w:r>
      </w:sdtContent>
    </w:sdt>
  </w:p>
  <w:p w:rsidR="00C01392" w:rsidRDefault="00C013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457" w:rsidRDefault="00CE7457" w:rsidP="00CE7457">
    <w:pPr>
      <w:pStyle w:val="Header"/>
      <w:spacing w:before="240" w:after="0" w:line="240" w:lineRule="auto"/>
    </w:pPr>
    <w:r w:rsidRPr="004670EC">
      <w:rPr>
        <w:noProof/>
      </w:rPr>
      <w:drawing>
        <wp:inline distT="0" distB="0" distL="0" distR="0" wp14:anchorId="563881E4" wp14:editId="50DBEC88">
          <wp:extent cx="7077456" cy="1106424"/>
          <wp:effectExtent l="0" t="0" r="0" b="0"/>
          <wp:docPr id="1" name="Picture 1" descr="Large decorative swirl." title="Large decorative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456" cy="1106424"/>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01392" w:rsidRPr="00CE7457" w:rsidRDefault="00CE7457" w:rsidP="00CE7457">
    <w:pPr>
      <w:pStyle w:val="Header"/>
      <w:spacing w:after="0" w:line="240" w:lineRule="auto"/>
    </w:pPr>
    <w:r w:rsidRPr="00552647">
      <w:rPr>
        <w:rStyle w:val="HeaderStrong"/>
        <w:vanish/>
      </w:rPr>
      <w:t>Strategy 1:</w:t>
    </w:r>
    <w:r w:rsidRPr="00552647">
      <w:rPr>
        <w:vanish/>
      </w:rPr>
      <w:t xml:space="preserve"> Working With Patients &amp; Families as Advisors (Tool </w:t>
    </w:r>
    <w:r>
      <w:rPr>
        <w:vanish/>
      </w:rPr>
      <w:t>12</w:t>
    </w:r>
    <w:r w:rsidRPr="00552647">
      <w:rPr>
        <w:vanish/>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92" w:rsidRDefault="00C01392">
    <w:pPr>
      <w:pStyle w:val="Header"/>
    </w:pPr>
    <w:r>
      <w:t>Strategy 1: Working with Patients &amp; Families as Advisors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92" w:rsidRPr="00CE7457" w:rsidRDefault="00C01392" w:rsidP="006C06AC">
    <w:pPr>
      <w:pStyle w:val="Header"/>
      <w:rPr>
        <w:vanish/>
      </w:rPr>
    </w:pPr>
    <w:r w:rsidRPr="00CE7457">
      <w:rPr>
        <w:rFonts w:ascii="Rockwell" w:hAnsi="Rockwell"/>
        <w:b/>
        <w:vanish/>
      </w:rPr>
      <w:t>Strategy 1:</w:t>
    </w:r>
    <w:r w:rsidR="00FF6C7A" w:rsidRPr="00CE7457">
      <w:rPr>
        <w:vanish/>
      </w:rPr>
      <w:t xml:space="preserve"> Working W</w:t>
    </w:r>
    <w:r w:rsidRPr="00CE7457">
      <w:rPr>
        <w:vanish/>
      </w:rPr>
      <w:t>ith Patients &amp; Families as Advisors (Tool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BCC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4629AA"/>
    <w:lvl w:ilvl="0">
      <w:start w:val="1"/>
      <w:numFmt w:val="decimal"/>
      <w:lvlText w:val="%1."/>
      <w:lvlJc w:val="left"/>
      <w:pPr>
        <w:tabs>
          <w:tab w:val="num" w:pos="1800"/>
        </w:tabs>
        <w:ind w:left="1800" w:hanging="360"/>
      </w:pPr>
    </w:lvl>
  </w:abstractNum>
  <w:abstractNum w:abstractNumId="2">
    <w:nsid w:val="FFFFFF7D"/>
    <w:multiLevelType w:val="singleLevel"/>
    <w:tmpl w:val="4886CD7E"/>
    <w:lvl w:ilvl="0">
      <w:start w:val="1"/>
      <w:numFmt w:val="decimal"/>
      <w:lvlText w:val="%1."/>
      <w:lvlJc w:val="left"/>
      <w:pPr>
        <w:tabs>
          <w:tab w:val="num" w:pos="1440"/>
        </w:tabs>
        <w:ind w:left="1440" w:hanging="360"/>
      </w:pPr>
    </w:lvl>
  </w:abstractNum>
  <w:abstractNum w:abstractNumId="3">
    <w:nsid w:val="FFFFFF7E"/>
    <w:multiLevelType w:val="singleLevel"/>
    <w:tmpl w:val="27F41A10"/>
    <w:lvl w:ilvl="0">
      <w:start w:val="1"/>
      <w:numFmt w:val="decimal"/>
      <w:lvlText w:val="%1."/>
      <w:lvlJc w:val="left"/>
      <w:pPr>
        <w:tabs>
          <w:tab w:val="num" w:pos="1080"/>
        </w:tabs>
        <w:ind w:left="1080" w:hanging="360"/>
      </w:pPr>
    </w:lvl>
  </w:abstractNum>
  <w:abstractNum w:abstractNumId="4">
    <w:nsid w:val="FFFFFF7F"/>
    <w:multiLevelType w:val="singleLevel"/>
    <w:tmpl w:val="6D40A0BE"/>
    <w:lvl w:ilvl="0">
      <w:start w:val="1"/>
      <w:numFmt w:val="decimal"/>
      <w:lvlText w:val="%1."/>
      <w:lvlJc w:val="left"/>
      <w:pPr>
        <w:tabs>
          <w:tab w:val="num" w:pos="720"/>
        </w:tabs>
        <w:ind w:left="720" w:hanging="360"/>
      </w:pPr>
    </w:lvl>
  </w:abstractNum>
  <w:abstractNum w:abstractNumId="5">
    <w:nsid w:val="FFFFFF80"/>
    <w:multiLevelType w:val="singleLevel"/>
    <w:tmpl w:val="AD98174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C4CD73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904760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F18FE2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D364946"/>
    <w:lvl w:ilvl="0">
      <w:start w:val="1"/>
      <w:numFmt w:val="decimal"/>
      <w:lvlText w:val="%1."/>
      <w:lvlJc w:val="left"/>
      <w:pPr>
        <w:tabs>
          <w:tab w:val="num" w:pos="360"/>
        </w:tabs>
        <w:ind w:left="360" w:hanging="360"/>
      </w:pPr>
    </w:lvl>
  </w:abstractNum>
  <w:abstractNum w:abstractNumId="10">
    <w:nsid w:val="FFFFFF89"/>
    <w:multiLevelType w:val="singleLevel"/>
    <w:tmpl w:val="EADA6BCC"/>
    <w:lvl w:ilvl="0">
      <w:start w:val="1"/>
      <w:numFmt w:val="bullet"/>
      <w:lvlText w:val=""/>
      <w:lvlJc w:val="left"/>
      <w:pPr>
        <w:tabs>
          <w:tab w:val="num" w:pos="360"/>
        </w:tabs>
        <w:ind w:left="360" w:hanging="360"/>
      </w:pPr>
      <w:rPr>
        <w:rFonts w:ascii="Symbol" w:hAnsi="Symbol" w:hint="default"/>
      </w:rPr>
    </w:lvl>
  </w:abstractNum>
  <w:abstractNum w:abstractNumId="11">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175723"/>
    <w:multiLevelType w:val="multilevel"/>
    <w:tmpl w:val="F132B0A0"/>
    <w:lvl w:ilvl="0">
      <w:start w:val="1"/>
      <w:numFmt w:val="bullet"/>
      <w:lvlText w:val=""/>
      <w:lvlJc w:val="left"/>
      <w:pPr>
        <w:ind w:left="160" w:firstLine="2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4DF1980"/>
    <w:multiLevelType w:val="hybridMultilevel"/>
    <w:tmpl w:val="19505352"/>
    <w:lvl w:ilvl="0" w:tplc="45AC2F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0C0525"/>
    <w:multiLevelType w:val="hybridMultilevel"/>
    <w:tmpl w:val="E6ACFB5A"/>
    <w:lvl w:ilvl="0" w:tplc="6D1EA174">
      <w:start w:val="1"/>
      <w:numFmt w:val="bullet"/>
      <w:pStyle w:val="ListBullet"/>
      <w:lvlText w:val=""/>
      <w:lvlJc w:val="left"/>
      <w:pPr>
        <w:ind w:left="160" w:firstLine="200"/>
      </w:pPr>
      <w:rPr>
        <w:rFonts w:ascii="Symbol" w:hAnsi="Symbol" w:hint="default"/>
        <w:color w:val="00888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503D7"/>
    <w:multiLevelType w:val="hybridMultilevel"/>
    <w:tmpl w:val="187A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151789"/>
    <w:multiLevelType w:val="hybridMultilevel"/>
    <w:tmpl w:val="54FA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906AF7"/>
    <w:multiLevelType w:val="hybridMultilevel"/>
    <w:tmpl w:val="C804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C2050A"/>
    <w:multiLevelType w:val="hybridMultilevel"/>
    <w:tmpl w:val="9C9EFB80"/>
    <w:lvl w:ilvl="0" w:tplc="5DE80C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C32DF2"/>
    <w:multiLevelType w:val="hybridMultilevel"/>
    <w:tmpl w:val="A6E050FE"/>
    <w:lvl w:ilvl="0" w:tplc="A89CEBEA">
      <w:start w:val="1"/>
      <w:numFmt w:val="bullet"/>
      <w:pStyle w:val="ListCheckbox"/>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4"/>
  </w:num>
  <w:num w:numId="4">
    <w:abstractNumId w:val="12"/>
  </w:num>
  <w:num w:numId="5">
    <w:abstractNumId w:val="20"/>
  </w:num>
  <w:num w:numId="6">
    <w:abstractNumId w:val="13"/>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6"/>
  </w:num>
  <w:num w:numId="19">
    <w:abstractNumId w:val="19"/>
  </w:num>
  <w:num w:numId="20">
    <w:abstractNumId w:val="1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hdrShapeDefaults>
    <o:shapedefaults v:ext="edit" spidmax="5017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StaticGuides" w:val="1"/>
  </w:docVars>
  <w:rsids>
    <w:rsidRoot w:val="003E3DAE"/>
    <w:rsid w:val="00005B35"/>
    <w:rsid w:val="00013CE6"/>
    <w:rsid w:val="000264B9"/>
    <w:rsid w:val="00040E32"/>
    <w:rsid w:val="00054F82"/>
    <w:rsid w:val="000666EB"/>
    <w:rsid w:val="0009485D"/>
    <w:rsid w:val="000A01DD"/>
    <w:rsid w:val="000C373E"/>
    <w:rsid w:val="000C4623"/>
    <w:rsid w:val="000D5ED0"/>
    <w:rsid w:val="000E4785"/>
    <w:rsid w:val="000F4E33"/>
    <w:rsid w:val="00101646"/>
    <w:rsid w:val="00106B04"/>
    <w:rsid w:val="00120805"/>
    <w:rsid w:val="001315AE"/>
    <w:rsid w:val="0014703B"/>
    <w:rsid w:val="001546F0"/>
    <w:rsid w:val="001630F7"/>
    <w:rsid w:val="0017249C"/>
    <w:rsid w:val="00176041"/>
    <w:rsid w:val="001800A1"/>
    <w:rsid w:val="00180557"/>
    <w:rsid w:val="001825E4"/>
    <w:rsid w:val="00182B00"/>
    <w:rsid w:val="001B2C61"/>
    <w:rsid w:val="001B445F"/>
    <w:rsid w:val="001B550D"/>
    <w:rsid w:val="001B7EC7"/>
    <w:rsid w:val="001F356D"/>
    <w:rsid w:val="0020447A"/>
    <w:rsid w:val="002124C2"/>
    <w:rsid w:val="002131C7"/>
    <w:rsid w:val="00233AE4"/>
    <w:rsid w:val="00250956"/>
    <w:rsid w:val="00254942"/>
    <w:rsid w:val="00297854"/>
    <w:rsid w:val="002A269B"/>
    <w:rsid w:val="002A6D4A"/>
    <w:rsid w:val="002B260C"/>
    <w:rsid w:val="002C469C"/>
    <w:rsid w:val="002E3B09"/>
    <w:rsid w:val="003004E4"/>
    <w:rsid w:val="00313926"/>
    <w:rsid w:val="00317B55"/>
    <w:rsid w:val="0032161B"/>
    <w:rsid w:val="00322272"/>
    <w:rsid w:val="00322BC0"/>
    <w:rsid w:val="00324C48"/>
    <w:rsid w:val="00330A04"/>
    <w:rsid w:val="00343040"/>
    <w:rsid w:val="00350630"/>
    <w:rsid w:val="003A5118"/>
    <w:rsid w:val="003B4531"/>
    <w:rsid w:val="003E3DAE"/>
    <w:rsid w:val="00410471"/>
    <w:rsid w:val="00414013"/>
    <w:rsid w:val="004444F6"/>
    <w:rsid w:val="00450B67"/>
    <w:rsid w:val="00463527"/>
    <w:rsid w:val="004670EC"/>
    <w:rsid w:val="004B6245"/>
    <w:rsid w:val="004C43AA"/>
    <w:rsid w:val="004C6FB1"/>
    <w:rsid w:val="004C797E"/>
    <w:rsid w:val="004D1AD2"/>
    <w:rsid w:val="004E6754"/>
    <w:rsid w:val="00501C33"/>
    <w:rsid w:val="00504F6C"/>
    <w:rsid w:val="00511485"/>
    <w:rsid w:val="00513D95"/>
    <w:rsid w:val="00550C2B"/>
    <w:rsid w:val="00575D31"/>
    <w:rsid w:val="005A047A"/>
    <w:rsid w:val="005D1A01"/>
    <w:rsid w:val="005D3286"/>
    <w:rsid w:val="006151C9"/>
    <w:rsid w:val="006324FD"/>
    <w:rsid w:val="0065447C"/>
    <w:rsid w:val="006619D2"/>
    <w:rsid w:val="006669FD"/>
    <w:rsid w:val="00680B8E"/>
    <w:rsid w:val="0068559F"/>
    <w:rsid w:val="006927A9"/>
    <w:rsid w:val="006B74B9"/>
    <w:rsid w:val="006C06AC"/>
    <w:rsid w:val="006E017C"/>
    <w:rsid w:val="006E0892"/>
    <w:rsid w:val="00704815"/>
    <w:rsid w:val="00710C27"/>
    <w:rsid w:val="007111C4"/>
    <w:rsid w:val="007211FC"/>
    <w:rsid w:val="00754ABB"/>
    <w:rsid w:val="00761831"/>
    <w:rsid w:val="007A2170"/>
    <w:rsid w:val="007D0AB0"/>
    <w:rsid w:val="007D5658"/>
    <w:rsid w:val="007D7661"/>
    <w:rsid w:val="00835B63"/>
    <w:rsid w:val="0083686E"/>
    <w:rsid w:val="008548C8"/>
    <w:rsid w:val="00890695"/>
    <w:rsid w:val="00897430"/>
    <w:rsid w:val="008D6B6F"/>
    <w:rsid w:val="008F4124"/>
    <w:rsid w:val="009024E7"/>
    <w:rsid w:val="00903015"/>
    <w:rsid w:val="0092023E"/>
    <w:rsid w:val="00920505"/>
    <w:rsid w:val="009222B0"/>
    <w:rsid w:val="00923FA4"/>
    <w:rsid w:val="009330B2"/>
    <w:rsid w:val="00935CFE"/>
    <w:rsid w:val="00966A10"/>
    <w:rsid w:val="0097288E"/>
    <w:rsid w:val="00986412"/>
    <w:rsid w:val="009A108B"/>
    <w:rsid w:val="009A2A15"/>
    <w:rsid w:val="009C0E71"/>
    <w:rsid w:val="009C3419"/>
    <w:rsid w:val="00A07C04"/>
    <w:rsid w:val="00A12AE8"/>
    <w:rsid w:val="00A15682"/>
    <w:rsid w:val="00A2629F"/>
    <w:rsid w:val="00A35E65"/>
    <w:rsid w:val="00A54DF0"/>
    <w:rsid w:val="00A7357E"/>
    <w:rsid w:val="00A83545"/>
    <w:rsid w:val="00AA57F5"/>
    <w:rsid w:val="00AA735A"/>
    <w:rsid w:val="00AD154B"/>
    <w:rsid w:val="00AE1686"/>
    <w:rsid w:val="00AE4788"/>
    <w:rsid w:val="00AF6DA0"/>
    <w:rsid w:val="00B00D17"/>
    <w:rsid w:val="00B177BB"/>
    <w:rsid w:val="00B47C3D"/>
    <w:rsid w:val="00B65504"/>
    <w:rsid w:val="00B67359"/>
    <w:rsid w:val="00B67A6D"/>
    <w:rsid w:val="00B7098D"/>
    <w:rsid w:val="00B8582A"/>
    <w:rsid w:val="00BA214F"/>
    <w:rsid w:val="00BE5C14"/>
    <w:rsid w:val="00BF4117"/>
    <w:rsid w:val="00C01392"/>
    <w:rsid w:val="00C03EA2"/>
    <w:rsid w:val="00C07965"/>
    <w:rsid w:val="00C348CD"/>
    <w:rsid w:val="00C46543"/>
    <w:rsid w:val="00C57FF2"/>
    <w:rsid w:val="00C67EC4"/>
    <w:rsid w:val="00C70B69"/>
    <w:rsid w:val="00C9486C"/>
    <w:rsid w:val="00CB271D"/>
    <w:rsid w:val="00CC284C"/>
    <w:rsid w:val="00CD05B9"/>
    <w:rsid w:val="00CD196A"/>
    <w:rsid w:val="00CE28F4"/>
    <w:rsid w:val="00CE709C"/>
    <w:rsid w:val="00CE7457"/>
    <w:rsid w:val="00D1409B"/>
    <w:rsid w:val="00D35B03"/>
    <w:rsid w:val="00D61072"/>
    <w:rsid w:val="00D63E68"/>
    <w:rsid w:val="00D73FF8"/>
    <w:rsid w:val="00DC6F35"/>
    <w:rsid w:val="00DD1CEF"/>
    <w:rsid w:val="00DE4316"/>
    <w:rsid w:val="00DF57B4"/>
    <w:rsid w:val="00E01707"/>
    <w:rsid w:val="00E14B03"/>
    <w:rsid w:val="00E21B9E"/>
    <w:rsid w:val="00E4379A"/>
    <w:rsid w:val="00E47376"/>
    <w:rsid w:val="00E508C0"/>
    <w:rsid w:val="00E5121F"/>
    <w:rsid w:val="00E6096C"/>
    <w:rsid w:val="00E702BC"/>
    <w:rsid w:val="00EC3E74"/>
    <w:rsid w:val="00ED1F16"/>
    <w:rsid w:val="00F0387D"/>
    <w:rsid w:val="00F32B1F"/>
    <w:rsid w:val="00F34414"/>
    <w:rsid w:val="00F414DC"/>
    <w:rsid w:val="00F4409D"/>
    <w:rsid w:val="00F52E5E"/>
    <w:rsid w:val="00F57C87"/>
    <w:rsid w:val="00F91894"/>
    <w:rsid w:val="00F9635A"/>
    <w:rsid w:val="00FA0A84"/>
    <w:rsid w:val="00FC1FCA"/>
    <w:rsid w:val="00FC52B0"/>
    <w:rsid w:val="00FC7A76"/>
    <w:rsid w:val="00FE23AC"/>
    <w:rsid w:val="00FE6D90"/>
    <w:rsid w:val="00FE6FB9"/>
    <w:rsid w:val="00FF3318"/>
    <w:rsid w:val="00FF6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2023E"/>
    <w:pPr>
      <w:spacing w:after="80" w:line="320" w:lineRule="exact"/>
    </w:pPr>
    <w:rPr>
      <w:rFonts w:ascii="Corbel" w:hAnsi="Corbel"/>
      <w:sz w:val="22"/>
    </w:rPr>
  </w:style>
  <w:style w:type="paragraph" w:styleId="Heading1">
    <w:name w:val="heading 1"/>
    <w:basedOn w:val="Normal"/>
    <w:next w:val="Normal"/>
    <w:link w:val="Heading1Char"/>
    <w:uiPriority w:val="9"/>
    <w:qFormat/>
    <w:rsid w:val="00F4409D"/>
    <w:pPr>
      <w:keepNext/>
      <w:keepLines/>
      <w:spacing w:before="360" w:after="120" w:line="360" w:lineRule="exact"/>
      <w:outlineLvl w:val="0"/>
    </w:pPr>
    <w:rPr>
      <w:rFonts w:ascii="Rockwell" w:eastAsiaTheme="majorEastAsia" w:hAnsi="Rockwell" w:cstheme="majorBidi"/>
      <w:color w:val="008886"/>
      <w:kern w:val="32"/>
      <w:sz w:val="32"/>
      <w:szCs w:val="32"/>
    </w:rPr>
  </w:style>
  <w:style w:type="paragraph" w:styleId="Heading2">
    <w:name w:val="heading 2"/>
    <w:basedOn w:val="Normal"/>
    <w:next w:val="Normal"/>
    <w:link w:val="Heading2Char"/>
    <w:uiPriority w:val="9"/>
    <w:unhideWhenUsed/>
    <w:rsid w:val="00D35B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927A9"/>
    <w:pPr>
      <w:tabs>
        <w:tab w:val="center" w:pos="4320"/>
        <w:tab w:val="right" w:pos="8640"/>
      </w:tabs>
    </w:pPr>
    <w:rPr>
      <w:color w:val="4D4D4D"/>
      <w:szCs w:val="22"/>
    </w:rPr>
  </w:style>
  <w:style w:type="character" w:customStyle="1" w:styleId="HeaderChar">
    <w:name w:val="Header Char"/>
    <w:basedOn w:val="DefaultParagraphFont"/>
    <w:link w:val="Header"/>
    <w:uiPriority w:val="99"/>
    <w:rsid w:val="006927A9"/>
    <w:rPr>
      <w:rFonts w:ascii="Corbel" w:hAnsi="Corbel"/>
      <w:color w:val="4D4D4D"/>
      <w:sz w:val="22"/>
      <w:szCs w:val="22"/>
    </w:rPr>
  </w:style>
  <w:style w:type="paragraph" w:styleId="Footer">
    <w:name w:val="footer"/>
    <w:basedOn w:val="Normal"/>
    <w:link w:val="FooterChar"/>
    <w:uiPriority w:val="99"/>
    <w:unhideWhenUsed/>
    <w:qFormat/>
    <w:rsid w:val="009A2A15"/>
    <w:pPr>
      <w:tabs>
        <w:tab w:val="left" w:pos="547"/>
      </w:tabs>
      <w:spacing w:after="0" w:line="240" w:lineRule="auto"/>
    </w:pPr>
    <w:rPr>
      <w:rFonts w:ascii="Corbel Bold" w:hAnsi="Corbel Bold"/>
      <w:color w:val="8D8E8D"/>
    </w:rPr>
  </w:style>
  <w:style w:type="character" w:customStyle="1" w:styleId="FooterChar">
    <w:name w:val="Footer Char"/>
    <w:basedOn w:val="DefaultParagraphFont"/>
    <w:link w:val="Footer"/>
    <w:uiPriority w:val="99"/>
    <w:rsid w:val="009A2A15"/>
    <w:rPr>
      <w:rFonts w:ascii="Corbel Bold" w:hAnsi="Corbel Bold"/>
      <w:color w:val="8D8E8D"/>
      <w:sz w:val="22"/>
    </w:rPr>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4670EC"/>
    <w:pPr>
      <w:spacing w:after="360" w:line="560" w:lineRule="exact"/>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4670EC"/>
    <w:rPr>
      <w:rFonts w:ascii="Rockwell" w:eastAsiaTheme="majorEastAsia" w:hAnsi="Rockwell" w:cstheme="majorBidi"/>
      <w:color w:val="008886"/>
      <w:kern w:val="28"/>
      <w:sz w:val="52"/>
      <w:szCs w:val="52"/>
    </w:rPr>
  </w:style>
  <w:style w:type="character" w:customStyle="1" w:styleId="Heading1Char">
    <w:name w:val="Heading 1 Char"/>
    <w:basedOn w:val="DefaultParagraphFont"/>
    <w:link w:val="Heading1"/>
    <w:uiPriority w:val="9"/>
    <w:rsid w:val="00F4409D"/>
    <w:rPr>
      <w:rFonts w:ascii="Rockwell" w:eastAsiaTheme="majorEastAsia" w:hAnsi="Rockwell" w:cstheme="majorBidi"/>
      <w:color w:val="008886"/>
      <w:kern w:val="32"/>
      <w:sz w:val="32"/>
      <w:szCs w:val="32"/>
    </w:rPr>
  </w:style>
  <w:style w:type="paragraph" w:customStyle="1" w:styleId="ListCheckbox">
    <w:name w:val="List Checkbox"/>
    <w:basedOn w:val="Normal"/>
    <w:qFormat/>
    <w:rsid w:val="00A7357E"/>
    <w:pPr>
      <w:numPr>
        <w:numId w:val="5"/>
      </w:numPr>
      <w:spacing w:after="180"/>
      <w:ind w:left="540" w:right="446"/>
    </w:pPr>
    <w:rPr>
      <w:szCs w:val="22"/>
    </w:rPr>
  </w:style>
  <w:style w:type="paragraph" w:customStyle="1" w:styleId="BoxTextBold">
    <w:name w:val="Box Text Bold"/>
    <w:basedOn w:val="Quote"/>
    <w:qFormat/>
    <w:rsid w:val="004C6FB1"/>
    <w:pPr>
      <w:ind w:left="90" w:hanging="90"/>
    </w:pPr>
    <w:rPr>
      <w:b/>
    </w:rPr>
  </w:style>
  <w:style w:type="character" w:customStyle="1" w:styleId="Heading2Char">
    <w:name w:val="Heading 2 Char"/>
    <w:basedOn w:val="DefaultParagraphFont"/>
    <w:link w:val="Heading2"/>
    <w:uiPriority w:val="9"/>
    <w:rsid w:val="00D35B03"/>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E4379A"/>
    <w:rPr>
      <w:i/>
      <w:iCs/>
      <w:color w:val="000000" w:themeColor="text1"/>
    </w:rPr>
  </w:style>
  <w:style w:type="character" w:customStyle="1" w:styleId="QuoteChar">
    <w:name w:val="Quote Char"/>
    <w:basedOn w:val="DefaultParagraphFont"/>
    <w:link w:val="Quote"/>
    <w:uiPriority w:val="29"/>
    <w:rsid w:val="00E4379A"/>
    <w:rPr>
      <w:rFonts w:ascii="Corbel" w:hAnsi="Corbel"/>
      <w:i/>
      <w:iCs/>
      <w:color w:val="000000" w:themeColor="text1"/>
      <w:sz w:val="22"/>
    </w:rPr>
  </w:style>
  <w:style w:type="character" w:customStyle="1" w:styleId="BulletsStrong">
    <w:name w:val="Bullets Strong"/>
    <w:basedOn w:val="DefaultParagraphFont"/>
    <w:uiPriority w:val="1"/>
    <w:qFormat/>
    <w:rsid w:val="005A047A"/>
    <w:rPr>
      <w:rFonts w:ascii="Rockwell" w:hAnsi="Rockwell"/>
      <w:b w:val="0"/>
      <w:color w:val="008886"/>
    </w:rPr>
  </w:style>
  <w:style w:type="character" w:customStyle="1" w:styleId="Footerdots">
    <w:name w:val="Footer dots"/>
    <w:basedOn w:val="DefaultParagraphFont"/>
    <w:uiPriority w:val="1"/>
    <w:qFormat/>
    <w:rsid w:val="00C70B69"/>
    <w:rPr>
      <w:rFonts w:ascii="Corbel" w:hAnsi="Corbel"/>
      <w:color w:val="008886"/>
    </w:rPr>
  </w:style>
  <w:style w:type="character" w:customStyle="1" w:styleId="HeaderStrong">
    <w:name w:val="Header Strong"/>
    <w:basedOn w:val="DefaultParagraphFont"/>
    <w:uiPriority w:val="1"/>
    <w:qFormat/>
    <w:rsid w:val="006927A9"/>
    <w:rPr>
      <w:rFonts w:ascii="Rockwell" w:hAnsi="Rockwell"/>
      <w:b/>
    </w:rPr>
  </w:style>
  <w:style w:type="paragraph" w:styleId="ListBullet">
    <w:name w:val="List Bullet"/>
    <w:basedOn w:val="Normal"/>
    <w:uiPriority w:val="99"/>
    <w:unhideWhenUsed/>
    <w:qFormat/>
    <w:rsid w:val="00A7357E"/>
    <w:pPr>
      <w:numPr>
        <w:numId w:val="2"/>
      </w:numPr>
      <w:spacing w:after="100"/>
      <w:ind w:left="374" w:right="446" w:hanging="187"/>
    </w:pPr>
    <w:rPr>
      <w:szCs w:val="22"/>
    </w:rPr>
  </w:style>
  <w:style w:type="paragraph" w:styleId="ListParagraph">
    <w:name w:val="List Paragraph"/>
    <w:basedOn w:val="Normal"/>
    <w:uiPriority w:val="34"/>
    <w:rsid w:val="006151C9"/>
    <w:pPr>
      <w:ind w:left="720"/>
      <w:contextualSpacing/>
    </w:pPr>
  </w:style>
  <w:style w:type="character" w:styleId="Hyperlink">
    <w:name w:val="Hyperlink"/>
    <w:basedOn w:val="DefaultParagraphFont"/>
    <w:uiPriority w:val="99"/>
    <w:unhideWhenUsed/>
    <w:rsid w:val="00761831"/>
    <w:rPr>
      <w:color w:val="0000FF"/>
      <w:u w:val="single"/>
    </w:rPr>
  </w:style>
  <w:style w:type="paragraph" w:styleId="EndnoteText">
    <w:name w:val="endnote text"/>
    <w:basedOn w:val="Normal"/>
    <w:link w:val="EndnoteTextChar"/>
    <w:uiPriority w:val="99"/>
    <w:unhideWhenUsed/>
    <w:rsid w:val="00317B55"/>
    <w:pPr>
      <w:spacing w:after="0" w:line="240" w:lineRule="auto"/>
    </w:pPr>
    <w:rPr>
      <w:sz w:val="20"/>
      <w:szCs w:val="20"/>
    </w:rPr>
  </w:style>
  <w:style w:type="character" w:customStyle="1" w:styleId="EndnoteTextChar">
    <w:name w:val="Endnote Text Char"/>
    <w:basedOn w:val="DefaultParagraphFont"/>
    <w:link w:val="EndnoteText"/>
    <w:uiPriority w:val="99"/>
    <w:rsid w:val="00317B55"/>
    <w:rPr>
      <w:rFonts w:ascii="Corbel" w:hAnsi="Corbel"/>
      <w:sz w:val="20"/>
      <w:szCs w:val="20"/>
    </w:rPr>
  </w:style>
  <w:style w:type="character" w:styleId="EndnoteReference">
    <w:name w:val="endnote reference"/>
    <w:basedOn w:val="DefaultParagraphFont"/>
    <w:uiPriority w:val="99"/>
    <w:unhideWhenUsed/>
    <w:rsid w:val="00317B55"/>
    <w:rPr>
      <w:vertAlign w:val="superscript"/>
    </w:rPr>
  </w:style>
  <w:style w:type="character" w:styleId="FollowedHyperlink">
    <w:name w:val="FollowedHyperlink"/>
    <w:basedOn w:val="DefaultParagraphFont"/>
    <w:uiPriority w:val="99"/>
    <w:semiHidden/>
    <w:unhideWhenUsed/>
    <w:rsid w:val="000F4E33"/>
    <w:rPr>
      <w:color w:val="800080" w:themeColor="followedHyperlink"/>
      <w:u w:val="single"/>
    </w:rPr>
  </w:style>
  <w:style w:type="table" w:styleId="TableGrid">
    <w:name w:val="Table Grid"/>
    <w:basedOn w:val="TableNormal"/>
    <w:uiPriority w:val="59"/>
    <w:rsid w:val="00DE4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qFormat/>
    <w:rsid w:val="002C469C"/>
  </w:style>
  <w:style w:type="character" w:styleId="CommentReference">
    <w:name w:val="annotation reference"/>
    <w:basedOn w:val="DefaultParagraphFont"/>
    <w:uiPriority w:val="99"/>
    <w:semiHidden/>
    <w:unhideWhenUsed/>
    <w:rsid w:val="00BE5C14"/>
    <w:rPr>
      <w:sz w:val="16"/>
      <w:szCs w:val="16"/>
    </w:rPr>
  </w:style>
  <w:style w:type="paragraph" w:styleId="CommentText">
    <w:name w:val="annotation text"/>
    <w:basedOn w:val="Normal"/>
    <w:link w:val="CommentTextChar"/>
    <w:uiPriority w:val="99"/>
    <w:semiHidden/>
    <w:unhideWhenUsed/>
    <w:rsid w:val="00BE5C14"/>
    <w:pPr>
      <w:spacing w:line="240" w:lineRule="auto"/>
    </w:pPr>
    <w:rPr>
      <w:sz w:val="20"/>
      <w:szCs w:val="20"/>
    </w:rPr>
  </w:style>
  <w:style w:type="character" w:customStyle="1" w:styleId="CommentTextChar">
    <w:name w:val="Comment Text Char"/>
    <w:basedOn w:val="DefaultParagraphFont"/>
    <w:link w:val="CommentText"/>
    <w:uiPriority w:val="99"/>
    <w:semiHidden/>
    <w:rsid w:val="00BE5C1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BE5C14"/>
    <w:rPr>
      <w:b/>
      <w:bCs/>
    </w:rPr>
  </w:style>
  <w:style w:type="character" w:customStyle="1" w:styleId="CommentSubjectChar">
    <w:name w:val="Comment Subject Char"/>
    <w:basedOn w:val="CommentTextChar"/>
    <w:link w:val="CommentSubject"/>
    <w:uiPriority w:val="99"/>
    <w:semiHidden/>
    <w:rsid w:val="00BE5C14"/>
    <w:rPr>
      <w:rFonts w:ascii="Corbel" w:hAnsi="Corbel"/>
      <w:b/>
      <w:bCs/>
      <w:sz w:val="20"/>
      <w:szCs w:val="20"/>
    </w:rPr>
  </w:style>
  <w:style w:type="paragraph" w:styleId="FootnoteText">
    <w:name w:val="footnote text"/>
    <w:basedOn w:val="Normal"/>
    <w:link w:val="FootnoteTextChar"/>
    <w:uiPriority w:val="99"/>
    <w:semiHidden/>
    <w:unhideWhenUsed/>
    <w:rsid w:val="00D73F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FF8"/>
    <w:rPr>
      <w:rFonts w:ascii="Corbel" w:hAnsi="Corbel"/>
      <w:sz w:val="20"/>
      <w:szCs w:val="20"/>
    </w:rPr>
  </w:style>
  <w:style w:type="character" w:styleId="FootnoteReference">
    <w:name w:val="footnote reference"/>
    <w:basedOn w:val="DefaultParagraphFont"/>
    <w:uiPriority w:val="99"/>
    <w:semiHidden/>
    <w:unhideWhenUsed/>
    <w:rsid w:val="00D73F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2023E"/>
    <w:pPr>
      <w:spacing w:after="80" w:line="320" w:lineRule="exact"/>
    </w:pPr>
    <w:rPr>
      <w:rFonts w:ascii="Corbel" w:hAnsi="Corbel"/>
      <w:sz w:val="22"/>
    </w:rPr>
  </w:style>
  <w:style w:type="paragraph" w:styleId="Heading1">
    <w:name w:val="heading 1"/>
    <w:basedOn w:val="Normal"/>
    <w:next w:val="Normal"/>
    <w:link w:val="Heading1Char"/>
    <w:uiPriority w:val="9"/>
    <w:qFormat/>
    <w:rsid w:val="00F4409D"/>
    <w:pPr>
      <w:keepNext/>
      <w:keepLines/>
      <w:spacing w:before="360" w:after="120" w:line="360" w:lineRule="exact"/>
      <w:outlineLvl w:val="0"/>
    </w:pPr>
    <w:rPr>
      <w:rFonts w:ascii="Rockwell" w:eastAsiaTheme="majorEastAsia" w:hAnsi="Rockwell" w:cstheme="majorBidi"/>
      <w:color w:val="008886"/>
      <w:kern w:val="32"/>
      <w:sz w:val="32"/>
      <w:szCs w:val="32"/>
    </w:rPr>
  </w:style>
  <w:style w:type="paragraph" w:styleId="Heading2">
    <w:name w:val="heading 2"/>
    <w:basedOn w:val="Normal"/>
    <w:next w:val="Normal"/>
    <w:link w:val="Heading2Char"/>
    <w:uiPriority w:val="9"/>
    <w:unhideWhenUsed/>
    <w:rsid w:val="00D35B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927A9"/>
    <w:pPr>
      <w:tabs>
        <w:tab w:val="center" w:pos="4320"/>
        <w:tab w:val="right" w:pos="8640"/>
      </w:tabs>
    </w:pPr>
    <w:rPr>
      <w:color w:val="4D4D4D"/>
      <w:szCs w:val="22"/>
    </w:rPr>
  </w:style>
  <w:style w:type="character" w:customStyle="1" w:styleId="HeaderChar">
    <w:name w:val="Header Char"/>
    <w:basedOn w:val="DefaultParagraphFont"/>
    <w:link w:val="Header"/>
    <w:uiPriority w:val="99"/>
    <w:rsid w:val="006927A9"/>
    <w:rPr>
      <w:rFonts w:ascii="Corbel" w:hAnsi="Corbel"/>
      <w:color w:val="4D4D4D"/>
      <w:sz w:val="22"/>
      <w:szCs w:val="22"/>
    </w:rPr>
  </w:style>
  <w:style w:type="paragraph" w:styleId="Footer">
    <w:name w:val="footer"/>
    <w:basedOn w:val="Normal"/>
    <w:link w:val="FooterChar"/>
    <w:uiPriority w:val="99"/>
    <w:unhideWhenUsed/>
    <w:qFormat/>
    <w:rsid w:val="009A2A15"/>
    <w:pPr>
      <w:tabs>
        <w:tab w:val="left" w:pos="547"/>
      </w:tabs>
      <w:spacing w:after="0" w:line="240" w:lineRule="auto"/>
    </w:pPr>
    <w:rPr>
      <w:rFonts w:ascii="Corbel Bold" w:hAnsi="Corbel Bold"/>
      <w:color w:val="8D8E8D"/>
    </w:rPr>
  </w:style>
  <w:style w:type="character" w:customStyle="1" w:styleId="FooterChar">
    <w:name w:val="Footer Char"/>
    <w:basedOn w:val="DefaultParagraphFont"/>
    <w:link w:val="Footer"/>
    <w:uiPriority w:val="99"/>
    <w:rsid w:val="009A2A15"/>
    <w:rPr>
      <w:rFonts w:ascii="Corbel Bold" w:hAnsi="Corbel Bold"/>
      <w:color w:val="8D8E8D"/>
      <w:sz w:val="22"/>
    </w:rPr>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4670EC"/>
    <w:pPr>
      <w:spacing w:after="360" w:line="560" w:lineRule="exact"/>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4670EC"/>
    <w:rPr>
      <w:rFonts w:ascii="Rockwell" w:eastAsiaTheme="majorEastAsia" w:hAnsi="Rockwell" w:cstheme="majorBidi"/>
      <w:color w:val="008886"/>
      <w:kern w:val="28"/>
      <w:sz w:val="52"/>
      <w:szCs w:val="52"/>
    </w:rPr>
  </w:style>
  <w:style w:type="character" w:customStyle="1" w:styleId="Heading1Char">
    <w:name w:val="Heading 1 Char"/>
    <w:basedOn w:val="DefaultParagraphFont"/>
    <w:link w:val="Heading1"/>
    <w:uiPriority w:val="9"/>
    <w:rsid w:val="00F4409D"/>
    <w:rPr>
      <w:rFonts w:ascii="Rockwell" w:eastAsiaTheme="majorEastAsia" w:hAnsi="Rockwell" w:cstheme="majorBidi"/>
      <w:color w:val="008886"/>
      <w:kern w:val="32"/>
      <w:sz w:val="32"/>
      <w:szCs w:val="32"/>
    </w:rPr>
  </w:style>
  <w:style w:type="paragraph" w:customStyle="1" w:styleId="ListCheckbox">
    <w:name w:val="List Checkbox"/>
    <w:basedOn w:val="Normal"/>
    <w:qFormat/>
    <w:rsid w:val="00A7357E"/>
    <w:pPr>
      <w:numPr>
        <w:numId w:val="5"/>
      </w:numPr>
      <w:spacing w:after="180"/>
      <w:ind w:left="540" w:right="446"/>
    </w:pPr>
    <w:rPr>
      <w:szCs w:val="22"/>
    </w:rPr>
  </w:style>
  <w:style w:type="paragraph" w:customStyle="1" w:styleId="BoxTextBold">
    <w:name w:val="Box Text Bold"/>
    <w:basedOn w:val="Quote"/>
    <w:qFormat/>
    <w:rsid w:val="004C6FB1"/>
    <w:pPr>
      <w:ind w:left="90" w:hanging="90"/>
    </w:pPr>
    <w:rPr>
      <w:b/>
    </w:rPr>
  </w:style>
  <w:style w:type="character" w:customStyle="1" w:styleId="Heading2Char">
    <w:name w:val="Heading 2 Char"/>
    <w:basedOn w:val="DefaultParagraphFont"/>
    <w:link w:val="Heading2"/>
    <w:uiPriority w:val="9"/>
    <w:rsid w:val="00D35B03"/>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E4379A"/>
    <w:rPr>
      <w:i/>
      <w:iCs/>
      <w:color w:val="000000" w:themeColor="text1"/>
    </w:rPr>
  </w:style>
  <w:style w:type="character" w:customStyle="1" w:styleId="QuoteChar">
    <w:name w:val="Quote Char"/>
    <w:basedOn w:val="DefaultParagraphFont"/>
    <w:link w:val="Quote"/>
    <w:uiPriority w:val="29"/>
    <w:rsid w:val="00E4379A"/>
    <w:rPr>
      <w:rFonts w:ascii="Corbel" w:hAnsi="Corbel"/>
      <w:i/>
      <w:iCs/>
      <w:color w:val="000000" w:themeColor="text1"/>
      <w:sz w:val="22"/>
    </w:rPr>
  </w:style>
  <w:style w:type="character" w:customStyle="1" w:styleId="BulletsStrong">
    <w:name w:val="Bullets Strong"/>
    <w:basedOn w:val="DefaultParagraphFont"/>
    <w:uiPriority w:val="1"/>
    <w:qFormat/>
    <w:rsid w:val="005A047A"/>
    <w:rPr>
      <w:rFonts w:ascii="Rockwell" w:hAnsi="Rockwell"/>
      <w:b w:val="0"/>
      <w:color w:val="008886"/>
    </w:rPr>
  </w:style>
  <w:style w:type="character" w:customStyle="1" w:styleId="Footerdots">
    <w:name w:val="Footer dots"/>
    <w:basedOn w:val="DefaultParagraphFont"/>
    <w:uiPriority w:val="1"/>
    <w:qFormat/>
    <w:rsid w:val="00C70B69"/>
    <w:rPr>
      <w:rFonts w:ascii="Corbel" w:hAnsi="Corbel"/>
      <w:color w:val="008886"/>
    </w:rPr>
  </w:style>
  <w:style w:type="character" w:customStyle="1" w:styleId="HeaderStrong">
    <w:name w:val="Header Strong"/>
    <w:basedOn w:val="DefaultParagraphFont"/>
    <w:uiPriority w:val="1"/>
    <w:qFormat/>
    <w:rsid w:val="006927A9"/>
    <w:rPr>
      <w:rFonts w:ascii="Rockwell" w:hAnsi="Rockwell"/>
      <w:b/>
    </w:rPr>
  </w:style>
  <w:style w:type="paragraph" w:styleId="ListBullet">
    <w:name w:val="List Bullet"/>
    <w:basedOn w:val="Normal"/>
    <w:uiPriority w:val="99"/>
    <w:unhideWhenUsed/>
    <w:qFormat/>
    <w:rsid w:val="00A7357E"/>
    <w:pPr>
      <w:numPr>
        <w:numId w:val="2"/>
      </w:numPr>
      <w:spacing w:after="100"/>
      <w:ind w:left="374" w:right="446" w:hanging="187"/>
    </w:pPr>
    <w:rPr>
      <w:szCs w:val="22"/>
    </w:rPr>
  </w:style>
  <w:style w:type="paragraph" w:styleId="ListParagraph">
    <w:name w:val="List Paragraph"/>
    <w:basedOn w:val="Normal"/>
    <w:uiPriority w:val="34"/>
    <w:rsid w:val="006151C9"/>
    <w:pPr>
      <w:ind w:left="720"/>
      <w:contextualSpacing/>
    </w:pPr>
  </w:style>
  <w:style w:type="character" w:styleId="Hyperlink">
    <w:name w:val="Hyperlink"/>
    <w:basedOn w:val="DefaultParagraphFont"/>
    <w:uiPriority w:val="99"/>
    <w:unhideWhenUsed/>
    <w:rsid w:val="00761831"/>
    <w:rPr>
      <w:color w:val="0000FF"/>
      <w:u w:val="single"/>
    </w:rPr>
  </w:style>
  <w:style w:type="paragraph" w:styleId="EndnoteText">
    <w:name w:val="endnote text"/>
    <w:basedOn w:val="Normal"/>
    <w:link w:val="EndnoteTextChar"/>
    <w:uiPriority w:val="99"/>
    <w:unhideWhenUsed/>
    <w:rsid w:val="00317B55"/>
    <w:pPr>
      <w:spacing w:after="0" w:line="240" w:lineRule="auto"/>
    </w:pPr>
    <w:rPr>
      <w:sz w:val="20"/>
      <w:szCs w:val="20"/>
    </w:rPr>
  </w:style>
  <w:style w:type="character" w:customStyle="1" w:styleId="EndnoteTextChar">
    <w:name w:val="Endnote Text Char"/>
    <w:basedOn w:val="DefaultParagraphFont"/>
    <w:link w:val="EndnoteText"/>
    <w:uiPriority w:val="99"/>
    <w:rsid w:val="00317B55"/>
    <w:rPr>
      <w:rFonts w:ascii="Corbel" w:hAnsi="Corbel"/>
      <w:sz w:val="20"/>
      <w:szCs w:val="20"/>
    </w:rPr>
  </w:style>
  <w:style w:type="character" w:styleId="EndnoteReference">
    <w:name w:val="endnote reference"/>
    <w:basedOn w:val="DefaultParagraphFont"/>
    <w:uiPriority w:val="99"/>
    <w:unhideWhenUsed/>
    <w:rsid w:val="00317B55"/>
    <w:rPr>
      <w:vertAlign w:val="superscript"/>
    </w:rPr>
  </w:style>
  <w:style w:type="character" w:styleId="FollowedHyperlink">
    <w:name w:val="FollowedHyperlink"/>
    <w:basedOn w:val="DefaultParagraphFont"/>
    <w:uiPriority w:val="99"/>
    <w:semiHidden/>
    <w:unhideWhenUsed/>
    <w:rsid w:val="000F4E33"/>
    <w:rPr>
      <w:color w:val="800080" w:themeColor="followedHyperlink"/>
      <w:u w:val="single"/>
    </w:rPr>
  </w:style>
  <w:style w:type="table" w:styleId="TableGrid">
    <w:name w:val="Table Grid"/>
    <w:basedOn w:val="TableNormal"/>
    <w:uiPriority w:val="59"/>
    <w:rsid w:val="00DE4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qFormat/>
    <w:rsid w:val="002C469C"/>
  </w:style>
  <w:style w:type="character" w:styleId="CommentReference">
    <w:name w:val="annotation reference"/>
    <w:basedOn w:val="DefaultParagraphFont"/>
    <w:uiPriority w:val="99"/>
    <w:semiHidden/>
    <w:unhideWhenUsed/>
    <w:rsid w:val="00BE5C14"/>
    <w:rPr>
      <w:sz w:val="16"/>
      <w:szCs w:val="16"/>
    </w:rPr>
  </w:style>
  <w:style w:type="paragraph" w:styleId="CommentText">
    <w:name w:val="annotation text"/>
    <w:basedOn w:val="Normal"/>
    <w:link w:val="CommentTextChar"/>
    <w:uiPriority w:val="99"/>
    <w:semiHidden/>
    <w:unhideWhenUsed/>
    <w:rsid w:val="00BE5C14"/>
    <w:pPr>
      <w:spacing w:line="240" w:lineRule="auto"/>
    </w:pPr>
    <w:rPr>
      <w:sz w:val="20"/>
      <w:szCs w:val="20"/>
    </w:rPr>
  </w:style>
  <w:style w:type="character" w:customStyle="1" w:styleId="CommentTextChar">
    <w:name w:val="Comment Text Char"/>
    <w:basedOn w:val="DefaultParagraphFont"/>
    <w:link w:val="CommentText"/>
    <w:uiPriority w:val="99"/>
    <w:semiHidden/>
    <w:rsid w:val="00BE5C1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BE5C14"/>
    <w:rPr>
      <w:b/>
      <w:bCs/>
    </w:rPr>
  </w:style>
  <w:style w:type="character" w:customStyle="1" w:styleId="CommentSubjectChar">
    <w:name w:val="Comment Subject Char"/>
    <w:basedOn w:val="CommentTextChar"/>
    <w:link w:val="CommentSubject"/>
    <w:uiPriority w:val="99"/>
    <w:semiHidden/>
    <w:rsid w:val="00BE5C14"/>
    <w:rPr>
      <w:rFonts w:ascii="Corbel" w:hAnsi="Corbel"/>
      <w:b/>
      <w:bCs/>
      <w:sz w:val="20"/>
      <w:szCs w:val="20"/>
    </w:rPr>
  </w:style>
  <w:style w:type="paragraph" w:styleId="FootnoteText">
    <w:name w:val="footnote text"/>
    <w:basedOn w:val="Normal"/>
    <w:link w:val="FootnoteTextChar"/>
    <w:uiPriority w:val="99"/>
    <w:semiHidden/>
    <w:unhideWhenUsed/>
    <w:rsid w:val="00D73F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FF8"/>
    <w:rPr>
      <w:rFonts w:ascii="Corbel" w:hAnsi="Corbel"/>
      <w:sz w:val="20"/>
      <w:szCs w:val="20"/>
    </w:rPr>
  </w:style>
  <w:style w:type="character" w:styleId="FootnoteReference">
    <w:name w:val="footnote reference"/>
    <w:basedOn w:val="DefaultParagraphFont"/>
    <w:uiPriority w:val="99"/>
    <w:semiHidden/>
    <w:unhideWhenUsed/>
    <w:rsid w:val="00D73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C5DF93B0C3646B2E6E997F230F854"/>
        <w:category>
          <w:name w:val="General"/>
          <w:gallery w:val="placeholder"/>
        </w:category>
        <w:types>
          <w:type w:val="bbPlcHdr"/>
        </w:types>
        <w:behaviors>
          <w:behavior w:val="content"/>
        </w:behaviors>
        <w:guid w:val="{057084A0-631D-0042-BD33-BBEF8034C897}"/>
      </w:docPartPr>
      <w:docPartBody>
        <w:p w:rsidR="006F0EDF" w:rsidRDefault="006F0EDF" w:rsidP="006F0EDF">
          <w:pPr>
            <w:pStyle w:val="95EC5DF93B0C3646B2E6E997F230F854"/>
          </w:pPr>
          <w:r>
            <w:t>[Type text]</w:t>
          </w:r>
        </w:p>
      </w:docPartBody>
    </w:docPart>
    <w:docPart>
      <w:docPartPr>
        <w:name w:val="87B478C818583E4BA75C0B58BD4275B4"/>
        <w:category>
          <w:name w:val="General"/>
          <w:gallery w:val="placeholder"/>
        </w:category>
        <w:types>
          <w:type w:val="bbPlcHdr"/>
        </w:types>
        <w:behaviors>
          <w:behavior w:val="content"/>
        </w:behaviors>
        <w:guid w:val="{ECC2A7BE-9C81-F942-81AC-D1B8E0312A01}"/>
      </w:docPartPr>
      <w:docPartBody>
        <w:p w:rsidR="006F0EDF" w:rsidRDefault="006F0EDF" w:rsidP="006F0EDF">
          <w:pPr>
            <w:pStyle w:val="87B478C818583E4BA75C0B58BD4275B4"/>
          </w:pPr>
          <w:r>
            <w:t>[Type text]</w:t>
          </w:r>
        </w:p>
      </w:docPartBody>
    </w:docPart>
    <w:docPart>
      <w:docPartPr>
        <w:name w:val="5828BE2C131ECC428DF85F45F78DF030"/>
        <w:category>
          <w:name w:val="General"/>
          <w:gallery w:val="placeholder"/>
        </w:category>
        <w:types>
          <w:type w:val="bbPlcHdr"/>
        </w:types>
        <w:behaviors>
          <w:behavior w:val="content"/>
        </w:behaviors>
        <w:guid w:val="{FC1D157F-A4E7-4245-A734-A4254BF7C8B4}"/>
      </w:docPartPr>
      <w:docPartBody>
        <w:p w:rsidR="006F0EDF" w:rsidRDefault="006F0EDF" w:rsidP="006F0EDF">
          <w:pPr>
            <w:pStyle w:val="5828BE2C131ECC428DF85F45F78DF03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0EDF"/>
    <w:rsid w:val="000026CE"/>
    <w:rsid w:val="00072934"/>
    <w:rsid w:val="00115F34"/>
    <w:rsid w:val="001627FB"/>
    <w:rsid w:val="0018285B"/>
    <w:rsid w:val="001F4594"/>
    <w:rsid w:val="002F3B08"/>
    <w:rsid w:val="00370AE3"/>
    <w:rsid w:val="00426FBC"/>
    <w:rsid w:val="00454AB8"/>
    <w:rsid w:val="00464CA8"/>
    <w:rsid w:val="006F0EDF"/>
    <w:rsid w:val="00754ED5"/>
    <w:rsid w:val="007E7468"/>
    <w:rsid w:val="00924361"/>
    <w:rsid w:val="00926C16"/>
    <w:rsid w:val="00C70305"/>
    <w:rsid w:val="00D7779C"/>
    <w:rsid w:val="00E22CA4"/>
    <w:rsid w:val="00FE3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C5DF93B0C3646B2E6E997F230F854">
    <w:name w:val="95EC5DF93B0C3646B2E6E997F230F854"/>
    <w:rsid w:val="006F0EDF"/>
  </w:style>
  <w:style w:type="paragraph" w:customStyle="1" w:styleId="87B478C818583E4BA75C0B58BD4275B4">
    <w:name w:val="87B478C818583E4BA75C0B58BD4275B4"/>
    <w:rsid w:val="006F0EDF"/>
  </w:style>
  <w:style w:type="paragraph" w:customStyle="1" w:styleId="5828BE2C131ECC428DF85F45F78DF030">
    <w:name w:val="5828BE2C131ECC428DF85F45F78DF030"/>
    <w:rsid w:val="006F0EDF"/>
  </w:style>
  <w:style w:type="paragraph" w:customStyle="1" w:styleId="32FB7DADE43BF14EB69AA13E8DDF7147">
    <w:name w:val="32FB7DADE43BF14EB69AA13E8DDF7147"/>
    <w:rsid w:val="006F0EDF"/>
  </w:style>
  <w:style w:type="paragraph" w:customStyle="1" w:styleId="F408EB807FB74E4A8B2F6E8FA1389DF8">
    <w:name w:val="F408EB807FB74E4A8B2F6E8FA1389DF8"/>
    <w:rsid w:val="006F0EDF"/>
  </w:style>
  <w:style w:type="paragraph" w:customStyle="1" w:styleId="F98FF933929AEC4D8D962D932A032544">
    <w:name w:val="F98FF933929AEC4D8D962D932A032544"/>
    <w:rsid w:val="006F0E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59425-2E7A-4F28-8A09-6F1AA344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Strategy 1: Working with Patients &amp; Families as Advisors (Tool 12)</vt:lpstr>
    </vt:vector>
  </TitlesOfParts>
  <Company>United States Department of Health and Human Services</Company>
  <LinksUpToDate>false</LinksUpToDate>
  <CharactersWithSpaces>3713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1: Working with Patients &amp; Families as Advisors (Tool 12)</dc:title>
  <dc:subject>Working with Patient and Family Advisors: Handout</dc:subject>
  <dc:creator>Agency for Healthcare Research and Quality</dc:creator>
  <cp:keywords>handout, patient and family advisors, patient-centered care, family-centered care</cp:keywords>
  <cp:lastModifiedBy>temp_cjohnson</cp:lastModifiedBy>
  <cp:revision>5</cp:revision>
  <cp:lastPrinted>2011-07-28T15:22:00Z</cp:lastPrinted>
  <dcterms:created xsi:type="dcterms:W3CDTF">2013-05-16T17:06:00Z</dcterms:created>
  <dcterms:modified xsi:type="dcterms:W3CDTF">2013-05-21T19:53:00Z</dcterms:modified>
  <cp:category>Guide to Patient and Family Engagement</cp:category>
</cp:coreProperties>
</file>