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06EBC13C" w:rsidR="00ED2F0B" w:rsidRDefault="004D2E94" w:rsidP="004D2E94">
      <w:pPr>
        <w:tabs>
          <w:tab w:val="left" w:pos="5475"/>
        </w:tabs>
        <w:rPr>
          <w:rFonts w:ascii="Calibri" w:hAnsi="Calibri" w:cs="Calibri"/>
          <w:b/>
          <w:noProof/>
          <w:color w:val="FFFFFF" w:themeColor="background1"/>
          <w:sz w:val="52"/>
        </w:rPr>
      </w:pPr>
      <w:r>
        <w:rPr>
          <w:rFonts w:ascii="Calibri" w:hAnsi="Calibri" w:cs="Calibri"/>
          <w:b/>
          <w:noProof/>
          <w:color w:val="FFFFFF" w:themeColor="background1"/>
          <w:sz w:val="52"/>
        </w:rPr>
        <w:tab/>
      </w: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30E7FBF8">
                <wp:extent cx="5265906" cy="685800"/>
                <wp:effectExtent l="0" t="0" r="0" b="0"/>
                <wp:docPr id="27" name="Text Box 27"/>
                <wp:cNvGraphicFramePr/>
                <a:graphic xmlns:a="http://schemas.openxmlformats.org/drawingml/2006/main">
                  <a:graphicData uri="http://schemas.microsoft.com/office/word/2010/wordprocessingShape">
                    <wps:wsp>
                      <wps:cNvSpPr txBox="1"/>
                      <wps:spPr>
                        <a:xfrm>
                          <a:off x="0" y="0"/>
                          <a:ext cx="5265906" cy="685800"/>
                        </a:xfrm>
                        <a:prstGeom prst="rect">
                          <a:avLst/>
                        </a:prstGeom>
                        <a:noFill/>
                        <a:ln w="6350">
                          <a:noFill/>
                        </a:ln>
                      </wps:spPr>
                      <wps:txbx>
                        <w:txbxContent>
                          <w:p w14:paraId="50C7E729" w14:textId="34FD01C8" w:rsidR="00ED2F0B" w:rsidRPr="002C04DF" w:rsidRDefault="002C04DF" w:rsidP="00ED2F0B">
                            <w:pPr>
                              <w:jc w:val="center"/>
                              <w:rPr>
                                <w:b/>
                                <w:sz w:val="36"/>
                                <w:szCs w:val="36"/>
                              </w:rPr>
                            </w:pPr>
                            <w:r w:rsidRPr="004D2E94">
                              <w:rPr>
                                <w:b/>
                                <w:sz w:val="36"/>
                                <w:szCs w:val="36"/>
                              </w:rPr>
                              <w:t xml:space="preserve">Appropriate Collection of </w:t>
                            </w:r>
                            <w:r w:rsidR="00821745" w:rsidRPr="004D2E94">
                              <w:rPr>
                                <w:b/>
                                <w:sz w:val="36"/>
                                <w:szCs w:val="36"/>
                              </w:rPr>
                              <w:t>Microbiologic Specimens</w:t>
                            </w:r>
                            <w:r>
                              <w:rPr>
                                <w:b/>
                                <w:sz w:val="36"/>
                                <w:szCs w:val="36"/>
                              </w:rPr>
                              <w:br/>
                            </w:r>
                            <w:r w:rsidRPr="002C04DF">
                              <w:rPr>
                                <w:b/>
                                <w:sz w:val="32"/>
                                <w:szCs w:val="32"/>
                              </w:rPr>
                              <w:t>Long</w:t>
                            </w:r>
                            <w:r>
                              <w:rPr>
                                <w:b/>
                                <w:sz w:val="32"/>
                                <w:szCs w:val="32"/>
                              </w:rPr>
                              <w:t>-</w:t>
                            </w:r>
                            <w:r w:rsidRPr="002C04DF">
                              <w:rPr>
                                <w:b/>
                                <w:sz w:val="32"/>
                                <w:szCs w:val="32"/>
                              </w:rPr>
                              <w:t>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vrLwIAAFM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" filled="f" stroked="f" strokeweight=".5pt">
                <v:textbox>
                  <w:txbxContent>
                    <w:p w14:paraId="50C7E729" w14:textId="34FD01C8" w:rsidR="00ED2F0B" w:rsidRPr="002C04DF" w:rsidRDefault="002C04DF" w:rsidP="00ED2F0B">
                      <w:pPr>
                        <w:jc w:val="center"/>
                        <w:rPr>
                          <w:b/>
                          <w:sz w:val="36"/>
                          <w:szCs w:val="36"/>
                        </w:rPr>
                      </w:pPr>
                      <w:r w:rsidRPr="004D2E94">
                        <w:rPr>
                          <w:b/>
                          <w:sz w:val="36"/>
                          <w:szCs w:val="36"/>
                        </w:rPr>
                        <w:t xml:space="preserve">Appropriate Collection of </w:t>
                      </w:r>
                      <w:r w:rsidR="00821745" w:rsidRPr="004D2E94">
                        <w:rPr>
                          <w:b/>
                          <w:sz w:val="36"/>
                          <w:szCs w:val="36"/>
                        </w:rPr>
                        <w:t>Microbiologic Specimens</w:t>
                      </w:r>
                      <w:r>
                        <w:rPr>
                          <w:b/>
                          <w:sz w:val="36"/>
                          <w:szCs w:val="36"/>
                        </w:rPr>
                        <w:br/>
                      </w:r>
                      <w:r w:rsidRPr="002C04DF">
                        <w:rPr>
                          <w:b/>
                          <w:sz w:val="32"/>
                          <w:szCs w:val="32"/>
                        </w:rPr>
                        <w:t>Long</w:t>
                      </w:r>
                      <w:r>
                        <w:rPr>
                          <w:b/>
                          <w:sz w:val="32"/>
                          <w:szCs w:val="32"/>
                        </w:rPr>
                        <w:t>-</w:t>
                      </w:r>
                      <w:r w:rsidRPr="002C04DF">
                        <w:rPr>
                          <w:b/>
                          <w:sz w:val="32"/>
                          <w:szCs w:val="32"/>
                        </w:rPr>
                        <w:t>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084114" w14:paraId="0DE6F1EA" w14:textId="77777777" w:rsidTr="00BD79DE">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vAlign w:val="bottom"/>
          </w:tcPr>
          <w:p w14:paraId="7DB117B2" w14:textId="04CB458B" w:rsidR="00ED2F0B" w:rsidRPr="00084114" w:rsidRDefault="00ED2F0B" w:rsidP="00691450">
            <w:pPr>
              <w:rPr>
                <w:b/>
                <w:sz w:val="32"/>
                <w:szCs w:val="32"/>
              </w:rPr>
            </w:pPr>
            <w:r w:rsidRPr="00084114">
              <w:rPr>
                <w:b/>
                <w:sz w:val="32"/>
                <w:szCs w:val="32"/>
              </w:rPr>
              <w:t>Slide Number and Slide</w:t>
            </w:r>
          </w:p>
        </w:tc>
      </w:tr>
      <w:tr w:rsidR="00ED2F0B" w:rsidRPr="00084114" w14:paraId="2905BCEE" w14:textId="77777777" w:rsidTr="00BD79DE">
        <w:trPr>
          <w:cantSplit/>
        </w:trPr>
        <w:tc>
          <w:tcPr>
            <w:tcW w:w="5238" w:type="dxa"/>
          </w:tcPr>
          <w:p w14:paraId="3D2A78A8" w14:textId="16319CC1" w:rsidR="00821745" w:rsidRPr="00821745" w:rsidRDefault="00821745" w:rsidP="00E53E6C">
            <w:pPr>
              <w:rPr>
                <w:b/>
                <w:sz w:val="28"/>
                <w:szCs w:val="28"/>
              </w:rPr>
            </w:pPr>
            <w:r w:rsidRPr="00821745">
              <w:rPr>
                <w:b/>
                <w:sz w:val="28"/>
                <w:szCs w:val="28"/>
              </w:rPr>
              <w:t>Appropriate Collection of Microbiologic Specimens</w:t>
            </w:r>
          </w:p>
          <w:p w14:paraId="5EA97490" w14:textId="573A4243" w:rsidR="00821745" w:rsidRPr="00821745" w:rsidRDefault="00821745" w:rsidP="00E53E6C">
            <w:pPr>
              <w:rPr>
                <w:b/>
                <w:sz w:val="28"/>
                <w:szCs w:val="28"/>
              </w:rPr>
            </w:pPr>
            <w:r w:rsidRPr="00821745">
              <w:rPr>
                <w:b/>
                <w:sz w:val="28"/>
                <w:szCs w:val="28"/>
              </w:rPr>
              <w:t>Long-Term Care</w:t>
            </w:r>
          </w:p>
          <w:p w14:paraId="49A2EB66" w14:textId="77777777" w:rsidR="00821745" w:rsidRDefault="00821745" w:rsidP="00E53E6C"/>
          <w:p w14:paraId="05C50628" w14:textId="2669F32E" w:rsidR="00E53E6C" w:rsidRDefault="00E53E6C" w:rsidP="00E53E6C">
            <w:r>
              <w:t>SAY:</w:t>
            </w:r>
          </w:p>
          <w:p w14:paraId="7289D5BD" w14:textId="77777777" w:rsidR="00E53E6C" w:rsidRDefault="00E53E6C" w:rsidP="00E53E6C"/>
          <w:p w14:paraId="60CB9931" w14:textId="39BADD04" w:rsidR="007D5876" w:rsidRPr="00084114" w:rsidRDefault="00E53E6C" w:rsidP="00ED2F0B">
            <w:r>
              <w:t>Welcome to th</w:t>
            </w:r>
            <w:r w:rsidR="00C94E4F">
              <w:t>is</w:t>
            </w:r>
            <w:r>
              <w:t xml:space="preserve"> </w:t>
            </w:r>
            <w:r w:rsidR="007D2352">
              <w:t>presentation</w:t>
            </w:r>
            <w:r w:rsidR="00C94E4F">
              <w:t>,</w:t>
            </w:r>
            <w:r w:rsidR="007D2352">
              <w:t xml:space="preserve"> </w:t>
            </w:r>
            <w:r>
              <w:t>titled</w:t>
            </w:r>
            <w:r w:rsidR="00CD671B">
              <w:t>,</w:t>
            </w:r>
            <w:r>
              <w:t xml:space="preserve"> </w:t>
            </w:r>
            <w:r w:rsidR="002661AE">
              <w:t>“</w:t>
            </w:r>
            <w:r>
              <w:t>Appropriate Collection of Microbiological Specimens.</w:t>
            </w:r>
            <w:r w:rsidR="002661AE">
              <w:t>”</w:t>
            </w:r>
          </w:p>
        </w:tc>
        <w:tc>
          <w:tcPr>
            <w:tcW w:w="4950" w:type="dxa"/>
          </w:tcPr>
          <w:p w14:paraId="096667AB" w14:textId="77777777" w:rsidR="00ED2F0B" w:rsidRDefault="00ED2F0B" w:rsidP="00ED2F0B">
            <w:pPr>
              <w:rPr>
                <w:b/>
                <w:sz w:val="28"/>
                <w:szCs w:val="28"/>
              </w:rPr>
            </w:pPr>
            <w:r w:rsidRPr="00084114">
              <w:rPr>
                <w:b/>
                <w:sz w:val="28"/>
                <w:szCs w:val="28"/>
              </w:rPr>
              <w:t>Slide 1</w:t>
            </w:r>
          </w:p>
          <w:p w14:paraId="6BF8208D" w14:textId="50BDB7DF" w:rsidR="006D7DB1" w:rsidRPr="006D7DB1" w:rsidRDefault="00AE6FAC" w:rsidP="00BD79DE">
            <w:pPr>
              <w:spacing w:after="120"/>
              <w:rPr>
                <w:b/>
                <w:sz w:val="28"/>
                <w:szCs w:val="28"/>
              </w:rPr>
            </w:pPr>
            <w:r w:rsidRPr="00AE6FAC">
              <w:rPr>
                <w:b/>
                <w:noProof/>
                <w:sz w:val="28"/>
                <w:szCs w:val="28"/>
              </w:rPr>
              <w:drawing>
                <wp:inline distT="0" distB="0" distL="0" distR="0" wp14:anchorId="7C374C05" wp14:editId="749C7E5B">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pic:nvPicPr>
                        <pic:blipFill>
                          <a:blip r:embed="rId8"/>
                          <a:stretch>
                            <a:fillRect/>
                          </a:stretch>
                        </pic:blipFill>
                        <pic:spPr>
                          <a:xfrm>
                            <a:off x="0" y="0"/>
                            <a:ext cx="3006090" cy="2322830"/>
                          </a:xfrm>
                          <a:prstGeom prst="rect">
                            <a:avLst/>
                          </a:prstGeom>
                        </pic:spPr>
                      </pic:pic>
                    </a:graphicData>
                  </a:graphic>
                </wp:inline>
              </w:drawing>
            </w:r>
          </w:p>
        </w:tc>
      </w:tr>
      <w:tr w:rsidR="00ED2F0B" w:rsidRPr="00084114" w14:paraId="10A4B20B" w14:textId="77777777" w:rsidTr="00BD79DE">
        <w:trPr>
          <w:cantSplit/>
        </w:trPr>
        <w:tc>
          <w:tcPr>
            <w:tcW w:w="5238" w:type="dxa"/>
          </w:tcPr>
          <w:p w14:paraId="66900894" w14:textId="77777777" w:rsidR="00821745" w:rsidRPr="006D5676" w:rsidRDefault="00821745" w:rsidP="00E53E6C">
            <w:pPr>
              <w:rPr>
                <w:b/>
                <w:sz w:val="28"/>
                <w:szCs w:val="28"/>
              </w:rPr>
            </w:pPr>
            <w:r w:rsidRPr="006D5676">
              <w:rPr>
                <w:b/>
                <w:sz w:val="28"/>
                <w:szCs w:val="28"/>
              </w:rPr>
              <w:t>Objectives</w:t>
            </w:r>
          </w:p>
          <w:p w14:paraId="05517A7A" w14:textId="77777777" w:rsidR="00821745" w:rsidRDefault="00821745" w:rsidP="00E53E6C"/>
          <w:p w14:paraId="0837F0EA" w14:textId="4CB2E03E" w:rsidR="00E53E6C" w:rsidRDefault="00E53E6C" w:rsidP="00E53E6C">
            <w:r>
              <w:t xml:space="preserve">SAY: </w:t>
            </w:r>
          </w:p>
          <w:p w14:paraId="6521FF1F" w14:textId="77777777" w:rsidR="00E53E6C" w:rsidRDefault="00E53E6C" w:rsidP="00E53E6C"/>
          <w:p w14:paraId="6445385A" w14:textId="351CF1EF" w:rsidR="00E53E6C" w:rsidRDefault="00E53E6C" w:rsidP="00E53E6C">
            <w:r>
              <w:t xml:space="preserve">By </w:t>
            </w:r>
            <w:r w:rsidRPr="005E6FF6">
              <w:t>the end of th</w:t>
            </w:r>
            <w:r w:rsidR="00C94E4F">
              <w:t>is</w:t>
            </w:r>
            <w:r w:rsidRPr="005E6FF6">
              <w:t xml:space="preserve"> </w:t>
            </w:r>
            <w:r w:rsidR="00537722">
              <w:t>presentation,</w:t>
            </w:r>
            <w:r w:rsidRPr="005E6FF6">
              <w:t xml:space="preserve"> you will be able to </w:t>
            </w:r>
            <w:r w:rsidR="006D777B">
              <w:t>recognize</w:t>
            </w:r>
            <w:r w:rsidRPr="005E6FF6">
              <w:t xml:space="preserve"> that collecting a good microbiologic specimen is important to determine whether a resident needs to be treated with antibiotics. You will also be able to detail procedures for collecting urine and respiratory samples from nursing home residents.  </w:t>
            </w:r>
          </w:p>
          <w:p w14:paraId="4E8FCAB5" w14:textId="77777777" w:rsidR="00E53E6C" w:rsidRDefault="00E53E6C" w:rsidP="00E53E6C"/>
          <w:p w14:paraId="7D605ED0" w14:textId="77777777" w:rsidR="00E53E6C" w:rsidRPr="005E6FF6" w:rsidRDefault="00E53E6C" w:rsidP="00E53E6C">
            <w:r w:rsidRPr="005E6FF6">
              <w:t xml:space="preserve">Finally, you will be able to describe strategies that reduce the risk of collecting contaminated microbiologic samples. </w:t>
            </w:r>
          </w:p>
          <w:p w14:paraId="75224254" w14:textId="77777777" w:rsidR="00E53E6C" w:rsidRDefault="00E53E6C" w:rsidP="00E53E6C"/>
          <w:p w14:paraId="61889177" w14:textId="5A6E5382" w:rsidR="00ED2F0B" w:rsidRPr="00084114" w:rsidRDefault="00E53E6C" w:rsidP="00ED2F0B">
            <w:r w:rsidRPr="005E6FF6">
              <w:t xml:space="preserve">The overall goal of this </w:t>
            </w:r>
            <w:r w:rsidR="00537722">
              <w:t xml:space="preserve">presentation </w:t>
            </w:r>
            <w:r w:rsidRPr="005E6FF6">
              <w:t xml:space="preserve">is to help you collect high-quality samples, which will lead to better decisions about antibiotic </w:t>
            </w:r>
            <w:r w:rsidR="00201A02" w:rsidRPr="005E6FF6">
              <w:t>prescri</w:t>
            </w:r>
            <w:r w:rsidR="00201A02">
              <w:t>bing</w:t>
            </w:r>
            <w:r w:rsidR="00201A02" w:rsidRPr="005E6FF6">
              <w:t xml:space="preserve"> </w:t>
            </w:r>
            <w:r w:rsidRPr="005E6FF6">
              <w:t>for your residents</w:t>
            </w:r>
            <w:r w:rsidR="00CD671B">
              <w:rPr>
                <w:rFonts w:cstheme="minorHAnsi"/>
              </w:rPr>
              <w:t>—</w:t>
            </w:r>
            <w:r w:rsidR="00537722">
              <w:t xml:space="preserve">and protect your residents from unnecessary antibiotic exposure and associated harm. </w:t>
            </w:r>
          </w:p>
        </w:tc>
        <w:tc>
          <w:tcPr>
            <w:tcW w:w="4950" w:type="dxa"/>
          </w:tcPr>
          <w:p w14:paraId="4F41662F" w14:textId="21F66F82" w:rsidR="00ED2F0B" w:rsidRPr="00DB1196" w:rsidRDefault="00ED2F0B" w:rsidP="00ED2F0B">
            <w:pPr>
              <w:rPr>
                <w:b/>
                <w:sz w:val="28"/>
                <w:szCs w:val="28"/>
              </w:rPr>
            </w:pPr>
            <w:r w:rsidRPr="00DB1196">
              <w:rPr>
                <w:b/>
                <w:sz w:val="28"/>
                <w:szCs w:val="28"/>
              </w:rPr>
              <w:t xml:space="preserve">Slide </w:t>
            </w:r>
            <w:r w:rsidR="0077128D">
              <w:rPr>
                <w:b/>
                <w:sz w:val="28"/>
                <w:szCs w:val="28"/>
              </w:rPr>
              <w:t>2</w:t>
            </w:r>
          </w:p>
          <w:p w14:paraId="5ACD4A35" w14:textId="1855A2C0" w:rsidR="00ED2F0B" w:rsidRPr="00084114" w:rsidRDefault="00AE6FAC" w:rsidP="00ED2F0B">
            <w:r w:rsidRPr="00AE6FAC">
              <w:rPr>
                <w:noProof/>
              </w:rPr>
              <w:drawing>
                <wp:inline distT="0" distB="0" distL="0" distR="0" wp14:anchorId="28515A58" wp14:editId="6F453CE3">
                  <wp:extent cx="3006090" cy="2322830"/>
                  <wp:effectExtent l="0" t="0" r="3810" b="127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
                          <pic:cNvPicPr/>
                        </pic:nvPicPr>
                        <pic:blipFill>
                          <a:blip r:embed="rId9"/>
                          <a:stretch>
                            <a:fillRect/>
                          </a:stretch>
                        </pic:blipFill>
                        <pic:spPr>
                          <a:xfrm>
                            <a:off x="0" y="0"/>
                            <a:ext cx="3006090" cy="2322830"/>
                          </a:xfrm>
                          <a:prstGeom prst="rect">
                            <a:avLst/>
                          </a:prstGeom>
                        </pic:spPr>
                      </pic:pic>
                    </a:graphicData>
                  </a:graphic>
                </wp:inline>
              </w:drawing>
            </w:r>
          </w:p>
        </w:tc>
      </w:tr>
      <w:tr w:rsidR="00E53E6C" w:rsidRPr="00084114" w14:paraId="489A2447" w14:textId="77777777" w:rsidTr="00BD79DE">
        <w:trPr>
          <w:cantSplit/>
        </w:trPr>
        <w:tc>
          <w:tcPr>
            <w:tcW w:w="5238" w:type="dxa"/>
          </w:tcPr>
          <w:p w14:paraId="12FB9B6D" w14:textId="76435B53" w:rsidR="00821745" w:rsidRPr="006D5676" w:rsidRDefault="00821745" w:rsidP="00E53E6C">
            <w:pPr>
              <w:rPr>
                <w:b/>
                <w:sz w:val="28"/>
                <w:szCs w:val="28"/>
              </w:rPr>
            </w:pPr>
            <w:r w:rsidRPr="006D5676">
              <w:rPr>
                <w:b/>
                <w:sz w:val="28"/>
                <w:szCs w:val="28"/>
              </w:rPr>
              <w:lastRenderedPageBreak/>
              <w:t>Case 1</w:t>
            </w:r>
            <w:r w:rsidR="00C679A5">
              <w:rPr>
                <w:b/>
                <w:sz w:val="28"/>
                <w:szCs w:val="28"/>
              </w:rPr>
              <w:t>: Clara</w:t>
            </w:r>
          </w:p>
          <w:p w14:paraId="678B1022" w14:textId="77777777" w:rsidR="00821745" w:rsidRDefault="00821745" w:rsidP="00E53E6C"/>
          <w:p w14:paraId="1CA5088A" w14:textId="33BFFE49" w:rsidR="00E53E6C" w:rsidRDefault="00E53E6C" w:rsidP="00E53E6C">
            <w:r>
              <w:t xml:space="preserve">SAY: </w:t>
            </w:r>
          </w:p>
          <w:p w14:paraId="02454544" w14:textId="77777777" w:rsidR="00E53E6C" w:rsidRDefault="00E53E6C" w:rsidP="00E53E6C"/>
          <w:p w14:paraId="367EFED8" w14:textId="77777777" w:rsidR="00E53E6C" w:rsidRDefault="00E53E6C" w:rsidP="00E53E6C">
            <w:r w:rsidRPr="005E6FF6">
              <w:t>Let’s start</w:t>
            </w:r>
            <w:r>
              <w:t xml:space="preserve"> by looking at a</w:t>
            </w:r>
            <w:r w:rsidRPr="005E6FF6">
              <w:t xml:space="preserve"> case. </w:t>
            </w:r>
          </w:p>
          <w:p w14:paraId="410386B4" w14:textId="77777777" w:rsidR="00E53E6C" w:rsidRPr="005E6FF6" w:rsidRDefault="00E53E6C" w:rsidP="00E53E6C"/>
          <w:p w14:paraId="3F5376E4" w14:textId="6EF54127" w:rsidR="00E53E6C" w:rsidRDefault="00E53E6C" w:rsidP="00E53E6C">
            <w:r w:rsidRPr="005E6FF6">
              <w:t xml:space="preserve">Clara </w:t>
            </w:r>
            <w:r>
              <w:t xml:space="preserve">is </w:t>
            </w:r>
            <w:r w:rsidRPr="005E6FF6">
              <w:t>an 86</w:t>
            </w:r>
            <w:r>
              <w:t>-</w:t>
            </w:r>
            <w:r w:rsidRPr="005E6FF6">
              <w:t xml:space="preserve">year-old resident </w:t>
            </w:r>
            <w:r>
              <w:t xml:space="preserve">who </w:t>
            </w:r>
            <w:r w:rsidRPr="005E6FF6">
              <w:t>is in your facility for physical therapy after she broke her hip. Today, she tells you it burns when she urinates</w:t>
            </w:r>
            <w:r w:rsidR="00C94E4F">
              <w:t>,</w:t>
            </w:r>
            <w:r w:rsidRPr="005E6FF6">
              <w:t xml:space="preserve"> and she feels like she always has to go.  </w:t>
            </w:r>
          </w:p>
          <w:p w14:paraId="0004D7F5" w14:textId="77777777" w:rsidR="00E53E6C" w:rsidRPr="005E6FF6" w:rsidRDefault="00E53E6C" w:rsidP="00E53E6C"/>
          <w:p w14:paraId="54DD7E49" w14:textId="2E6BC6E1" w:rsidR="00E53E6C" w:rsidRPr="005E6FF6" w:rsidRDefault="00E53E6C" w:rsidP="00E53E6C">
            <w:r w:rsidRPr="005E6FF6">
              <w:t xml:space="preserve">You tell the </w:t>
            </w:r>
            <w:r w:rsidR="00E634F3">
              <w:t>clinician</w:t>
            </w:r>
            <w:r w:rsidR="00E634F3" w:rsidRPr="005E6FF6">
              <w:t xml:space="preserve"> </w:t>
            </w:r>
            <w:r w:rsidRPr="005E6FF6">
              <w:t xml:space="preserve">about Clara’s pain with urination, or dysuria, and urgency. She asks you to collect a urine </w:t>
            </w:r>
            <w:r>
              <w:t xml:space="preserve">sample </w:t>
            </w:r>
            <w:r w:rsidRPr="005E6FF6">
              <w:t>for urinalysis and for culture.</w:t>
            </w:r>
          </w:p>
          <w:p w14:paraId="50429DC5" w14:textId="77777777" w:rsidR="00E53E6C" w:rsidRDefault="00E53E6C" w:rsidP="00E53E6C"/>
          <w:p w14:paraId="26AB81CF" w14:textId="3B873B01" w:rsidR="00E53E6C" w:rsidRDefault="00E53E6C" w:rsidP="00E53E6C">
            <w:r w:rsidRPr="005E6FF6">
              <w:t xml:space="preserve">Let’s take a minute to review our indications for collection of urine </w:t>
            </w:r>
            <w:r w:rsidRPr="00900C92">
              <w:t>cultures. Residents w</w:t>
            </w:r>
            <w:r w:rsidR="00560D29">
              <w:t>ithout</w:t>
            </w:r>
            <w:r w:rsidRPr="00900C92">
              <w:t xml:space="preserve"> urinary catheters</w:t>
            </w:r>
            <w:r w:rsidR="00560D29">
              <w:t>,</w:t>
            </w:r>
            <w:r w:rsidRPr="00900C92" w:rsidDel="00560D29">
              <w:t xml:space="preserve"> </w:t>
            </w:r>
            <w:r>
              <w:t xml:space="preserve">who </w:t>
            </w:r>
            <w:r w:rsidRPr="00900C92">
              <w:t xml:space="preserve">develop new </w:t>
            </w:r>
            <w:r w:rsidRPr="00911B1F">
              <w:t>pain with urination, or dysuria,</w:t>
            </w:r>
            <w:r w:rsidRPr="005E6FF6">
              <w:rPr>
                <w:b/>
                <w:bCs/>
              </w:rPr>
              <w:t xml:space="preserve"> </w:t>
            </w:r>
            <w:r w:rsidRPr="005E6FF6">
              <w:t xml:space="preserve">should be evaluated with a urinalysis and culture. </w:t>
            </w:r>
            <w:r w:rsidR="00647D11">
              <w:t>Change in urine color</w:t>
            </w:r>
            <w:r w:rsidR="00A46025">
              <w:t xml:space="preserve"> or</w:t>
            </w:r>
            <w:r w:rsidR="00647D11">
              <w:t xml:space="preserve"> odor,</w:t>
            </w:r>
            <w:r w:rsidR="00E15F31">
              <w:t xml:space="preserve"> or </w:t>
            </w:r>
            <w:r w:rsidR="00647D11">
              <w:t>i</w:t>
            </w:r>
            <w:r w:rsidRPr="005E6FF6">
              <w:t>ncontinence or urgency alone</w:t>
            </w:r>
            <w:r w:rsidR="00CD671B">
              <w:rPr>
                <w:rFonts w:cstheme="minorHAnsi"/>
              </w:rPr>
              <w:t>—</w:t>
            </w:r>
            <w:r w:rsidR="0001577E">
              <w:t>in the absence of pain with urination</w:t>
            </w:r>
            <w:r w:rsidR="00CD671B">
              <w:rPr>
                <w:rFonts w:cstheme="minorHAnsi"/>
              </w:rPr>
              <w:t>—</w:t>
            </w:r>
            <w:r w:rsidR="00647D11">
              <w:t>are not</w:t>
            </w:r>
            <w:r w:rsidRPr="005E6FF6">
              <w:t xml:space="preserve"> indication</w:t>
            </w:r>
            <w:r w:rsidR="00647D11">
              <w:t>s</w:t>
            </w:r>
            <w:r w:rsidRPr="005E6FF6">
              <w:t xml:space="preserve"> to obtain a urine culture; th</w:t>
            </w:r>
            <w:r w:rsidR="00647D11">
              <w:t>ese changes can be</w:t>
            </w:r>
            <w:r w:rsidRPr="005E6FF6">
              <w:t xml:space="preserve"> common in </w:t>
            </w:r>
            <w:r w:rsidR="00E634F3">
              <w:t xml:space="preserve">older adults </w:t>
            </w:r>
            <w:r w:rsidRPr="005E6FF6">
              <w:t xml:space="preserve">and do not necessarily indicate infection. </w:t>
            </w:r>
          </w:p>
          <w:p w14:paraId="1C9FA39D" w14:textId="77777777" w:rsidR="00E53E6C" w:rsidRPr="005E6FF6" w:rsidRDefault="00E53E6C" w:rsidP="00E53E6C"/>
          <w:p w14:paraId="74A0A823" w14:textId="51B716F6" w:rsidR="005C0307" w:rsidRPr="00084114" w:rsidRDefault="00E53E6C" w:rsidP="00D16116">
            <w:r w:rsidRPr="005E6FF6">
              <w:t xml:space="preserve">Clara did report new pain with urination, </w:t>
            </w:r>
            <w:r>
              <w:t>so</w:t>
            </w:r>
            <w:r w:rsidRPr="005E6FF6">
              <w:t xml:space="preserve"> </w:t>
            </w:r>
            <w:r w:rsidR="00A30685">
              <w:t xml:space="preserve">we should </w:t>
            </w:r>
            <w:r w:rsidRPr="005E6FF6">
              <w:t>obtain a urine specimen.</w:t>
            </w:r>
          </w:p>
        </w:tc>
        <w:tc>
          <w:tcPr>
            <w:tcW w:w="4950" w:type="dxa"/>
          </w:tcPr>
          <w:p w14:paraId="525F46FE" w14:textId="444CC865" w:rsidR="00E53E6C" w:rsidRPr="00517EAE" w:rsidRDefault="00E53E6C" w:rsidP="00E53E6C">
            <w:pPr>
              <w:rPr>
                <w:b/>
                <w:sz w:val="28"/>
                <w:szCs w:val="28"/>
              </w:rPr>
            </w:pPr>
            <w:r w:rsidRPr="00517EAE">
              <w:rPr>
                <w:b/>
                <w:sz w:val="28"/>
                <w:szCs w:val="28"/>
              </w:rPr>
              <w:t xml:space="preserve">Slide </w:t>
            </w:r>
            <w:r w:rsidR="0077128D">
              <w:rPr>
                <w:b/>
                <w:sz w:val="28"/>
                <w:szCs w:val="28"/>
              </w:rPr>
              <w:t>3</w:t>
            </w:r>
          </w:p>
          <w:p w14:paraId="2C3356EA" w14:textId="2FEF85CC" w:rsidR="00E53E6C" w:rsidRPr="00084114" w:rsidRDefault="00AE6FAC" w:rsidP="00E53E6C">
            <w:r w:rsidRPr="00AE6FAC">
              <w:rPr>
                <w:noProof/>
              </w:rPr>
              <w:drawing>
                <wp:inline distT="0" distB="0" distL="0" distR="0" wp14:anchorId="12ECB60F" wp14:editId="39D677F4">
                  <wp:extent cx="3006090" cy="2322830"/>
                  <wp:effectExtent l="0" t="0" r="3810" b="1270"/>
                  <wp:docPr id="5" name="Picture 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3"/>
                          <pic:cNvPicPr/>
                        </pic:nvPicPr>
                        <pic:blipFill>
                          <a:blip r:embed="rId10"/>
                          <a:stretch>
                            <a:fillRect/>
                          </a:stretch>
                        </pic:blipFill>
                        <pic:spPr>
                          <a:xfrm>
                            <a:off x="0" y="0"/>
                            <a:ext cx="3006090" cy="2322830"/>
                          </a:xfrm>
                          <a:prstGeom prst="rect">
                            <a:avLst/>
                          </a:prstGeom>
                        </pic:spPr>
                      </pic:pic>
                    </a:graphicData>
                  </a:graphic>
                </wp:inline>
              </w:drawing>
            </w:r>
          </w:p>
        </w:tc>
      </w:tr>
      <w:tr w:rsidR="00E53E6C" w:rsidRPr="00084114" w14:paraId="013FD178" w14:textId="77777777" w:rsidTr="00BD79DE">
        <w:trPr>
          <w:cantSplit/>
          <w:trHeight w:val="335"/>
        </w:trPr>
        <w:tc>
          <w:tcPr>
            <w:tcW w:w="5238" w:type="dxa"/>
          </w:tcPr>
          <w:p w14:paraId="0E22C879" w14:textId="43976C79" w:rsidR="00821745" w:rsidRDefault="00821745" w:rsidP="00E53E6C">
            <w:r w:rsidRPr="006D5676">
              <w:rPr>
                <w:b/>
                <w:sz w:val="28"/>
                <w:szCs w:val="28"/>
              </w:rPr>
              <w:t>Case 1</w:t>
            </w:r>
            <w:r w:rsidR="007D5876">
              <w:rPr>
                <w:b/>
                <w:sz w:val="28"/>
                <w:szCs w:val="28"/>
              </w:rPr>
              <w:t>:</w:t>
            </w:r>
            <w:r w:rsidR="00C679A5">
              <w:rPr>
                <w:b/>
                <w:sz w:val="28"/>
                <w:szCs w:val="28"/>
              </w:rPr>
              <w:t xml:space="preserve"> Continued</w:t>
            </w:r>
          </w:p>
          <w:p w14:paraId="344B56B0" w14:textId="77777777" w:rsidR="00821745" w:rsidRDefault="00821745" w:rsidP="00E53E6C"/>
          <w:p w14:paraId="33875A0E" w14:textId="6E0AEDA2" w:rsidR="00E53E6C" w:rsidRDefault="00E53E6C" w:rsidP="00E53E6C">
            <w:r>
              <w:t xml:space="preserve">SAY: </w:t>
            </w:r>
          </w:p>
          <w:p w14:paraId="6A969FFA" w14:textId="77777777" w:rsidR="00E53E6C" w:rsidRDefault="00E53E6C" w:rsidP="00E53E6C"/>
          <w:p w14:paraId="2F84324E" w14:textId="77F8C2EA" w:rsidR="00E53E6C" w:rsidRDefault="00A30685" w:rsidP="00E53E6C">
            <w:r>
              <w:t xml:space="preserve">A midstream “clean catch” is the preferred method to collect urine. </w:t>
            </w:r>
            <w:r w:rsidR="00E53E6C" w:rsidRPr="00AC5E7B">
              <w:t xml:space="preserve">Unfortunately, Clara does not think she can stand long enough to </w:t>
            </w:r>
            <w:r>
              <w:t xml:space="preserve">do this </w:t>
            </w:r>
            <w:r w:rsidR="00E53E6C" w:rsidRPr="00AC5E7B">
              <w:t>o</w:t>
            </w:r>
            <w:r>
              <w:t>n</w:t>
            </w:r>
            <w:r w:rsidR="00E53E6C" w:rsidRPr="00AC5E7B">
              <w:t xml:space="preserve"> her own</w:t>
            </w:r>
            <w:r>
              <w:t>.</w:t>
            </w:r>
          </w:p>
          <w:p w14:paraId="7D8AB72B" w14:textId="77777777" w:rsidR="00E53E6C" w:rsidRPr="00AC5E7B" w:rsidRDefault="00E53E6C" w:rsidP="00E53E6C"/>
          <w:p w14:paraId="2BF449E6" w14:textId="5B0D05D8" w:rsidR="00563491" w:rsidRPr="00084114" w:rsidRDefault="00E53E6C" w:rsidP="00E53E6C">
            <w:r w:rsidRPr="00AC5E7B">
              <w:t xml:space="preserve">This is often the case for residents in nursing homes, so let’s discuss some alternatives for collecting the urine </w:t>
            </w:r>
            <w:r w:rsidR="00A30685">
              <w:t xml:space="preserve">when </w:t>
            </w:r>
            <w:r w:rsidRPr="00AC5E7B">
              <w:t>these midstream specimens cannot be collected by the resident alone.</w:t>
            </w:r>
          </w:p>
        </w:tc>
        <w:tc>
          <w:tcPr>
            <w:tcW w:w="4950" w:type="dxa"/>
          </w:tcPr>
          <w:p w14:paraId="55C3CB3A" w14:textId="0A08D878" w:rsidR="00E53E6C" w:rsidRPr="00084114" w:rsidRDefault="00E53E6C" w:rsidP="00E53E6C">
            <w:pPr>
              <w:rPr>
                <w:b/>
                <w:sz w:val="28"/>
                <w:szCs w:val="28"/>
              </w:rPr>
            </w:pPr>
            <w:r>
              <w:rPr>
                <w:b/>
                <w:sz w:val="28"/>
                <w:szCs w:val="28"/>
              </w:rPr>
              <w:t xml:space="preserve">Slide </w:t>
            </w:r>
            <w:r w:rsidR="0077128D">
              <w:rPr>
                <w:b/>
                <w:sz w:val="28"/>
                <w:szCs w:val="28"/>
              </w:rPr>
              <w:t>4</w:t>
            </w:r>
          </w:p>
          <w:p w14:paraId="535865A2" w14:textId="491C9ADE" w:rsidR="00E53E6C" w:rsidRPr="00517EAE" w:rsidRDefault="00AE6FAC" w:rsidP="00BD79DE">
            <w:pPr>
              <w:spacing w:after="120"/>
              <w:rPr>
                <w:b/>
                <w:sz w:val="28"/>
                <w:szCs w:val="28"/>
              </w:rPr>
            </w:pPr>
            <w:r w:rsidRPr="00AE6FAC">
              <w:rPr>
                <w:b/>
                <w:noProof/>
                <w:sz w:val="28"/>
                <w:szCs w:val="28"/>
              </w:rPr>
              <w:drawing>
                <wp:inline distT="0" distB="0" distL="0" distR="0" wp14:anchorId="1C193204" wp14:editId="57630EC0">
                  <wp:extent cx="3006090" cy="2322830"/>
                  <wp:effectExtent l="0" t="0" r="3810" b="1270"/>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
                          <pic:cNvPicPr/>
                        </pic:nvPicPr>
                        <pic:blipFill>
                          <a:blip r:embed="rId11"/>
                          <a:stretch>
                            <a:fillRect/>
                          </a:stretch>
                        </pic:blipFill>
                        <pic:spPr>
                          <a:xfrm>
                            <a:off x="0" y="0"/>
                            <a:ext cx="3006090" cy="2322830"/>
                          </a:xfrm>
                          <a:prstGeom prst="rect">
                            <a:avLst/>
                          </a:prstGeom>
                        </pic:spPr>
                      </pic:pic>
                    </a:graphicData>
                  </a:graphic>
                </wp:inline>
              </w:drawing>
            </w:r>
          </w:p>
        </w:tc>
      </w:tr>
      <w:tr w:rsidR="00E53E6C" w:rsidRPr="00084114" w14:paraId="2F7775C4" w14:textId="77777777" w:rsidTr="00BD79DE">
        <w:trPr>
          <w:cantSplit/>
        </w:trPr>
        <w:tc>
          <w:tcPr>
            <w:tcW w:w="5238" w:type="dxa"/>
          </w:tcPr>
          <w:p w14:paraId="04F9C188" w14:textId="67025FB1" w:rsidR="006D5676" w:rsidRPr="006D5676" w:rsidRDefault="006D5676" w:rsidP="00E53E6C">
            <w:pPr>
              <w:rPr>
                <w:b/>
                <w:sz w:val="28"/>
                <w:szCs w:val="28"/>
              </w:rPr>
            </w:pPr>
            <w:r w:rsidRPr="006D5676">
              <w:rPr>
                <w:b/>
                <w:sz w:val="28"/>
                <w:szCs w:val="28"/>
              </w:rPr>
              <w:lastRenderedPageBreak/>
              <w:t>Case 1</w:t>
            </w:r>
            <w:r w:rsidR="00C679A5">
              <w:rPr>
                <w:b/>
                <w:sz w:val="28"/>
                <w:szCs w:val="28"/>
              </w:rPr>
              <w:t>:</w:t>
            </w:r>
            <w:r w:rsidRPr="006D5676">
              <w:rPr>
                <w:b/>
                <w:sz w:val="28"/>
                <w:szCs w:val="28"/>
              </w:rPr>
              <w:t xml:space="preserve"> Options for Female Residents</w:t>
            </w:r>
          </w:p>
          <w:p w14:paraId="2A4910DA" w14:textId="77777777" w:rsidR="006D5676" w:rsidRDefault="006D5676" w:rsidP="00E53E6C"/>
          <w:p w14:paraId="53116A45" w14:textId="112096E2" w:rsidR="00E53E6C" w:rsidRDefault="00E53E6C" w:rsidP="00E53E6C">
            <w:r>
              <w:t xml:space="preserve">SAY: </w:t>
            </w:r>
          </w:p>
          <w:p w14:paraId="5E26AE09" w14:textId="77777777" w:rsidR="00E53E6C" w:rsidRDefault="00E53E6C" w:rsidP="00E53E6C"/>
          <w:p w14:paraId="0CEF685D" w14:textId="1D5A8C43" w:rsidR="00E53E6C" w:rsidRDefault="00E53E6C" w:rsidP="00E53E6C">
            <w:r>
              <w:t>T</w:t>
            </w:r>
            <w:r w:rsidRPr="00A3095F">
              <w:t>ake a minute n</w:t>
            </w:r>
            <w:r w:rsidR="00CE3442">
              <w:t>ow to think of some alternative</w:t>
            </w:r>
            <w:r w:rsidRPr="00A3095F">
              <w:t xml:space="preserve"> </w:t>
            </w:r>
            <w:r w:rsidR="008C66E3">
              <w:t xml:space="preserve">ways </w:t>
            </w:r>
            <w:r w:rsidRPr="00A3095F">
              <w:t>to collect the urine when the resident is not able to on her own, and consider the pros and cons of each</w:t>
            </w:r>
            <w:r w:rsidR="00CD671B">
              <w:t>.</w:t>
            </w:r>
          </w:p>
          <w:p w14:paraId="57836A23" w14:textId="77777777" w:rsidR="00E53E6C" w:rsidRPr="00A3095F" w:rsidRDefault="00E53E6C" w:rsidP="00E53E6C"/>
          <w:p w14:paraId="678B9CF3" w14:textId="77777777" w:rsidR="00E53E6C" w:rsidRPr="0075113B" w:rsidRDefault="00E53E6C" w:rsidP="00E53E6C">
            <w:pPr>
              <w:rPr>
                <w:bCs/>
              </w:rPr>
            </w:pPr>
            <w:r w:rsidRPr="002231BD">
              <w:t xml:space="preserve">One option would be to offer to help Clara catch the urine while she urinates. </w:t>
            </w:r>
          </w:p>
          <w:p w14:paraId="7211071E" w14:textId="77777777" w:rsidR="00E53E6C" w:rsidRPr="00A3095F" w:rsidRDefault="00E53E6C" w:rsidP="00E53E6C"/>
          <w:p w14:paraId="124AF8DF" w14:textId="77777777" w:rsidR="00E53E6C" w:rsidRDefault="00E53E6C" w:rsidP="00E53E6C">
            <w:r w:rsidRPr="00A3095F">
              <w:t xml:space="preserve">While this seems like a good idea in theory and does not require invasive techniques, this method is likely to lead to some bacterial contamination from her skin. </w:t>
            </w:r>
          </w:p>
          <w:p w14:paraId="613A36EF" w14:textId="77777777" w:rsidR="00E53E6C" w:rsidRDefault="00E53E6C" w:rsidP="00E53E6C"/>
          <w:p w14:paraId="115A6A4F" w14:textId="4DEF6C34" w:rsidR="00E53E6C" w:rsidRDefault="00E53E6C" w:rsidP="00E53E6C">
            <w:r w:rsidRPr="00A3095F">
              <w:t xml:space="preserve">An option </w:t>
            </w:r>
            <w:r>
              <w:t>in this case</w:t>
            </w:r>
            <w:r w:rsidRPr="00A3095F">
              <w:t xml:space="preserve"> would be to help the resident take a shower or </w:t>
            </w:r>
            <w:r w:rsidR="00647D11">
              <w:t xml:space="preserve">a sponge rinse with soap and water </w:t>
            </w:r>
            <w:r w:rsidRPr="00A3095F">
              <w:t xml:space="preserve">prior to collection to ensure her genitals are clean. Next, make sure that you allow the resident to void the first portion of her stream before you begin collection. This will minimize the bacterial </w:t>
            </w:r>
            <w:r w:rsidR="00A30685">
              <w:t>contamination</w:t>
            </w:r>
            <w:r w:rsidR="00A30685" w:rsidRPr="00A3095F">
              <w:t xml:space="preserve"> </w:t>
            </w:r>
            <w:r w:rsidRPr="00A3095F">
              <w:t xml:space="preserve">from her skin. </w:t>
            </w:r>
          </w:p>
          <w:p w14:paraId="54AD195D" w14:textId="77777777" w:rsidR="00E53E6C" w:rsidRPr="00A3095F" w:rsidRDefault="00E53E6C" w:rsidP="00E53E6C"/>
          <w:p w14:paraId="0FB2D543" w14:textId="7516F4BC" w:rsidR="00E53E6C" w:rsidRDefault="00E53E6C" w:rsidP="00E53E6C">
            <w:r>
              <w:t>The next option, giving her a toilet hat to collect urine, also runs the risk of obtaining a contaminated specimen. Toilet hats are great for measuring ins and outs</w:t>
            </w:r>
            <w:r w:rsidR="00C164CF">
              <w:t>,</w:t>
            </w:r>
            <w:r>
              <w:t xml:space="preserve"> but</w:t>
            </w:r>
            <w:r w:rsidR="00C164CF">
              <w:t xml:space="preserve"> they</w:t>
            </w:r>
            <w:r>
              <w:t xml:space="preserve"> are not usually suitable for collecting urine for culture. Collecting the urine in a clean sterile container is important. Toilet hats are not sterile. The urine will be contaminated with bacteria from her skin and could be contaminated by the toilet hat itself. By the time </w:t>
            </w:r>
            <w:r w:rsidR="00A30685">
              <w:t xml:space="preserve">toilet </w:t>
            </w:r>
            <w:r>
              <w:t xml:space="preserve">hats are in position, used to collect the urine, and removed, they will have bacterial contamination. </w:t>
            </w:r>
            <w:r w:rsidR="00A30685">
              <w:t>T</w:t>
            </w:r>
            <w:r>
              <w:t>he urine that is transferred from the hat to a sterile container</w:t>
            </w:r>
            <w:r w:rsidR="00A30685">
              <w:t xml:space="preserve"> and sent to the lab</w:t>
            </w:r>
            <w:r>
              <w:t xml:space="preserve"> </w:t>
            </w:r>
            <w:r w:rsidR="00B22A74">
              <w:t xml:space="preserve">also </w:t>
            </w:r>
            <w:r w:rsidDel="00B22A74">
              <w:t xml:space="preserve">will </w:t>
            </w:r>
            <w:r w:rsidR="00A30685">
              <w:t xml:space="preserve">be </w:t>
            </w:r>
            <w:r>
              <w:t>contaminated.</w:t>
            </w:r>
          </w:p>
          <w:p w14:paraId="5AAC21F6" w14:textId="77777777" w:rsidR="00E53E6C" w:rsidRPr="00A3095F" w:rsidRDefault="00E53E6C" w:rsidP="00E53E6C"/>
          <w:p w14:paraId="29AF4857" w14:textId="074080D8" w:rsidR="00BA03AD" w:rsidRPr="00084114" w:rsidRDefault="00E53E6C" w:rsidP="00E53E6C">
            <w:r>
              <w:t>The last option</w:t>
            </w:r>
            <w:r w:rsidRPr="00A3095F">
              <w:t>, obtaining an in</w:t>
            </w:r>
            <w:r w:rsidR="00CD671B">
              <w:t>-</w:t>
            </w:r>
            <w:r w:rsidRPr="00A3095F">
              <w:t>and</w:t>
            </w:r>
            <w:r w:rsidR="00CD671B">
              <w:t>-</w:t>
            </w:r>
            <w:r w:rsidRPr="00A3095F">
              <w:t>out catheterization</w:t>
            </w:r>
            <w:r>
              <w:t>,</w:t>
            </w:r>
            <w:r w:rsidRPr="00A3095F">
              <w:t xml:space="preserve"> is probably the best way to obtain a good sample</w:t>
            </w:r>
            <w:r w:rsidR="00647D11">
              <w:t xml:space="preserve"> if you cannot adequately obtain the sample with the clean</w:t>
            </w:r>
            <w:r w:rsidR="00CD671B">
              <w:t>-</w:t>
            </w:r>
            <w:r w:rsidR="00647D11">
              <w:t>catch method</w:t>
            </w:r>
            <w:r w:rsidRPr="00A3095F">
              <w:t>. The downside to this approach is that it</w:t>
            </w:r>
            <w:r>
              <w:t xml:space="preserve"> is invasive and</w:t>
            </w:r>
            <w:r w:rsidRPr="00A3095F">
              <w:t xml:space="preserve"> can be uncomfortable for the resident. </w:t>
            </w:r>
            <w:r w:rsidR="00A30685">
              <w:t>U</w:t>
            </w:r>
            <w:r w:rsidRPr="00A3095F">
              <w:t xml:space="preserve">sing sterile technique and cleansing the genitals </w:t>
            </w:r>
            <w:r>
              <w:t>before</w:t>
            </w:r>
            <w:r w:rsidRPr="00A3095F">
              <w:t xml:space="preserve"> obtaining the sample </w:t>
            </w:r>
            <w:r w:rsidR="00170729">
              <w:t>is</w:t>
            </w:r>
            <w:r w:rsidRPr="00A3095F">
              <w:t xml:space="preserve"> importan</w:t>
            </w:r>
            <w:r w:rsidR="00170729">
              <w:t>t</w:t>
            </w:r>
            <w:r w:rsidRPr="00A3095F">
              <w:t>.</w:t>
            </w:r>
          </w:p>
        </w:tc>
        <w:tc>
          <w:tcPr>
            <w:tcW w:w="4950" w:type="dxa"/>
          </w:tcPr>
          <w:p w14:paraId="4476FABC" w14:textId="36B5BDFE" w:rsidR="00E53E6C" w:rsidRPr="00084114" w:rsidRDefault="00E53E6C" w:rsidP="00E53E6C">
            <w:pPr>
              <w:rPr>
                <w:b/>
                <w:sz w:val="28"/>
                <w:szCs w:val="28"/>
              </w:rPr>
            </w:pPr>
            <w:r>
              <w:rPr>
                <w:b/>
                <w:sz w:val="28"/>
                <w:szCs w:val="28"/>
              </w:rPr>
              <w:t xml:space="preserve">Slide </w:t>
            </w:r>
            <w:r w:rsidR="0077128D">
              <w:rPr>
                <w:b/>
                <w:sz w:val="28"/>
                <w:szCs w:val="28"/>
              </w:rPr>
              <w:t>5</w:t>
            </w:r>
          </w:p>
          <w:p w14:paraId="237DE2ED" w14:textId="7C7A1B9A" w:rsidR="00E53E6C" w:rsidRPr="00084114" w:rsidRDefault="00AE6FAC" w:rsidP="00E53E6C">
            <w:r w:rsidRPr="00AE6FAC">
              <w:rPr>
                <w:noProof/>
              </w:rPr>
              <w:drawing>
                <wp:inline distT="0" distB="0" distL="0" distR="0" wp14:anchorId="7381DE6D" wp14:editId="622D91F9">
                  <wp:extent cx="3006090" cy="2322830"/>
                  <wp:effectExtent l="0" t="0" r="3810" b="1270"/>
                  <wp:docPr id="7" name="Picture 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5"/>
                          <pic:cNvPicPr/>
                        </pic:nvPicPr>
                        <pic:blipFill>
                          <a:blip r:embed="rId12"/>
                          <a:stretch>
                            <a:fillRect/>
                          </a:stretch>
                        </pic:blipFill>
                        <pic:spPr>
                          <a:xfrm>
                            <a:off x="0" y="0"/>
                            <a:ext cx="3006090" cy="2322830"/>
                          </a:xfrm>
                          <a:prstGeom prst="rect">
                            <a:avLst/>
                          </a:prstGeom>
                        </pic:spPr>
                      </pic:pic>
                    </a:graphicData>
                  </a:graphic>
                </wp:inline>
              </w:drawing>
            </w:r>
          </w:p>
        </w:tc>
      </w:tr>
      <w:tr w:rsidR="00E53E6C" w:rsidRPr="00084114" w14:paraId="65CC6A93" w14:textId="77777777" w:rsidTr="00BD79DE">
        <w:trPr>
          <w:cantSplit/>
        </w:trPr>
        <w:tc>
          <w:tcPr>
            <w:tcW w:w="5238" w:type="dxa"/>
          </w:tcPr>
          <w:p w14:paraId="60DC8D57" w14:textId="2AEB88E9" w:rsidR="006D5676" w:rsidRPr="006D5676" w:rsidRDefault="006D5676" w:rsidP="006D5676">
            <w:pPr>
              <w:rPr>
                <w:b/>
                <w:sz w:val="28"/>
                <w:szCs w:val="28"/>
              </w:rPr>
            </w:pPr>
            <w:r w:rsidRPr="006D5676">
              <w:rPr>
                <w:b/>
                <w:sz w:val="28"/>
                <w:szCs w:val="28"/>
              </w:rPr>
              <w:lastRenderedPageBreak/>
              <w:t>Case 1</w:t>
            </w:r>
            <w:r w:rsidR="00E87539">
              <w:rPr>
                <w:b/>
                <w:sz w:val="28"/>
                <w:szCs w:val="28"/>
              </w:rPr>
              <w:t>:</w:t>
            </w:r>
            <w:r w:rsidRPr="006D5676">
              <w:rPr>
                <w:b/>
                <w:sz w:val="28"/>
                <w:szCs w:val="28"/>
              </w:rPr>
              <w:t xml:space="preserve"> Options for Male Residents</w:t>
            </w:r>
          </w:p>
          <w:p w14:paraId="7A84ACDC" w14:textId="77777777" w:rsidR="006D5676" w:rsidRDefault="006D5676" w:rsidP="00E53E6C"/>
          <w:p w14:paraId="1A113967" w14:textId="71418B2A" w:rsidR="00E53E6C" w:rsidRDefault="00E53E6C" w:rsidP="00E53E6C">
            <w:r>
              <w:t xml:space="preserve">SAY: </w:t>
            </w:r>
          </w:p>
          <w:p w14:paraId="21D3F4AB" w14:textId="77777777" w:rsidR="00E53E6C" w:rsidRPr="0075113B" w:rsidRDefault="00E53E6C" w:rsidP="00E53E6C"/>
          <w:p w14:paraId="5B5E0C33" w14:textId="77777777" w:rsidR="00E53E6C" w:rsidRDefault="00E53E6C" w:rsidP="00E53E6C">
            <w:r>
              <w:t>Let's consider how the previous case would change if the resident was a man.</w:t>
            </w:r>
          </w:p>
          <w:p w14:paraId="4206F6B1" w14:textId="77777777" w:rsidR="00E53E6C" w:rsidRPr="0075113B" w:rsidRDefault="00E53E6C" w:rsidP="00E53E6C"/>
          <w:p w14:paraId="2032A8F0" w14:textId="6A4627EA" w:rsidR="00E53E6C" w:rsidRDefault="00E53E6C" w:rsidP="00E53E6C">
            <w:r w:rsidRPr="0075113B">
              <w:t>With male residents, it remains important to clean the skin around the genitals</w:t>
            </w:r>
            <w:r w:rsidR="00647D11">
              <w:t xml:space="preserve"> with a wipe or soap and water</w:t>
            </w:r>
            <w:r w:rsidRPr="0075113B">
              <w:t xml:space="preserve"> to reduce bacterial contamination. It is typically easier to obtain</w:t>
            </w:r>
            <w:r w:rsidRPr="398F6748">
              <w:t xml:space="preserve"> </w:t>
            </w:r>
            <w:r w:rsidRPr="0075113B">
              <w:t>a midstream specimen in men, but if this is not possible, then consider placing a condom catheter</w:t>
            </w:r>
            <w:r w:rsidR="00A30685">
              <w:t xml:space="preserve"> </w:t>
            </w:r>
            <w:r w:rsidRPr="0075113B">
              <w:t>to obtain the specimen. Condom catheters are generally more comfortable</w:t>
            </w:r>
            <w:r w:rsidR="00A30685">
              <w:t xml:space="preserve"> than performing an in</w:t>
            </w:r>
            <w:r w:rsidR="00CD671B">
              <w:t>-</w:t>
            </w:r>
            <w:r w:rsidR="00A30685">
              <w:t>and</w:t>
            </w:r>
            <w:r w:rsidR="00CD671B">
              <w:t>-</w:t>
            </w:r>
            <w:r w:rsidR="00A30685">
              <w:t>out catheterization though this is also an option for men</w:t>
            </w:r>
            <w:r w:rsidRPr="398F6748">
              <w:t xml:space="preserve">. </w:t>
            </w:r>
          </w:p>
          <w:p w14:paraId="5287C159" w14:textId="77777777" w:rsidR="00E53E6C" w:rsidRPr="0075113B" w:rsidRDefault="00E53E6C" w:rsidP="00E53E6C"/>
          <w:p w14:paraId="3D115C15" w14:textId="77777777" w:rsidR="00E53E6C" w:rsidRDefault="00E53E6C" w:rsidP="00E53E6C">
            <w:r w:rsidRPr="0075113B">
              <w:t xml:space="preserve">After the condom catheter is placed, check the collection bag every 30 minutes. Because this is a newly placed catheter, you can collect the sample from a collection bag that has held the urine for a short period of time. </w:t>
            </w:r>
          </w:p>
          <w:p w14:paraId="5E0668EB" w14:textId="77777777" w:rsidR="00E53E6C" w:rsidRPr="0075113B" w:rsidRDefault="00E53E6C" w:rsidP="00E53E6C"/>
          <w:p w14:paraId="0C3FF741" w14:textId="1D0DA812" w:rsidR="00E53E6C" w:rsidRPr="00084114" w:rsidRDefault="00E53E6C" w:rsidP="00E53E6C">
            <w:r>
              <w:t>Regardless of the approach, you can take steps to minimize bacterial contamination of your sample by cleansing the genitals prior to collection, washing your hands, wearing clean gloves, and collecting the specimen in a sterile container.</w:t>
            </w:r>
          </w:p>
        </w:tc>
        <w:tc>
          <w:tcPr>
            <w:tcW w:w="4950" w:type="dxa"/>
          </w:tcPr>
          <w:p w14:paraId="681E19B0" w14:textId="64A02FFB" w:rsidR="00E53E6C" w:rsidRPr="00084114" w:rsidRDefault="00E53E6C" w:rsidP="00736755">
            <w:r>
              <w:rPr>
                <w:b/>
                <w:sz w:val="28"/>
                <w:szCs w:val="28"/>
              </w:rPr>
              <w:t xml:space="preserve">Slide </w:t>
            </w:r>
            <w:r w:rsidR="0077128D">
              <w:rPr>
                <w:b/>
                <w:sz w:val="28"/>
                <w:szCs w:val="28"/>
              </w:rPr>
              <w:t>6</w:t>
            </w:r>
            <w:r w:rsidR="00667A7E">
              <w:rPr>
                <w:b/>
                <w:sz w:val="28"/>
                <w:szCs w:val="28"/>
              </w:rPr>
              <w:br/>
            </w:r>
            <w:r w:rsidR="00AE6FAC" w:rsidRPr="00AE6FAC">
              <w:rPr>
                <w:noProof/>
              </w:rPr>
              <w:drawing>
                <wp:inline distT="0" distB="0" distL="0" distR="0" wp14:anchorId="705D95DC" wp14:editId="68298CDB">
                  <wp:extent cx="3006090" cy="2322830"/>
                  <wp:effectExtent l="0" t="0" r="3810" b="1270"/>
                  <wp:docPr id="9" name="Picture 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6"/>
                          <pic:cNvPicPr/>
                        </pic:nvPicPr>
                        <pic:blipFill>
                          <a:blip r:embed="rId13"/>
                          <a:stretch>
                            <a:fillRect/>
                          </a:stretch>
                        </pic:blipFill>
                        <pic:spPr>
                          <a:xfrm>
                            <a:off x="0" y="0"/>
                            <a:ext cx="3006090" cy="2322830"/>
                          </a:xfrm>
                          <a:prstGeom prst="rect">
                            <a:avLst/>
                          </a:prstGeom>
                        </pic:spPr>
                      </pic:pic>
                    </a:graphicData>
                  </a:graphic>
                </wp:inline>
              </w:drawing>
            </w:r>
          </w:p>
        </w:tc>
      </w:tr>
      <w:tr w:rsidR="00E53E6C" w:rsidRPr="00084114" w14:paraId="058E8772" w14:textId="77777777" w:rsidTr="00BD79DE">
        <w:trPr>
          <w:cantSplit/>
        </w:trPr>
        <w:tc>
          <w:tcPr>
            <w:tcW w:w="5238" w:type="dxa"/>
          </w:tcPr>
          <w:p w14:paraId="0F1CEACE" w14:textId="77BCDFEF" w:rsidR="006D5676" w:rsidRPr="006D5676" w:rsidRDefault="006D5676" w:rsidP="00E53E6C">
            <w:pPr>
              <w:rPr>
                <w:b/>
                <w:sz w:val="28"/>
                <w:szCs w:val="28"/>
              </w:rPr>
            </w:pPr>
            <w:r w:rsidRPr="006D5676">
              <w:rPr>
                <w:b/>
                <w:sz w:val="28"/>
                <w:szCs w:val="28"/>
              </w:rPr>
              <w:t>Case 2</w:t>
            </w:r>
            <w:r w:rsidR="00E87539">
              <w:rPr>
                <w:b/>
                <w:sz w:val="28"/>
                <w:szCs w:val="28"/>
              </w:rPr>
              <w:t>: Bernard</w:t>
            </w:r>
          </w:p>
          <w:p w14:paraId="3E5808D8" w14:textId="77777777" w:rsidR="006D5676" w:rsidRDefault="006D5676" w:rsidP="00E53E6C"/>
          <w:p w14:paraId="62BB7079" w14:textId="700D03CF" w:rsidR="00E53E6C" w:rsidRDefault="00E53E6C" w:rsidP="00E53E6C">
            <w:r>
              <w:t xml:space="preserve">SAY: </w:t>
            </w:r>
          </w:p>
          <w:p w14:paraId="4BD6C68C" w14:textId="77777777" w:rsidR="00E53E6C" w:rsidRDefault="00E53E6C" w:rsidP="00E53E6C"/>
          <w:p w14:paraId="098BB49E" w14:textId="77777777" w:rsidR="00E53E6C" w:rsidRDefault="00E53E6C" w:rsidP="00E53E6C">
            <w:r w:rsidRPr="00781B81">
              <w:t xml:space="preserve">Let’s move on to another case. </w:t>
            </w:r>
          </w:p>
          <w:p w14:paraId="4F9CB703" w14:textId="77777777" w:rsidR="00E53E6C" w:rsidRPr="00781B81" w:rsidRDefault="00E53E6C" w:rsidP="00E53E6C"/>
          <w:p w14:paraId="4A25CEF9" w14:textId="77777777" w:rsidR="00E53E6C" w:rsidRDefault="00E53E6C" w:rsidP="00E53E6C">
            <w:r w:rsidRPr="00781B81">
              <w:t xml:space="preserve">One of the residents you are caring for in the nursing home has a chronic indwelling urinary catheter due to urinary retention and an inability to void independently. </w:t>
            </w:r>
          </w:p>
          <w:p w14:paraId="2781FAFA" w14:textId="77777777" w:rsidR="00E53E6C" w:rsidRDefault="00E53E6C" w:rsidP="00E53E6C"/>
          <w:p w14:paraId="40861E77" w14:textId="520BDEB9" w:rsidR="00E53E6C" w:rsidRDefault="00E53E6C" w:rsidP="00E53E6C">
            <w:r w:rsidRPr="00781B81">
              <w:t xml:space="preserve">He develops a fever with flank pain, and you are concerned about a urinary tract infection. You call the </w:t>
            </w:r>
            <w:r w:rsidR="00E634F3">
              <w:t>clinician</w:t>
            </w:r>
            <w:r w:rsidR="00E634F3" w:rsidRPr="00781B81">
              <w:t xml:space="preserve"> </w:t>
            </w:r>
            <w:r w:rsidRPr="00781B81">
              <w:t xml:space="preserve">on call to report his symptoms, and she asks you to place a new urinary catheter before collecting </w:t>
            </w:r>
            <w:r>
              <w:t>a</w:t>
            </w:r>
            <w:r w:rsidRPr="00781B81">
              <w:t xml:space="preserve"> sample</w:t>
            </w:r>
            <w:r>
              <w:t xml:space="preserve"> for urinary culture</w:t>
            </w:r>
            <w:r w:rsidRPr="00781B81">
              <w:t xml:space="preserve">. </w:t>
            </w:r>
          </w:p>
          <w:p w14:paraId="744B864E" w14:textId="77777777" w:rsidR="00E53E6C" w:rsidRPr="00781B81" w:rsidRDefault="00E53E6C" w:rsidP="00E53E6C"/>
          <w:p w14:paraId="15AF4905" w14:textId="75708249" w:rsidR="00AE2241" w:rsidRPr="00BD79DE" w:rsidRDefault="00E53E6C" w:rsidP="00E53E6C">
            <w:r w:rsidRPr="00781B81">
              <w:t xml:space="preserve">Take a </w:t>
            </w:r>
            <w:r>
              <w:t>moment</w:t>
            </w:r>
            <w:r w:rsidRPr="00781B81">
              <w:t xml:space="preserve"> to consider the reason she recommended this, and we will discuss the possibilities on the next slide.</w:t>
            </w:r>
          </w:p>
        </w:tc>
        <w:tc>
          <w:tcPr>
            <w:tcW w:w="4950" w:type="dxa"/>
          </w:tcPr>
          <w:p w14:paraId="009106E8" w14:textId="6604610B" w:rsidR="00E53E6C" w:rsidRPr="00084114" w:rsidRDefault="00E53E6C" w:rsidP="00E53E6C">
            <w:pPr>
              <w:rPr>
                <w:b/>
                <w:sz w:val="28"/>
                <w:szCs w:val="28"/>
              </w:rPr>
            </w:pPr>
            <w:r>
              <w:rPr>
                <w:b/>
                <w:sz w:val="28"/>
                <w:szCs w:val="28"/>
              </w:rPr>
              <w:t xml:space="preserve">Slide </w:t>
            </w:r>
            <w:r w:rsidR="0077128D">
              <w:rPr>
                <w:b/>
                <w:sz w:val="28"/>
                <w:szCs w:val="28"/>
              </w:rPr>
              <w:t>7</w:t>
            </w:r>
          </w:p>
          <w:p w14:paraId="56C2ADB3" w14:textId="6443A0BD" w:rsidR="00E53E6C" w:rsidRPr="00084114" w:rsidRDefault="00AE6FAC" w:rsidP="00E53E6C">
            <w:r w:rsidRPr="00AE6FAC">
              <w:rPr>
                <w:noProof/>
              </w:rPr>
              <w:drawing>
                <wp:inline distT="0" distB="0" distL="0" distR="0" wp14:anchorId="117A6E25" wp14:editId="7FB81FA9">
                  <wp:extent cx="3006090" cy="2322830"/>
                  <wp:effectExtent l="0" t="0" r="3810" b="1270"/>
                  <wp:docPr id="10" name="Picture 1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7"/>
                          <pic:cNvPicPr/>
                        </pic:nvPicPr>
                        <pic:blipFill>
                          <a:blip r:embed="rId14"/>
                          <a:stretch>
                            <a:fillRect/>
                          </a:stretch>
                        </pic:blipFill>
                        <pic:spPr>
                          <a:xfrm>
                            <a:off x="0" y="0"/>
                            <a:ext cx="3006090" cy="2322830"/>
                          </a:xfrm>
                          <a:prstGeom prst="rect">
                            <a:avLst/>
                          </a:prstGeom>
                        </pic:spPr>
                      </pic:pic>
                    </a:graphicData>
                  </a:graphic>
                </wp:inline>
              </w:drawing>
            </w:r>
          </w:p>
        </w:tc>
      </w:tr>
      <w:tr w:rsidR="00D95CDC" w:rsidRPr="00084114" w14:paraId="0D4249C4" w14:textId="77777777" w:rsidTr="00BD79DE">
        <w:trPr>
          <w:cantSplit/>
        </w:trPr>
        <w:tc>
          <w:tcPr>
            <w:tcW w:w="5238" w:type="dxa"/>
          </w:tcPr>
          <w:p w14:paraId="41AA8C4F" w14:textId="77777777" w:rsidR="00D95CDC" w:rsidRPr="00563491" w:rsidRDefault="00D95CDC" w:rsidP="00D95CDC">
            <w:pPr>
              <w:rPr>
                <w:b/>
                <w:sz w:val="28"/>
                <w:szCs w:val="28"/>
              </w:rPr>
            </w:pPr>
            <w:r w:rsidRPr="00563491">
              <w:rPr>
                <w:b/>
                <w:sz w:val="28"/>
                <w:szCs w:val="28"/>
              </w:rPr>
              <w:lastRenderedPageBreak/>
              <w:t>Why We Collect Urine From a Clean Catheter</w:t>
            </w:r>
          </w:p>
          <w:p w14:paraId="46D594B5" w14:textId="77777777" w:rsidR="00D95CDC" w:rsidRDefault="00D95CDC" w:rsidP="00D95CDC"/>
          <w:p w14:paraId="0AB6ADB6" w14:textId="77777777" w:rsidR="00D95CDC" w:rsidRDefault="00D95CDC" w:rsidP="00D95CDC">
            <w:r>
              <w:t xml:space="preserve">SAY: </w:t>
            </w:r>
          </w:p>
          <w:p w14:paraId="1D32DD4F" w14:textId="77777777" w:rsidR="00D95CDC" w:rsidRDefault="00D95CDC" w:rsidP="00D95CDC"/>
          <w:p w14:paraId="4360F066" w14:textId="77777777" w:rsidR="00D95CDC" w:rsidRDefault="00D95CDC" w:rsidP="00D95CDC">
            <w:r w:rsidRPr="004C786A">
              <w:t xml:space="preserve">Here are the reasons why it is important to obtain your urinary specimen from a new, clean catheter, rather than one that has been in place for a prolonged period. </w:t>
            </w:r>
          </w:p>
          <w:p w14:paraId="78F34494" w14:textId="77777777" w:rsidR="00D95CDC" w:rsidRPr="004C786A" w:rsidRDefault="00D95CDC" w:rsidP="00D95CDC"/>
          <w:p w14:paraId="279AE591" w14:textId="77777777" w:rsidR="00D95CDC" w:rsidRPr="004C786A" w:rsidRDefault="00D95CDC" w:rsidP="00D95CDC">
            <w:pPr>
              <w:numPr>
                <w:ilvl w:val="0"/>
                <w:numId w:val="4"/>
              </w:numPr>
            </w:pPr>
            <w:r w:rsidRPr="004C786A">
              <w:t>Rapid colonization</w:t>
            </w:r>
          </w:p>
          <w:p w14:paraId="7C65B2A1" w14:textId="20762283" w:rsidR="00D95CDC" w:rsidRPr="004C786A" w:rsidRDefault="00D95CDC" w:rsidP="00D95CDC">
            <w:pPr>
              <w:numPr>
                <w:ilvl w:val="1"/>
                <w:numId w:val="4"/>
              </w:numPr>
            </w:pPr>
            <w:r w:rsidRPr="004C786A">
              <w:t>Within 1</w:t>
            </w:r>
            <w:r w:rsidR="00CD671B">
              <w:rPr>
                <w:rFonts w:cstheme="minorHAnsi"/>
              </w:rPr>
              <w:t>–</w:t>
            </w:r>
            <w:r w:rsidRPr="004C786A">
              <w:t xml:space="preserve">3 days of placement, bacteria will colonize </w:t>
            </w:r>
            <w:r>
              <w:t xml:space="preserve">in </w:t>
            </w:r>
            <w:r w:rsidRPr="004C786A">
              <w:t>urinary catheters and coat the plastic with a biofilm</w:t>
            </w:r>
          </w:p>
          <w:p w14:paraId="6482CB37" w14:textId="77777777" w:rsidR="00D95CDC" w:rsidRPr="004C786A" w:rsidRDefault="00D95CDC" w:rsidP="00D95CDC">
            <w:pPr>
              <w:numPr>
                <w:ilvl w:val="0"/>
                <w:numId w:val="5"/>
              </w:numPr>
            </w:pPr>
            <w:r w:rsidRPr="004C786A">
              <w:t>Biofilm formation</w:t>
            </w:r>
          </w:p>
          <w:p w14:paraId="08BAD939" w14:textId="77777777" w:rsidR="00D95CDC" w:rsidRPr="004C786A" w:rsidRDefault="00D95CDC" w:rsidP="00D95CDC">
            <w:pPr>
              <w:numPr>
                <w:ilvl w:val="1"/>
                <w:numId w:val="5"/>
              </w:numPr>
            </w:pPr>
            <w:r w:rsidRPr="004C786A">
              <w:t>A biofilm is a layer of slime secreted by bacteria that protects them from antibiotics, drying out</w:t>
            </w:r>
            <w:r>
              <w:t>,</w:t>
            </w:r>
            <w:r w:rsidRPr="004C786A">
              <w:t xml:space="preserve"> and other threats. Once the biofilm is formed, it is very challenging to eradicate bacteria without removing the catheter itself.</w:t>
            </w:r>
          </w:p>
          <w:p w14:paraId="032C03D4" w14:textId="77777777" w:rsidR="00D95CDC" w:rsidRPr="004C786A" w:rsidRDefault="00D95CDC" w:rsidP="00D95CDC">
            <w:pPr>
              <w:numPr>
                <w:ilvl w:val="0"/>
                <w:numId w:val="5"/>
              </w:numPr>
            </w:pPr>
            <w:r w:rsidRPr="004C786A">
              <w:t xml:space="preserve"> False positive culture</w:t>
            </w:r>
          </w:p>
          <w:p w14:paraId="6E1E511D" w14:textId="1BDDCAD0" w:rsidR="00AE2241" w:rsidRPr="00084114" w:rsidRDefault="00D95CDC" w:rsidP="00D95CDC">
            <w:pPr>
              <w:numPr>
                <w:ilvl w:val="1"/>
                <w:numId w:val="5"/>
              </w:numPr>
            </w:pPr>
            <w:r w:rsidRPr="004C786A">
              <w:t>A “positive” urine culture obtained from an indwelling urinary catheter may grow bacteria that came from the biofilm. Bacteria from the biofilm do not usually cause problems for the resident, and are not necessarily representative of what is going on inside of the bladder.</w:t>
            </w:r>
          </w:p>
        </w:tc>
        <w:tc>
          <w:tcPr>
            <w:tcW w:w="4950" w:type="dxa"/>
          </w:tcPr>
          <w:p w14:paraId="1C1AC3F1" w14:textId="1977FCF8" w:rsidR="00D95CDC" w:rsidRPr="00084114" w:rsidRDefault="00D95CDC" w:rsidP="00D95CDC">
            <w:pPr>
              <w:rPr>
                <w:b/>
                <w:sz w:val="28"/>
                <w:szCs w:val="28"/>
              </w:rPr>
            </w:pPr>
            <w:r>
              <w:rPr>
                <w:b/>
                <w:sz w:val="28"/>
                <w:szCs w:val="28"/>
              </w:rPr>
              <w:t>Slide 8</w:t>
            </w:r>
            <w:r>
              <w:rPr>
                <w:b/>
                <w:sz w:val="28"/>
                <w:szCs w:val="28"/>
              </w:rPr>
              <w:br/>
            </w:r>
            <w:r w:rsidR="00AE6FAC" w:rsidRPr="00AE6FAC">
              <w:rPr>
                <w:b/>
                <w:noProof/>
                <w:sz w:val="28"/>
                <w:szCs w:val="28"/>
              </w:rPr>
              <w:drawing>
                <wp:inline distT="0" distB="0" distL="0" distR="0" wp14:anchorId="2B307C3A" wp14:editId="3F80446C">
                  <wp:extent cx="3006090" cy="2322830"/>
                  <wp:effectExtent l="0" t="0" r="3810" b="1270"/>
                  <wp:docPr id="11" name="Picture 11"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8"/>
                          <pic:cNvPicPr/>
                        </pic:nvPicPr>
                        <pic:blipFill>
                          <a:blip r:embed="rId15"/>
                          <a:stretch>
                            <a:fillRect/>
                          </a:stretch>
                        </pic:blipFill>
                        <pic:spPr>
                          <a:xfrm>
                            <a:off x="0" y="0"/>
                            <a:ext cx="3006090" cy="2322830"/>
                          </a:xfrm>
                          <a:prstGeom prst="rect">
                            <a:avLst/>
                          </a:prstGeom>
                        </pic:spPr>
                      </pic:pic>
                    </a:graphicData>
                  </a:graphic>
                </wp:inline>
              </w:drawing>
            </w:r>
          </w:p>
          <w:p w14:paraId="49DBB883" w14:textId="0ADB7E3B" w:rsidR="00D95CDC" w:rsidRPr="00084114" w:rsidRDefault="00D95CDC" w:rsidP="00D95CDC"/>
        </w:tc>
      </w:tr>
      <w:tr w:rsidR="00D95CDC" w:rsidRPr="00084114" w14:paraId="6A39D459" w14:textId="77777777" w:rsidTr="00BD79DE">
        <w:trPr>
          <w:cantSplit/>
        </w:trPr>
        <w:tc>
          <w:tcPr>
            <w:tcW w:w="5238" w:type="dxa"/>
          </w:tcPr>
          <w:p w14:paraId="227D58A9" w14:textId="77777777" w:rsidR="00D95CDC" w:rsidRPr="006D5676" w:rsidRDefault="00D95CDC" w:rsidP="00D95CDC">
            <w:pPr>
              <w:rPr>
                <w:b/>
                <w:sz w:val="28"/>
                <w:szCs w:val="28"/>
              </w:rPr>
            </w:pPr>
            <w:r>
              <w:rPr>
                <w:b/>
                <w:sz w:val="28"/>
                <w:szCs w:val="28"/>
              </w:rPr>
              <w:lastRenderedPageBreak/>
              <w:t>Case 2:</w:t>
            </w:r>
            <w:r w:rsidRPr="006D5676">
              <w:rPr>
                <w:b/>
                <w:sz w:val="28"/>
                <w:szCs w:val="28"/>
              </w:rPr>
              <w:t xml:space="preserve"> True/False</w:t>
            </w:r>
          </w:p>
          <w:p w14:paraId="3DBF08D6" w14:textId="77777777" w:rsidR="00D95CDC" w:rsidRDefault="00D95CDC" w:rsidP="00D95CDC"/>
          <w:p w14:paraId="64C2D17B" w14:textId="77777777" w:rsidR="00D95CDC" w:rsidRDefault="00D95CDC" w:rsidP="00D95CDC">
            <w:r>
              <w:t xml:space="preserve">SAY: </w:t>
            </w:r>
          </w:p>
          <w:p w14:paraId="20EB506D" w14:textId="77777777" w:rsidR="00D95CDC" w:rsidRDefault="00D95CDC" w:rsidP="00D95CDC"/>
          <w:p w14:paraId="7E7918EC" w14:textId="77777777" w:rsidR="00D95CDC" w:rsidRDefault="00D95CDC" w:rsidP="00D95CDC">
            <w:r w:rsidRPr="00F90539">
              <w:t>Let’s go through the possible answers and decide if each is true or false</w:t>
            </w:r>
            <w:r>
              <w:t>.</w:t>
            </w:r>
          </w:p>
          <w:p w14:paraId="06BDFFD6" w14:textId="77777777" w:rsidR="00D95CDC" w:rsidRPr="00F90539" w:rsidRDefault="00D95CDC" w:rsidP="00D95CDC"/>
          <w:p w14:paraId="420C7003" w14:textId="5012ABFD" w:rsidR="00D95CDC" w:rsidRPr="00F90539" w:rsidRDefault="00D95CDC" w:rsidP="00D95CDC">
            <w:pPr>
              <w:numPr>
                <w:ilvl w:val="0"/>
                <w:numId w:val="2"/>
              </w:numPr>
            </w:pPr>
            <w:r w:rsidRPr="00F90539">
              <w:t>If the urinary catheter has been in too long, the urine specimen is not helpful. Is this true or false?</w:t>
            </w:r>
          </w:p>
          <w:p w14:paraId="7231F090" w14:textId="77777777" w:rsidR="00D95CDC" w:rsidRDefault="00D95CDC" w:rsidP="00727719">
            <w:pPr>
              <w:numPr>
                <w:ilvl w:val="1"/>
                <w:numId w:val="5"/>
              </w:numPr>
            </w:pPr>
            <w:r w:rsidRPr="00F90539">
              <w:t xml:space="preserve">This is true. The plastic surfaces on the catheter become coated with a biofilm soon after placement. This biofilm contains bacteria </w:t>
            </w:r>
            <w:r>
              <w:t>that</w:t>
            </w:r>
            <w:r w:rsidRPr="00F90539">
              <w:t xml:space="preserve"> may not necessarily be related to the resident’s new symptoms. A new catheter should be placed </w:t>
            </w:r>
            <w:r>
              <w:t>before</w:t>
            </w:r>
            <w:r w:rsidRPr="00F90539">
              <w:t xml:space="preserve"> obtaining the specimen.  </w:t>
            </w:r>
          </w:p>
          <w:p w14:paraId="00E6BD7A" w14:textId="77777777" w:rsidR="00D95CDC" w:rsidRPr="00F90539" w:rsidRDefault="00D95CDC" w:rsidP="00D95CDC">
            <w:pPr>
              <w:ind w:left="360"/>
            </w:pPr>
          </w:p>
          <w:p w14:paraId="2EFF99DC" w14:textId="77777777" w:rsidR="00D95CDC" w:rsidRPr="00F90539" w:rsidRDefault="00D95CDC" w:rsidP="00D16116">
            <w:pPr>
              <w:ind w:left="700" w:hanging="270"/>
            </w:pPr>
            <w:r w:rsidRPr="00F90539">
              <w:t>2. Placing a new catheter can help hasten the resolution of symptoms</w:t>
            </w:r>
            <w:r>
              <w:t>.</w:t>
            </w:r>
          </w:p>
          <w:p w14:paraId="1EBE4AAB" w14:textId="570FD0C6" w:rsidR="00D95CDC" w:rsidRPr="00F322DE" w:rsidRDefault="00D95CDC" w:rsidP="00727719">
            <w:pPr>
              <w:numPr>
                <w:ilvl w:val="1"/>
                <w:numId w:val="5"/>
              </w:numPr>
            </w:pPr>
            <w:r w:rsidRPr="00F322DE">
              <w:t>This is also true. If a urinary catheter has been in place for more than 2 weeks, a new catheter can help hasten the resolution of symptoms and</w:t>
            </w:r>
            <w:r w:rsidRPr="00F322DE" w:rsidDel="00614F71">
              <w:t xml:space="preserve"> </w:t>
            </w:r>
            <w:r w:rsidRPr="00F322DE">
              <w:t xml:space="preserve">reduce the risk of </w:t>
            </w:r>
            <w:r>
              <w:t xml:space="preserve">a </w:t>
            </w:r>
            <w:r w:rsidRPr="00F322DE">
              <w:t xml:space="preserve">subsequent catheter-associated </w:t>
            </w:r>
            <w:r>
              <w:t>urinary tract infection</w:t>
            </w:r>
            <w:r w:rsidR="00CD671B">
              <w:t>.</w:t>
            </w:r>
            <w:r>
              <w:t xml:space="preserve"> </w:t>
            </w:r>
            <w:r w:rsidRPr="00F322DE" w:rsidDel="005946E6">
              <w:t xml:space="preserve"> </w:t>
            </w:r>
          </w:p>
          <w:p w14:paraId="05433484" w14:textId="77777777" w:rsidR="00D95CDC" w:rsidRPr="00F90539" w:rsidRDefault="00D95CDC" w:rsidP="00D95CDC">
            <w:pPr>
              <w:ind w:left="360"/>
            </w:pPr>
          </w:p>
          <w:p w14:paraId="7E425220" w14:textId="14C92342" w:rsidR="00D95CDC" w:rsidRPr="00F90539" w:rsidRDefault="00D95CDC" w:rsidP="00D16116">
            <w:pPr>
              <w:ind w:left="700" w:hanging="270"/>
            </w:pPr>
            <w:r w:rsidRPr="00F90539">
              <w:t xml:space="preserve">3. The catheter </w:t>
            </w:r>
            <w:r>
              <w:t>does not need to</w:t>
            </w:r>
            <w:r w:rsidRPr="00F90539">
              <w:t xml:space="preserve"> be changed </w:t>
            </w:r>
            <w:r>
              <w:t>before</w:t>
            </w:r>
            <w:r w:rsidRPr="00F90539">
              <w:t xml:space="preserve"> the sample</w:t>
            </w:r>
            <w:r w:rsidR="00B22743">
              <w:t xml:space="preserve"> is collected</w:t>
            </w:r>
            <w:r>
              <w:t xml:space="preserve">. </w:t>
            </w:r>
          </w:p>
          <w:p w14:paraId="40BF26E7" w14:textId="5F33F4DD" w:rsidR="00D95CDC" w:rsidRPr="00084114" w:rsidRDefault="00D95CDC" w:rsidP="00D95CDC">
            <w:pPr>
              <w:numPr>
                <w:ilvl w:val="1"/>
                <w:numId w:val="5"/>
              </w:numPr>
            </w:pPr>
            <w:r w:rsidRPr="00F90539">
              <w:t xml:space="preserve">This is false. It is actually recommended to change the urinary catheter </w:t>
            </w:r>
            <w:r>
              <w:t>before</w:t>
            </w:r>
            <w:r w:rsidRPr="00F90539">
              <w:t xml:space="preserve"> collecting a urine sample</w:t>
            </w:r>
            <w:r>
              <w:t>, particularly</w:t>
            </w:r>
            <w:r w:rsidRPr="00F90539">
              <w:t xml:space="preserve"> if it has been in place for more than </w:t>
            </w:r>
            <w:r>
              <w:t>2</w:t>
            </w:r>
            <w:r w:rsidRPr="00F90539">
              <w:t xml:space="preserve"> week</w:t>
            </w:r>
            <w:r>
              <w:t>s. T</w:t>
            </w:r>
            <w:r w:rsidRPr="00F90539">
              <w:t>his is because colonizing bacteria from the catheter can get into the sample and lead to inaccurate culture results. Collecting a urine sample from a new catheter is good practice.</w:t>
            </w:r>
          </w:p>
        </w:tc>
        <w:tc>
          <w:tcPr>
            <w:tcW w:w="4950" w:type="dxa"/>
          </w:tcPr>
          <w:p w14:paraId="004442EA" w14:textId="0812DB41" w:rsidR="00D95CDC" w:rsidRPr="00084114" w:rsidRDefault="00D95CDC" w:rsidP="00D95CDC">
            <w:pPr>
              <w:rPr>
                <w:b/>
                <w:sz w:val="28"/>
                <w:szCs w:val="28"/>
              </w:rPr>
            </w:pPr>
            <w:r>
              <w:rPr>
                <w:b/>
                <w:sz w:val="28"/>
                <w:szCs w:val="28"/>
              </w:rPr>
              <w:t>Slide 9</w:t>
            </w:r>
          </w:p>
          <w:p w14:paraId="55C7BA10" w14:textId="1319DB31" w:rsidR="00D95CDC" w:rsidRPr="00084114" w:rsidRDefault="00AE6FAC" w:rsidP="00D95CDC">
            <w:r w:rsidRPr="00AE6FAC">
              <w:rPr>
                <w:noProof/>
              </w:rPr>
              <w:drawing>
                <wp:inline distT="0" distB="0" distL="0" distR="0" wp14:anchorId="61FAAF68" wp14:editId="6B919B69">
                  <wp:extent cx="3006090" cy="2322830"/>
                  <wp:effectExtent l="0" t="0" r="3810" b="1270"/>
                  <wp:docPr id="12" name="Picture 12"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9"/>
                          <pic:cNvPicPr/>
                        </pic:nvPicPr>
                        <pic:blipFill>
                          <a:blip r:embed="rId16"/>
                          <a:stretch>
                            <a:fillRect/>
                          </a:stretch>
                        </pic:blipFill>
                        <pic:spPr>
                          <a:xfrm>
                            <a:off x="0" y="0"/>
                            <a:ext cx="3006090" cy="2322830"/>
                          </a:xfrm>
                          <a:prstGeom prst="rect">
                            <a:avLst/>
                          </a:prstGeom>
                        </pic:spPr>
                      </pic:pic>
                    </a:graphicData>
                  </a:graphic>
                </wp:inline>
              </w:drawing>
            </w:r>
          </w:p>
        </w:tc>
      </w:tr>
      <w:tr w:rsidR="00E53E6C" w:rsidRPr="00084114" w14:paraId="21F257EC" w14:textId="77777777" w:rsidTr="00BD79DE">
        <w:trPr>
          <w:cantSplit/>
        </w:trPr>
        <w:tc>
          <w:tcPr>
            <w:tcW w:w="5238" w:type="dxa"/>
          </w:tcPr>
          <w:p w14:paraId="4A18E76B" w14:textId="035A60F7" w:rsidR="006D5676" w:rsidRPr="006D5676" w:rsidRDefault="006D5676" w:rsidP="00E53E6C">
            <w:pPr>
              <w:rPr>
                <w:b/>
                <w:sz w:val="28"/>
                <w:szCs w:val="28"/>
              </w:rPr>
            </w:pPr>
            <w:r w:rsidRPr="006D5676">
              <w:rPr>
                <w:b/>
                <w:sz w:val="28"/>
                <w:szCs w:val="28"/>
              </w:rPr>
              <w:lastRenderedPageBreak/>
              <w:t>S</w:t>
            </w:r>
            <w:r w:rsidR="007D5876">
              <w:rPr>
                <w:b/>
                <w:sz w:val="28"/>
                <w:szCs w:val="28"/>
              </w:rPr>
              <w:t xml:space="preserve">teps </w:t>
            </w:r>
            <w:r w:rsidR="00CD671B">
              <w:rPr>
                <w:b/>
                <w:sz w:val="28"/>
                <w:szCs w:val="28"/>
              </w:rPr>
              <w:t>T</w:t>
            </w:r>
            <w:r w:rsidR="007D5876">
              <w:rPr>
                <w:b/>
                <w:sz w:val="28"/>
                <w:szCs w:val="28"/>
              </w:rPr>
              <w:t>o Collect a Urine Sample F</w:t>
            </w:r>
            <w:r w:rsidRPr="006D5676">
              <w:rPr>
                <w:b/>
                <w:sz w:val="28"/>
                <w:szCs w:val="28"/>
              </w:rPr>
              <w:t>rom a Clean Catheter</w:t>
            </w:r>
          </w:p>
          <w:p w14:paraId="72BF45F4" w14:textId="77777777" w:rsidR="006D5676" w:rsidRDefault="006D5676" w:rsidP="00E53E6C"/>
          <w:p w14:paraId="06582587" w14:textId="382B5DEE" w:rsidR="00E53E6C" w:rsidRDefault="00E53E6C" w:rsidP="00E53E6C">
            <w:r>
              <w:t xml:space="preserve">SAY: </w:t>
            </w:r>
          </w:p>
          <w:p w14:paraId="7EA46BF4" w14:textId="77777777" w:rsidR="00E53E6C" w:rsidRDefault="00E53E6C" w:rsidP="00E53E6C"/>
          <w:p w14:paraId="04CE6D86" w14:textId="52AC57BA" w:rsidR="00E53E6C" w:rsidRDefault="00E53E6C" w:rsidP="00E53E6C">
            <w:r w:rsidRPr="005A2822">
              <w:t>It is acceptable to collect urine from the port of a freshly placed catheter</w:t>
            </w:r>
            <w:r w:rsidR="00A30685">
              <w:t xml:space="preserve"> but</w:t>
            </w:r>
            <w:r w:rsidRPr="005A2822">
              <w:t xml:space="preserve"> not from a catheter that has been in place for </w:t>
            </w:r>
            <w:r w:rsidR="0074062A">
              <w:t>at least 2 weeks.</w:t>
            </w:r>
            <w:r w:rsidRPr="005A2822">
              <w:t xml:space="preserve"> We recommend removing the catheter and placing a new catheter </w:t>
            </w:r>
            <w:r>
              <w:t xml:space="preserve">before </w:t>
            </w:r>
            <w:r w:rsidRPr="005A2822">
              <w:t xml:space="preserve">obtaining the urine specimen. </w:t>
            </w:r>
          </w:p>
          <w:p w14:paraId="7E4C6725" w14:textId="77777777" w:rsidR="00E53E6C" w:rsidRDefault="00E53E6C" w:rsidP="00E53E6C"/>
          <w:p w14:paraId="541E02DB" w14:textId="77777777" w:rsidR="00E53E6C" w:rsidRDefault="00E53E6C" w:rsidP="00E53E6C">
            <w:r>
              <w:t xml:space="preserve">To </w:t>
            </w:r>
            <w:r w:rsidRPr="005A2822">
              <w:t>obtain a urine sample from a clean, newly placed catheter</w:t>
            </w:r>
            <w:r>
              <w:t>, you must follow these steps:</w:t>
            </w:r>
          </w:p>
          <w:p w14:paraId="1E6074AF" w14:textId="77777777" w:rsidR="00E53E6C" w:rsidRDefault="00E53E6C" w:rsidP="00465607">
            <w:pPr>
              <w:pStyle w:val="ListParagraph"/>
              <w:numPr>
                <w:ilvl w:val="0"/>
                <w:numId w:val="6"/>
              </w:numPr>
              <w:spacing w:after="0" w:line="240" w:lineRule="auto"/>
            </w:pPr>
            <w:r w:rsidRPr="2529893E">
              <w:t>Wash your hands and change to new sterile gloves before obtaining your specimen.</w:t>
            </w:r>
          </w:p>
          <w:p w14:paraId="75693157" w14:textId="38AE4F51" w:rsidR="00E53E6C" w:rsidRPr="00470D9D" w:rsidRDefault="00E53E6C" w:rsidP="00465607">
            <w:pPr>
              <w:numPr>
                <w:ilvl w:val="0"/>
                <w:numId w:val="6"/>
              </w:numPr>
            </w:pPr>
            <w:r w:rsidRPr="00470D9D">
              <w:t>If no urine is in the tube, clamp the tube for 15</w:t>
            </w:r>
            <w:r w:rsidR="00CD671B">
              <w:rPr>
                <w:rFonts w:cstheme="minorHAnsi"/>
              </w:rPr>
              <w:t>–</w:t>
            </w:r>
            <w:r w:rsidRPr="00470D9D">
              <w:t>30 minutes prior to procedure.</w:t>
            </w:r>
          </w:p>
          <w:p w14:paraId="5F96D9A7" w14:textId="77777777" w:rsidR="00E53E6C" w:rsidRPr="00470D9D" w:rsidRDefault="00E53E6C" w:rsidP="00465607">
            <w:pPr>
              <w:numPr>
                <w:ilvl w:val="0"/>
                <w:numId w:val="6"/>
              </w:numPr>
            </w:pPr>
            <w:r w:rsidRPr="00470D9D">
              <w:t>Alcohol wipe the port prior to access.</w:t>
            </w:r>
          </w:p>
          <w:p w14:paraId="3928D008" w14:textId="12259A9D" w:rsidR="00E53E6C" w:rsidRPr="00470D9D" w:rsidRDefault="00E53E6C" w:rsidP="00465607">
            <w:pPr>
              <w:numPr>
                <w:ilvl w:val="0"/>
                <w:numId w:val="6"/>
              </w:numPr>
            </w:pPr>
            <w:r w:rsidRPr="00470D9D">
              <w:t>Insert a 10 cc syringe at an angle into the port. Draw back 3</w:t>
            </w:r>
            <w:r w:rsidR="00B22743">
              <w:rPr>
                <w:rFonts w:cstheme="minorHAnsi"/>
              </w:rPr>
              <w:t>–</w:t>
            </w:r>
            <w:r w:rsidRPr="00470D9D">
              <w:t xml:space="preserve">5 </w:t>
            </w:r>
            <w:proofErr w:type="spellStart"/>
            <w:r w:rsidRPr="00470D9D">
              <w:t>mL.</w:t>
            </w:r>
            <w:proofErr w:type="spellEnd"/>
          </w:p>
          <w:p w14:paraId="6DC1A01D" w14:textId="77777777" w:rsidR="00E53E6C" w:rsidRPr="00470D9D" w:rsidRDefault="00E53E6C" w:rsidP="00465607">
            <w:pPr>
              <w:numPr>
                <w:ilvl w:val="0"/>
                <w:numId w:val="6"/>
              </w:numPr>
            </w:pPr>
            <w:r w:rsidRPr="00470D9D">
              <w:t>Insert specimen into sterile container.</w:t>
            </w:r>
          </w:p>
          <w:p w14:paraId="6A27B0C0" w14:textId="7683A3C6" w:rsidR="00E53E6C" w:rsidRPr="00084114" w:rsidRDefault="00E53E6C" w:rsidP="00E53E6C">
            <w:pPr>
              <w:numPr>
                <w:ilvl w:val="0"/>
                <w:numId w:val="6"/>
              </w:numPr>
            </w:pPr>
            <w:r w:rsidRPr="00470D9D">
              <w:t>Date, label, and time the specimen. Transfer to lab or refrigerator within 15 minutes.</w:t>
            </w:r>
          </w:p>
        </w:tc>
        <w:tc>
          <w:tcPr>
            <w:tcW w:w="4950" w:type="dxa"/>
          </w:tcPr>
          <w:p w14:paraId="0FB4B701" w14:textId="3C9471CA" w:rsidR="00E53E6C" w:rsidRPr="00084114" w:rsidRDefault="00E53E6C" w:rsidP="00E53E6C">
            <w:pPr>
              <w:rPr>
                <w:b/>
                <w:sz w:val="28"/>
                <w:szCs w:val="28"/>
              </w:rPr>
            </w:pPr>
            <w:r>
              <w:rPr>
                <w:b/>
                <w:sz w:val="28"/>
                <w:szCs w:val="28"/>
              </w:rPr>
              <w:t>Slide 1</w:t>
            </w:r>
            <w:r w:rsidR="0077128D">
              <w:rPr>
                <w:b/>
                <w:sz w:val="28"/>
                <w:szCs w:val="28"/>
              </w:rPr>
              <w:t>0</w:t>
            </w:r>
          </w:p>
          <w:p w14:paraId="22DD6181" w14:textId="02AAA7CA" w:rsidR="00E53E6C" w:rsidRPr="00084114" w:rsidRDefault="00AE6FAC" w:rsidP="00E53E6C">
            <w:r w:rsidRPr="00AE6FAC">
              <w:rPr>
                <w:noProof/>
              </w:rPr>
              <w:drawing>
                <wp:inline distT="0" distB="0" distL="0" distR="0" wp14:anchorId="67F3AE59" wp14:editId="71B07336">
                  <wp:extent cx="3006090" cy="2322830"/>
                  <wp:effectExtent l="0" t="0" r="3810" b="1270"/>
                  <wp:docPr id="14" name="Picture 14"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0"/>
                          <pic:cNvPicPr/>
                        </pic:nvPicPr>
                        <pic:blipFill>
                          <a:blip r:embed="rId17"/>
                          <a:stretch>
                            <a:fillRect/>
                          </a:stretch>
                        </pic:blipFill>
                        <pic:spPr>
                          <a:xfrm>
                            <a:off x="0" y="0"/>
                            <a:ext cx="3006090" cy="2322830"/>
                          </a:xfrm>
                          <a:prstGeom prst="rect">
                            <a:avLst/>
                          </a:prstGeom>
                        </pic:spPr>
                      </pic:pic>
                    </a:graphicData>
                  </a:graphic>
                </wp:inline>
              </w:drawing>
            </w:r>
          </w:p>
        </w:tc>
      </w:tr>
      <w:tr w:rsidR="00E53E6C" w:rsidRPr="00084114" w14:paraId="1577645A" w14:textId="77777777" w:rsidTr="00BD79DE">
        <w:trPr>
          <w:cantSplit/>
        </w:trPr>
        <w:tc>
          <w:tcPr>
            <w:tcW w:w="5238" w:type="dxa"/>
          </w:tcPr>
          <w:p w14:paraId="04F81081" w14:textId="77777777" w:rsidR="006D5676" w:rsidRPr="006D5676" w:rsidRDefault="006D5676" w:rsidP="00E53E6C">
            <w:pPr>
              <w:rPr>
                <w:b/>
                <w:sz w:val="28"/>
                <w:szCs w:val="28"/>
              </w:rPr>
            </w:pPr>
            <w:r w:rsidRPr="006D5676">
              <w:rPr>
                <w:b/>
                <w:sz w:val="28"/>
                <w:szCs w:val="28"/>
              </w:rPr>
              <w:t>Knowledge Check</w:t>
            </w:r>
          </w:p>
          <w:p w14:paraId="65A4C7C6" w14:textId="77777777" w:rsidR="006D5676" w:rsidRDefault="006D5676" w:rsidP="00E53E6C"/>
          <w:p w14:paraId="7261748D" w14:textId="277F9C88" w:rsidR="00E53E6C" w:rsidRDefault="00E53E6C" w:rsidP="00E53E6C">
            <w:r>
              <w:t xml:space="preserve">SAY: </w:t>
            </w:r>
          </w:p>
          <w:p w14:paraId="1FC14820" w14:textId="77777777" w:rsidR="00E53E6C" w:rsidRDefault="00E53E6C" w:rsidP="00E53E6C"/>
          <w:p w14:paraId="54F8B3B0" w14:textId="56471C2E" w:rsidR="00E53E6C" w:rsidRDefault="00E53E6C" w:rsidP="00E53E6C">
            <w:r w:rsidRPr="00AC5E7B">
              <w:t xml:space="preserve">Now it’s time for a quick knowledge check. Try and think about the correct answer to these questions, and </w:t>
            </w:r>
            <w:r>
              <w:t xml:space="preserve">then </w:t>
            </w:r>
            <w:r w:rsidRPr="00AC5E7B">
              <w:t xml:space="preserve">we will review. </w:t>
            </w:r>
          </w:p>
          <w:p w14:paraId="64124C63" w14:textId="77777777" w:rsidR="00E53E6C" w:rsidRPr="00AC5E7B" w:rsidRDefault="00E53E6C" w:rsidP="00E53E6C"/>
          <w:p w14:paraId="2D096FEC" w14:textId="049478DF" w:rsidR="00E53E6C" w:rsidRDefault="00E53E6C" w:rsidP="00E53E6C">
            <w:r w:rsidRPr="00AC5E7B">
              <w:t>First, why do you need to change gloves before a new catheter is placed?</w:t>
            </w:r>
          </w:p>
          <w:p w14:paraId="4EEDA87A" w14:textId="77777777" w:rsidR="00850412" w:rsidRPr="00AC5E7B" w:rsidRDefault="00850412" w:rsidP="00E53E6C"/>
          <w:p w14:paraId="702765FF" w14:textId="01664F74" w:rsidR="00AE2241" w:rsidRPr="00BD79DE" w:rsidRDefault="00E53E6C" w:rsidP="00E53E6C">
            <w:pPr>
              <w:pStyle w:val="ListParagraph"/>
              <w:numPr>
                <w:ilvl w:val="0"/>
                <w:numId w:val="7"/>
              </w:numPr>
              <w:spacing w:after="0" w:line="240" w:lineRule="auto"/>
            </w:pPr>
            <w:r w:rsidRPr="00AC5E7B">
              <w:t>You just removed a contaminated catheter. If you don’t change gloves, you will immediately transfer bacteria to the new catheter and contaminate the urine specimen.</w:t>
            </w:r>
          </w:p>
        </w:tc>
        <w:tc>
          <w:tcPr>
            <w:tcW w:w="4950" w:type="dxa"/>
          </w:tcPr>
          <w:p w14:paraId="3280EE0F" w14:textId="3E436F41" w:rsidR="00E53E6C" w:rsidRPr="00084114" w:rsidRDefault="00E53E6C" w:rsidP="00E53E6C">
            <w:pPr>
              <w:rPr>
                <w:b/>
                <w:sz w:val="28"/>
                <w:szCs w:val="28"/>
              </w:rPr>
            </w:pPr>
            <w:r>
              <w:rPr>
                <w:b/>
                <w:sz w:val="28"/>
                <w:szCs w:val="28"/>
              </w:rPr>
              <w:t>Slide 1</w:t>
            </w:r>
            <w:r w:rsidR="0077128D">
              <w:rPr>
                <w:b/>
                <w:sz w:val="28"/>
                <w:szCs w:val="28"/>
              </w:rPr>
              <w:t>1</w:t>
            </w:r>
          </w:p>
          <w:p w14:paraId="17398A32" w14:textId="3D3BB116" w:rsidR="00E53E6C" w:rsidRPr="00084114" w:rsidRDefault="00AE6FAC" w:rsidP="00E53E6C">
            <w:pPr>
              <w:rPr>
                <w:b/>
                <w:sz w:val="28"/>
                <w:szCs w:val="28"/>
              </w:rPr>
            </w:pPr>
            <w:r w:rsidRPr="00AE6FAC">
              <w:rPr>
                <w:b/>
                <w:noProof/>
                <w:sz w:val="28"/>
                <w:szCs w:val="28"/>
              </w:rPr>
              <w:drawing>
                <wp:inline distT="0" distB="0" distL="0" distR="0" wp14:anchorId="36057AA0" wp14:editId="361A633E">
                  <wp:extent cx="3006090" cy="2322830"/>
                  <wp:effectExtent l="0" t="0" r="3810" b="1270"/>
                  <wp:docPr id="15" name="Picture 15"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1"/>
                          <pic:cNvPicPr/>
                        </pic:nvPicPr>
                        <pic:blipFill>
                          <a:blip r:embed="rId18"/>
                          <a:stretch>
                            <a:fillRect/>
                          </a:stretch>
                        </pic:blipFill>
                        <pic:spPr>
                          <a:xfrm>
                            <a:off x="0" y="0"/>
                            <a:ext cx="3006090" cy="2322830"/>
                          </a:xfrm>
                          <a:prstGeom prst="rect">
                            <a:avLst/>
                          </a:prstGeom>
                        </pic:spPr>
                      </pic:pic>
                    </a:graphicData>
                  </a:graphic>
                </wp:inline>
              </w:drawing>
            </w:r>
          </w:p>
        </w:tc>
      </w:tr>
      <w:tr w:rsidR="00E53E6C" w:rsidRPr="00084114" w14:paraId="4799E93C" w14:textId="77777777" w:rsidTr="00BD79DE">
        <w:trPr>
          <w:cantSplit/>
        </w:trPr>
        <w:tc>
          <w:tcPr>
            <w:tcW w:w="5238" w:type="dxa"/>
          </w:tcPr>
          <w:p w14:paraId="2C407884" w14:textId="77777777" w:rsidR="006D5676" w:rsidRPr="006D5676" w:rsidRDefault="006D5676" w:rsidP="00E53E6C">
            <w:pPr>
              <w:rPr>
                <w:b/>
                <w:sz w:val="28"/>
                <w:szCs w:val="28"/>
              </w:rPr>
            </w:pPr>
            <w:r w:rsidRPr="006D5676">
              <w:rPr>
                <w:b/>
                <w:sz w:val="28"/>
                <w:szCs w:val="28"/>
              </w:rPr>
              <w:lastRenderedPageBreak/>
              <w:t>Knowledge Check</w:t>
            </w:r>
          </w:p>
          <w:p w14:paraId="1803E90F" w14:textId="77777777" w:rsidR="006D5676" w:rsidRDefault="006D5676" w:rsidP="00E53E6C"/>
          <w:p w14:paraId="6469534A" w14:textId="338F357E" w:rsidR="00E53E6C" w:rsidRDefault="00E53E6C" w:rsidP="00E53E6C">
            <w:r>
              <w:t>SAY:</w:t>
            </w:r>
          </w:p>
          <w:p w14:paraId="37AD1BEB" w14:textId="77777777" w:rsidR="00E53E6C" w:rsidRDefault="00E53E6C" w:rsidP="00E53E6C"/>
          <w:p w14:paraId="0714DEA4" w14:textId="77777777" w:rsidR="00E53E6C" w:rsidRDefault="00E53E6C" w:rsidP="00E53E6C">
            <w:r>
              <w:t>Second</w:t>
            </w:r>
            <w:r w:rsidRPr="00AC5E7B">
              <w:t xml:space="preserve">, </w:t>
            </w:r>
            <w:r>
              <w:t>w</w:t>
            </w:r>
            <w:r w:rsidRPr="00AC5E7B">
              <w:t>hy is it important to refrigerate the specimen if it can’t be transported to the lab within 2 hours?</w:t>
            </w:r>
          </w:p>
          <w:p w14:paraId="46ADEC01" w14:textId="77777777" w:rsidR="00E53E6C" w:rsidRPr="00AC5E7B" w:rsidRDefault="00E53E6C" w:rsidP="00E53E6C"/>
          <w:p w14:paraId="59C401F4" w14:textId="62E8B8A9" w:rsidR="00E53E6C" w:rsidRPr="00084114" w:rsidRDefault="00E53E6C" w:rsidP="00E53E6C">
            <w:pPr>
              <w:pStyle w:val="ListParagraph"/>
              <w:numPr>
                <w:ilvl w:val="0"/>
                <w:numId w:val="7"/>
              </w:numPr>
              <w:spacing w:after="0" w:line="240" w:lineRule="auto"/>
            </w:pPr>
            <w:r w:rsidRPr="00AC5E7B">
              <w:t>Specimens that aren’t handled properly are at risk for bacterial overgrowth and should not be accepted for analysis in the laboratory. All th</w:t>
            </w:r>
            <w:r>
              <w:t>e</w:t>
            </w:r>
            <w:r w:rsidRPr="00AC5E7B">
              <w:t xml:space="preserve"> hard work and potential discomfort to the resident that went in to obtaining the urine sample will be useless if the specimen isn’t stored and transported appropriately.</w:t>
            </w:r>
          </w:p>
        </w:tc>
        <w:tc>
          <w:tcPr>
            <w:tcW w:w="4950" w:type="dxa"/>
          </w:tcPr>
          <w:p w14:paraId="4F8BD2CC" w14:textId="3BD82167" w:rsidR="00E53E6C" w:rsidRPr="00084114" w:rsidRDefault="00E53E6C" w:rsidP="00E53E6C">
            <w:pPr>
              <w:rPr>
                <w:b/>
                <w:sz w:val="28"/>
                <w:szCs w:val="28"/>
              </w:rPr>
            </w:pPr>
            <w:r>
              <w:rPr>
                <w:b/>
                <w:sz w:val="28"/>
                <w:szCs w:val="28"/>
              </w:rPr>
              <w:t xml:space="preserve">Slide </w:t>
            </w:r>
            <w:r w:rsidR="0077128D">
              <w:rPr>
                <w:b/>
                <w:sz w:val="28"/>
                <w:szCs w:val="28"/>
              </w:rPr>
              <w:t>12</w:t>
            </w:r>
          </w:p>
          <w:p w14:paraId="4222AED5" w14:textId="51835E0D" w:rsidR="00E53E6C" w:rsidRPr="00084114" w:rsidRDefault="00AE6FAC" w:rsidP="00BD79DE">
            <w:pPr>
              <w:spacing w:after="120"/>
              <w:rPr>
                <w:b/>
                <w:sz w:val="28"/>
                <w:szCs w:val="28"/>
              </w:rPr>
            </w:pPr>
            <w:r w:rsidRPr="00AE6FAC">
              <w:rPr>
                <w:b/>
                <w:noProof/>
                <w:sz w:val="28"/>
                <w:szCs w:val="28"/>
              </w:rPr>
              <w:drawing>
                <wp:inline distT="0" distB="0" distL="0" distR="0" wp14:anchorId="37BC03DF" wp14:editId="21E00046">
                  <wp:extent cx="3006090" cy="2322830"/>
                  <wp:effectExtent l="0" t="0" r="3810" b="1270"/>
                  <wp:docPr id="16" name="Picture 16"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2"/>
                          <pic:cNvPicPr/>
                        </pic:nvPicPr>
                        <pic:blipFill>
                          <a:blip r:embed="rId19"/>
                          <a:stretch>
                            <a:fillRect/>
                          </a:stretch>
                        </pic:blipFill>
                        <pic:spPr>
                          <a:xfrm>
                            <a:off x="0" y="0"/>
                            <a:ext cx="3006090" cy="2322830"/>
                          </a:xfrm>
                          <a:prstGeom prst="rect">
                            <a:avLst/>
                          </a:prstGeom>
                        </pic:spPr>
                      </pic:pic>
                    </a:graphicData>
                  </a:graphic>
                </wp:inline>
              </w:drawing>
            </w:r>
          </w:p>
        </w:tc>
      </w:tr>
      <w:tr w:rsidR="00E53E6C" w:rsidRPr="00084114" w14:paraId="3A444CCF" w14:textId="77777777" w:rsidTr="00BD79DE">
        <w:trPr>
          <w:cantSplit/>
        </w:trPr>
        <w:tc>
          <w:tcPr>
            <w:tcW w:w="5238" w:type="dxa"/>
          </w:tcPr>
          <w:p w14:paraId="7209274E" w14:textId="77777777" w:rsidR="006D5676" w:rsidRPr="006D5676" w:rsidRDefault="006D5676" w:rsidP="00E53E6C">
            <w:pPr>
              <w:rPr>
                <w:b/>
                <w:sz w:val="28"/>
                <w:szCs w:val="28"/>
              </w:rPr>
            </w:pPr>
            <w:r w:rsidRPr="006D5676">
              <w:rPr>
                <w:b/>
                <w:sz w:val="28"/>
                <w:szCs w:val="28"/>
              </w:rPr>
              <w:t>Take-Home Messages: Urine Collection</w:t>
            </w:r>
          </w:p>
          <w:p w14:paraId="5947D89C" w14:textId="77777777" w:rsidR="006D5676" w:rsidRDefault="006D5676" w:rsidP="00E53E6C"/>
          <w:p w14:paraId="64DF0ECD" w14:textId="089F107A" w:rsidR="00E53E6C" w:rsidRDefault="00E53E6C" w:rsidP="00E53E6C">
            <w:r>
              <w:t xml:space="preserve">SAY: </w:t>
            </w:r>
          </w:p>
          <w:p w14:paraId="5C47C83B" w14:textId="77777777" w:rsidR="00E53E6C" w:rsidRDefault="00E53E6C" w:rsidP="00E53E6C"/>
          <w:p w14:paraId="48D95FA4" w14:textId="77777777" w:rsidR="00E53E6C" w:rsidRDefault="00E53E6C" w:rsidP="00E53E6C">
            <w:r w:rsidRPr="00C81BBE">
              <w:t>Here are our take</w:t>
            </w:r>
            <w:r>
              <w:t>-</w:t>
            </w:r>
            <w:r w:rsidRPr="00C81BBE">
              <w:t>home messages regarding good urine sample collection:</w:t>
            </w:r>
          </w:p>
          <w:p w14:paraId="5636F91C" w14:textId="77777777" w:rsidR="00E53E6C" w:rsidRPr="00C81BBE" w:rsidRDefault="00E53E6C" w:rsidP="00E53E6C"/>
          <w:p w14:paraId="15FF7B8B" w14:textId="47A937C0" w:rsidR="00E53E6C" w:rsidRPr="00C81BBE" w:rsidRDefault="00E53E6C" w:rsidP="00465607">
            <w:pPr>
              <w:pStyle w:val="ListParagraph"/>
              <w:numPr>
                <w:ilvl w:val="0"/>
                <w:numId w:val="7"/>
              </w:numPr>
              <w:spacing w:after="0" w:line="240" w:lineRule="auto"/>
            </w:pPr>
            <w:r w:rsidRPr="00C81BBE">
              <w:t>Always help residents clean the periurethral region prior to collecting sample</w:t>
            </w:r>
            <w:r>
              <w:t>.</w:t>
            </w:r>
          </w:p>
          <w:p w14:paraId="05334B35" w14:textId="77777777" w:rsidR="00E53E6C" w:rsidRPr="00C81BBE" w:rsidRDefault="00E53E6C" w:rsidP="00465607">
            <w:pPr>
              <w:pStyle w:val="ListParagraph"/>
              <w:numPr>
                <w:ilvl w:val="0"/>
                <w:numId w:val="7"/>
              </w:numPr>
              <w:spacing w:after="0" w:line="240" w:lineRule="auto"/>
            </w:pPr>
            <w:r>
              <w:t>If midstream clean-catch specimens are not possible, perform an in and out catheterization for female residents or use a condom catheter for male residents.</w:t>
            </w:r>
          </w:p>
          <w:p w14:paraId="1BD8DD37" w14:textId="026AD8CD" w:rsidR="00E53E6C" w:rsidRPr="00C81BBE" w:rsidRDefault="00A30685" w:rsidP="00A30685">
            <w:pPr>
              <w:pStyle w:val="ListParagraph"/>
              <w:numPr>
                <w:ilvl w:val="0"/>
                <w:numId w:val="7"/>
              </w:numPr>
              <w:spacing w:after="0" w:line="240" w:lineRule="auto"/>
            </w:pPr>
            <w:r>
              <w:t xml:space="preserve">For residents with a catheter, urine culture specimens should be obtained from freshly placed catheters when feasible.   </w:t>
            </w:r>
          </w:p>
          <w:p w14:paraId="69AB39DB" w14:textId="77777777" w:rsidR="00E53E6C" w:rsidRPr="00C81BBE" w:rsidRDefault="00E53E6C" w:rsidP="00465607">
            <w:pPr>
              <w:pStyle w:val="ListParagraph"/>
              <w:numPr>
                <w:ilvl w:val="0"/>
                <w:numId w:val="7"/>
              </w:numPr>
              <w:spacing w:after="0" w:line="240" w:lineRule="auto"/>
            </w:pPr>
            <w:r w:rsidRPr="00C81BBE">
              <w:t>Always wash your hands and obtain the specimen in a sterile container</w:t>
            </w:r>
            <w:r>
              <w:t>.</w:t>
            </w:r>
          </w:p>
          <w:p w14:paraId="2C4553F8" w14:textId="562BB9C6" w:rsidR="00563491" w:rsidRPr="00084114" w:rsidRDefault="00FE38CB" w:rsidP="00E53E6C">
            <w:pPr>
              <w:pStyle w:val="ListParagraph"/>
              <w:numPr>
                <w:ilvl w:val="0"/>
                <w:numId w:val="7"/>
              </w:numPr>
              <w:spacing w:after="0" w:line="240" w:lineRule="auto"/>
            </w:pPr>
            <w:r>
              <w:t>If urine samples cannot immediately be transported to the lab, they should be refrigerated</w:t>
            </w:r>
            <w:r w:rsidR="00614F71">
              <w:t xml:space="preserve"> promptly and </w:t>
            </w:r>
            <w:r w:rsidDel="00614F71">
              <w:t xml:space="preserve"> </w:t>
            </w:r>
            <w:r>
              <w:t>until transport.</w:t>
            </w:r>
          </w:p>
        </w:tc>
        <w:tc>
          <w:tcPr>
            <w:tcW w:w="4950" w:type="dxa"/>
          </w:tcPr>
          <w:p w14:paraId="7AB328AF" w14:textId="69AAE9A5" w:rsidR="00E53E6C" w:rsidRPr="00084114" w:rsidRDefault="00E53E6C" w:rsidP="00E53E6C">
            <w:pPr>
              <w:rPr>
                <w:b/>
                <w:sz w:val="28"/>
                <w:szCs w:val="28"/>
              </w:rPr>
            </w:pPr>
            <w:r>
              <w:rPr>
                <w:b/>
                <w:sz w:val="28"/>
                <w:szCs w:val="28"/>
              </w:rPr>
              <w:t xml:space="preserve">Slide </w:t>
            </w:r>
            <w:r w:rsidR="0077128D">
              <w:rPr>
                <w:b/>
                <w:sz w:val="28"/>
                <w:szCs w:val="28"/>
              </w:rPr>
              <w:t>13</w:t>
            </w:r>
          </w:p>
          <w:p w14:paraId="462CA860" w14:textId="74F10B2D" w:rsidR="00E53E6C" w:rsidRPr="00084114" w:rsidRDefault="00AE6FAC" w:rsidP="00E53E6C">
            <w:pPr>
              <w:rPr>
                <w:b/>
                <w:sz w:val="28"/>
                <w:szCs w:val="28"/>
              </w:rPr>
            </w:pPr>
            <w:r w:rsidRPr="00AE6FAC">
              <w:rPr>
                <w:b/>
                <w:noProof/>
                <w:sz w:val="28"/>
                <w:szCs w:val="28"/>
              </w:rPr>
              <w:drawing>
                <wp:inline distT="0" distB="0" distL="0" distR="0" wp14:anchorId="5E46B289" wp14:editId="594A899E">
                  <wp:extent cx="3006090" cy="2322830"/>
                  <wp:effectExtent l="0" t="0" r="3810" b="1270"/>
                  <wp:docPr id="17" name="Picture 17"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3"/>
                          <pic:cNvPicPr/>
                        </pic:nvPicPr>
                        <pic:blipFill>
                          <a:blip r:embed="rId20"/>
                          <a:stretch>
                            <a:fillRect/>
                          </a:stretch>
                        </pic:blipFill>
                        <pic:spPr>
                          <a:xfrm>
                            <a:off x="0" y="0"/>
                            <a:ext cx="3006090" cy="2322830"/>
                          </a:xfrm>
                          <a:prstGeom prst="rect">
                            <a:avLst/>
                          </a:prstGeom>
                        </pic:spPr>
                      </pic:pic>
                    </a:graphicData>
                  </a:graphic>
                </wp:inline>
              </w:drawing>
            </w:r>
          </w:p>
        </w:tc>
      </w:tr>
      <w:tr w:rsidR="00E53E6C" w:rsidRPr="00084114" w14:paraId="675FD423" w14:textId="77777777" w:rsidTr="00BD79DE">
        <w:trPr>
          <w:cantSplit/>
        </w:trPr>
        <w:tc>
          <w:tcPr>
            <w:tcW w:w="5238" w:type="dxa"/>
          </w:tcPr>
          <w:p w14:paraId="567DBEE0" w14:textId="2B24DE94" w:rsidR="006D5676" w:rsidRPr="006D5676" w:rsidRDefault="006D5676" w:rsidP="00E53E6C">
            <w:pPr>
              <w:rPr>
                <w:b/>
                <w:sz w:val="28"/>
                <w:szCs w:val="28"/>
              </w:rPr>
            </w:pPr>
            <w:r w:rsidRPr="006D5676">
              <w:rPr>
                <w:b/>
                <w:sz w:val="28"/>
                <w:szCs w:val="28"/>
              </w:rPr>
              <w:lastRenderedPageBreak/>
              <w:t>Case 3</w:t>
            </w:r>
            <w:r w:rsidR="00E87539">
              <w:rPr>
                <w:b/>
                <w:sz w:val="28"/>
                <w:szCs w:val="28"/>
              </w:rPr>
              <w:t>: Carol</w:t>
            </w:r>
          </w:p>
          <w:p w14:paraId="63B7A8C4" w14:textId="77777777" w:rsidR="006D5676" w:rsidRDefault="006D5676" w:rsidP="00E53E6C"/>
          <w:p w14:paraId="359DAF96" w14:textId="660833CA" w:rsidR="00E53E6C" w:rsidRDefault="00E53E6C" w:rsidP="00E53E6C">
            <w:r>
              <w:t xml:space="preserve">SAY: </w:t>
            </w:r>
          </w:p>
          <w:p w14:paraId="7D65D68B" w14:textId="77777777" w:rsidR="00E53E6C" w:rsidRDefault="00E53E6C" w:rsidP="00E53E6C"/>
          <w:p w14:paraId="46E49685" w14:textId="77777777" w:rsidR="00E53E6C" w:rsidRDefault="00E53E6C" w:rsidP="00E53E6C">
            <w:r w:rsidRPr="00C81BBE">
              <w:t xml:space="preserve">Let’s move on to discuss sample collection of respiratory cultures. </w:t>
            </w:r>
          </w:p>
          <w:p w14:paraId="4A6F4841" w14:textId="77777777" w:rsidR="00E53E6C" w:rsidRPr="00C81BBE" w:rsidRDefault="00E53E6C" w:rsidP="00E53E6C"/>
          <w:p w14:paraId="2A33BA95" w14:textId="7EAA7F94" w:rsidR="00E53E6C" w:rsidRDefault="00E53E6C" w:rsidP="00E53E6C">
            <w:r w:rsidRPr="00C81BBE">
              <w:t>One of the residents in your facility dev</w:t>
            </w:r>
            <w:r>
              <w:t>elops a new cough and a temperature of</w:t>
            </w:r>
            <w:r w:rsidRPr="00C81BBE">
              <w:t xml:space="preserve"> 100.4</w:t>
            </w:r>
            <w:r w:rsidR="00CD671B">
              <w:t xml:space="preserve"> degrees Fahrenheit</w:t>
            </w:r>
            <w:r w:rsidRPr="00C81BBE">
              <w:t>. She appears ill</w:t>
            </w:r>
            <w:r w:rsidR="00A30685">
              <w:t xml:space="preserve"> </w:t>
            </w:r>
            <w:r w:rsidRPr="00C81BBE">
              <w:t>and reports being short of breath.</w:t>
            </w:r>
            <w:r w:rsidR="00FE38CB">
              <w:t xml:space="preserve"> Her O2 saturation is 98</w:t>
            </w:r>
            <w:r w:rsidR="00ED4C79">
              <w:t xml:space="preserve"> percent,</w:t>
            </w:r>
            <w:r w:rsidR="00FE38CB">
              <w:t xml:space="preserve"> and her vital</w:t>
            </w:r>
            <w:r w:rsidR="0074062A">
              <w:t xml:space="preserve"> </w:t>
            </w:r>
            <w:r w:rsidR="00FE38CB">
              <w:t>s</w:t>
            </w:r>
            <w:r w:rsidR="0074062A">
              <w:t>igns</w:t>
            </w:r>
            <w:r w:rsidR="00FE38CB">
              <w:t xml:space="preserve"> are otherwise within normal limits. </w:t>
            </w:r>
          </w:p>
          <w:p w14:paraId="1D89BF39" w14:textId="77777777" w:rsidR="00E53E6C" w:rsidRPr="00C81BBE" w:rsidRDefault="00E53E6C" w:rsidP="00E53E6C"/>
          <w:p w14:paraId="4879A00F" w14:textId="61250C7D" w:rsidR="00E53E6C" w:rsidRPr="00C81BBE" w:rsidRDefault="00E53E6C" w:rsidP="00E53E6C">
            <w:r w:rsidRPr="00C81BBE">
              <w:t xml:space="preserve">Orders are placed to obtain a sputum sample and chest </w:t>
            </w:r>
            <w:r w:rsidR="00CD671B">
              <w:t xml:space="preserve">x </w:t>
            </w:r>
            <w:r w:rsidRPr="00C81BBE">
              <w:t xml:space="preserve">ray to evaluate for pneumonia. </w:t>
            </w:r>
          </w:p>
          <w:p w14:paraId="7CFE3BAF" w14:textId="77777777" w:rsidR="00E53E6C" w:rsidRDefault="00E53E6C" w:rsidP="00E53E6C">
            <w:r>
              <w:t xml:space="preserve"> </w:t>
            </w:r>
          </w:p>
          <w:p w14:paraId="22BE66A1" w14:textId="655CF0DF" w:rsidR="00E53E6C" w:rsidRDefault="00E53E6C" w:rsidP="00E53E6C">
            <w:r w:rsidRPr="00C81BBE">
              <w:t xml:space="preserve">Before we move on to discuss the best way to obtain a sputum culture, what else do you think would be a good idea to send as part of the </w:t>
            </w:r>
            <w:r w:rsidR="0074062A">
              <w:t>diagnostic evaluation</w:t>
            </w:r>
            <w:r w:rsidR="0074062A" w:rsidRPr="00C81BBE">
              <w:t xml:space="preserve"> </w:t>
            </w:r>
            <w:r w:rsidRPr="00C81BBE">
              <w:t>here?</w:t>
            </w:r>
          </w:p>
          <w:p w14:paraId="7D73F046" w14:textId="77777777" w:rsidR="00E53E6C" w:rsidRPr="005D70F7" w:rsidRDefault="00E53E6C" w:rsidP="00E53E6C"/>
          <w:p w14:paraId="63D599B3" w14:textId="677952DC" w:rsidR="00E53E6C" w:rsidRPr="005D70F7" w:rsidRDefault="00E53E6C" w:rsidP="00465607">
            <w:pPr>
              <w:pStyle w:val="ListParagraph"/>
              <w:numPr>
                <w:ilvl w:val="0"/>
                <w:numId w:val="8"/>
              </w:numPr>
              <w:spacing w:after="0" w:line="240" w:lineRule="auto"/>
            </w:pPr>
            <w:r w:rsidRPr="005D70F7">
              <w:t xml:space="preserve">A </w:t>
            </w:r>
            <w:r w:rsidR="00E634F3">
              <w:t>complete blood count (</w:t>
            </w:r>
            <w:r w:rsidR="001935DB">
              <w:t xml:space="preserve">or </w:t>
            </w:r>
            <w:r w:rsidRPr="005D70F7">
              <w:t>CBC</w:t>
            </w:r>
            <w:r w:rsidR="00E634F3">
              <w:t>)</w:t>
            </w:r>
            <w:r w:rsidRPr="005D70F7">
              <w:t xml:space="preserve"> with differential could help to determine if the resident had leukocytosis, or a high white blood cell count, which could be a sign of a developing </w:t>
            </w:r>
            <w:r w:rsidR="00A30685">
              <w:t xml:space="preserve">bacterial </w:t>
            </w:r>
            <w:r w:rsidRPr="005D70F7">
              <w:t>infection</w:t>
            </w:r>
            <w:r w:rsidR="00A30685">
              <w:t>.</w:t>
            </w:r>
          </w:p>
          <w:p w14:paraId="14765401" w14:textId="39919692" w:rsidR="00E53E6C" w:rsidRPr="005D70F7" w:rsidRDefault="00E53E6C" w:rsidP="00465607">
            <w:pPr>
              <w:pStyle w:val="ListParagraph"/>
              <w:numPr>
                <w:ilvl w:val="0"/>
                <w:numId w:val="8"/>
              </w:numPr>
              <w:spacing w:after="0" w:line="240" w:lineRule="auto"/>
            </w:pPr>
            <w:r w:rsidRPr="005D70F7">
              <w:t xml:space="preserve">Urine </w:t>
            </w:r>
            <w:r w:rsidR="002059CE" w:rsidRPr="00D16116">
              <w:rPr>
                <w:i/>
                <w:iCs/>
              </w:rPr>
              <w:t>L</w:t>
            </w:r>
            <w:r w:rsidRPr="00D16116">
              <w:rPr>
                <w:i/>
                <w:iCs/>
              </w:rPr>
              <w:t>egionella</w:t>
            </w:r>
            <w:r w:rsidRPr="005D70F7">
              <w:t xml:space="preserve"> and </w:t>
            </w:r>
            <w:r w:rsidR="00A30685" w:rsidRPr="007C1F8A">
              <w:rPr>
                <w:i/>
                <w:iCs/>
              </w:rPr>
              <w:t>S</w:t>
            </w:r>
            <w:r w:rsidRPr="007C1F8A">
              <w:rPr>
                <w:i/>
                <w:iCs/>
              </w:rPr>
              <w:t>trep pneumoniae</w:t>
            </w:r>
            <w:r w:rsidRPr="005D70F7">
              <w:t xml:space="preserve"> antigen are great rapid diagnostic tests that can help to evaluate for common causes of pneumonia quickly. If one of these tests is positive, it can also help to choose the right a</w:t>
            </w:r>
            <w:r w:rsidR="00C03366" w:rsidRPr="005D70F7">
              <w:t xml:space="preserve">ntibiotic early on, which is a </w:t>
            </w:r>
            <w:r w:rsidRPr="005D70F7">
              <w:t>major benefit for the resident.</w:t>
            </w:r>
            <w:r w:rsidR="00BF4A57">
              <w:t xml:space="preserve"> If available, these tests should be considered for a resident with </w:t>
            </w:r>
            <w:r w:rsidR="00E636A1">
              <w:t xml:space="preserve">pneumonia. </w:t>
            </w:r>
            <w:r w:rsidR="00BF4A57">
              <w:t xml:space="preserve"> </w:t>
            </w:r>
          </w:p>
          <w:p w14:paraId="1A815407" w14:textId="6DED3D42" w:rsidR="00E53E6C" w:rsidRPr="005D70F7" w:rsidRDefault="0041687A" w:rsidP="0074062A">
            <w:pPr>
              <w:pStyle w:val="ListParagraph"/>
              <w:numPr>
                <w:ilvl w:val="0"/>
                <w:numId w:val="8"/>
              </w:numPr>
              <w:spacing w:after="0" w:line="240" w:lineRule="auto"/>
            </w:pPr>
            <w:r>
              <w:t>Respiratory viruses—</w:t>
            </w:r>
            <w:r w:rsidR="002059CE">
              <w:t>r</w:t>
            </w:r>
            <w:r w:rsidR="00E53E6C" w:rsidRPr="005D70F7">
              <w:t xml:space="preserve">apid </w:t>
            </w:r>
            <w:r w:rsidR="00A30685">
              <w:t>influenz</w:t>
            </w:r>
            <w:r>
              <w:t>a</w:t>
            </w:r>
            <w:r w:rsidR="00E53E6C" w:rsidRPr="005D70F7">
              <w:t xml:space="preserve"> test</w:t>
            </w:r>
            <w:r>
              <w:t>ing</w:t>
            </w:r>
            <w:r w:rsidR="00E53E6C" w:rsidRPr="005D70F7">
              <w:t xml:space="preserve"> is always recommended during flu season, from October</w:t>
            </w:r>
            <w:r w:rsidR="00CD671B">
              <w:t xml:space="preserve"> to </w:t>
            </w:r>
            <w:r w:rsidR="00E53E6C" w:rsidRPr="005D70F7">
              <w:t xml:space="preserve">March. </w:t>
            </w:r>
            <w:r w:rsidR="00A30685">
              <w:t>Influe</w:t>
            </w:r>
            <w:r w:rsidR="007D62A7">
              <w:t>n</w:t>
            </w:r>
            <w:r w:rsidR="00A30685">
              <w:t>za</w:t>
            </w:r>
            <w:r w:rsidR="00A30685" w:rsidRPr="005D70F7">
              <w:t xml:space="preserve"> </w:t>
            </w:r>
            <w:r w:rsidR="00E53E6C" w:rsidRPr="005D70F7">
              <w:t xml:space="preserve">is very contagious, and if we don't monitor for it, an outbreak can occur in the facility. </w:t>
            </w:r>
            <w:r>
              <w:t>Also c</w:t>
            </w:r>
            <w:r w:rsidR="00CE718E">
              <w:t>onsider testing for oth</w:t>
            </w:r>
            <w:r w:rsidR="00A47291">
              <w:t>er respiratory viruses such as</w:t>
            </w:r>
            <w:r w:rsidR="00CE718E">
              <w:t xml:space="preserve"> SARS-CoV-2</w:t>
            </w:r>
            <w:r w:rsidR="00CD671B">
              <w:rPr>
                <w:rFonts w:cstheme="minorHAnsi"/>
              </w:rPr>
              <w:t>—</w:t>
            </w:r>
            <w:r w:rsidR="0074062A">
              <w:t xml:space="preserve">the virus that causes </w:t>
            </w:r>
            <w:r w:rsidR="0074062A" w:rsidRPr="0074062A">
              <w:t>Coronavirus disease 2019</w:t>
            </w:r>
            <w:r w:rsidR="0074062A">
              <w:t xml:space="preserve"> or COVID-19</w:t>
            </w:r>
            <w:r w:rsidR="00CD671B">
              <w:rPr>
                <w:rFonts w:cstheme="minorHAnsi"/>
              </w:rPr>
              <w:t>—</w:t>
            </w:r>
            <w:r w:rsidR="00CE718E">
              <w:t>as appropriate based on community prevalence.</w:t>
            </w:r>
          </w:p>
          <w:p w14:paraId="27B88292" w14:textId="6989F0A9" w:rsidR="00CC4505" w:rsidRDefault="00E53E6C" w:rsidP="00D16116">
            <w:pPr>
              <w:pStyle w:val="ListParagraph"/>
              <w:numPr>
                <w:ilvl w:val="0"/>
                <w:numId w:val="8"/>
              </w:numPr>
              <w:spacing w:after="0" w:line="240" w:lineRule="auto"/>
            </w:pPr>
            <w:r w:rsidRPr="005D70F7">
              <w:t>Urine culture</w:t>
            </w:r>
            <w:r w:rsidR="001C5BA5">
              <w:t>—</w:t>
            </w:r>
            <w:r w:rsidRPr="005D70F7">
              <w:t>the resident has symptoms of cough and fever, with no complaints of urinary symptoms. Without urinary symptoms and</w:t>
            </w:r>
            <w:r w:rsidR="00CC4505">
              <w:t xml:space="preserve"> with</w:t>
            </w:r>
            <w:r w:rsidRPr="005D70F7">
              <w:t xml:space="preserve"> another good reason for fever,</w:t>
            </w:r>
            <w:r w:rsidR="00CC4505">
              <w:t xml:space="preserve"> there is no good reason to</w:t>
            </w:r>
            <w:r w:rsidRPr="005D70F7" w:rsidDel="00CC4505">
              <w:t xml:space="preserve"> </w:t>
            </w:r>
            <w:r w:rsidRPr="005D70F7">
              <w:t>obtain a urine culture.</w:t>
            </w:r>
          </w:p>
          <w:p w14:paraId="0717CD61" w14:textId="4C801242" w:rsidR="006E7E01" w:rsidRPr="00084114" w:rsidRDefault="00CC4505" w:rsidP="00E53E6C">
            <w:r>
              <w:lastRenderedPageBreak/>
              <w:t>Note that Coronavirus disease 2019, or COVID-19, a viral infection caused by severe acute respiratory syndrome coronavirus 2, or SARS-CoV-2, has emerged as a significant threat globally. Residents of long-term care facilities are at particular risk of severe infections due to the presence of other comorbidities and because of the ease with which infection with the virus can spread within a communal living setting. Although we will not discuss COVID-19 further in this presentation, like influenza, a single case of COVID-19 in the long-term setting requires an aggressive containment response and may need to be considered in your differential. Further information about management of COVID-19 in the long-term care setting can be found on the Centers for Disease Control and Prevention Web site and on State and local health department Web sites.</w:t>
            </w:r>
          </w:p>
        </w:tc>
        <w:tc>
          <w:tcPr>
            <w:tcW w:w="4950" w:type="dxa"/>
          </w:tcPr>
          <w:p w14:paraId="372EBB8F" w14:textId="1B1170F7" w:rsidR="00E53E6C" w:rsidRPr="00084114" w:rsidRDefault="00E53E6C" w:rsidP="00E53E6C">
            <w:pPr>
              <w:rPr>
                <w:b/>
                <w:sz w:val="28"/>
                <w:szCs w:val="28"/>
              </w:rPr>
            </w:pPr>
            <w:r>
              <w:rPr>
                <w:b/>
                <w:sz w:val="28"/>
                <w:szCs w:val="28"/>
              </w:rPr>
              <w:lastRenderedPageBreak/>
              <w:t xml:space="preserve">Slide </w:t>
            </w:r>
            <w:r w:rsidR="0077128D">
              <w:rPr>
                <w:b/>
                <w:sz w:val="28"/>
                <w:szCs w:val="28"/>
              </w:rPr>
              <w:t>14</w:t>
            </w:r>
          </w:p>
          <w:p w14:paraId="16DE4092" w14:textId="775FBEF5" w:rsidR="00E53E6C" w:rsidRPr="00084114" w:rsidRDefault="00683CB3" w:rsidP="00E53E6C">
            <w:pPr>
              <w:rPr>
                <w:b/>
                <w:sz w:val="28"/>
                <w:szCs w:val="28"/>
              </w:rPr>
            </w:pPr>
            <w:r w:rsidRPr="00683CB3">
              <w:rPr>
                <w:b/>
                <w:noProof/>
                <w:sz w:val="28"/>
                <w:szCs w:val="28"/>
              </w:rPr>
              <w:drawing>
                <wp:inline distT="0" distB="0" distL="0" distR="0" wp14:anchorId="2F2DAFDF" wp14:editId="795FF64E">
                  <wp:extent cx="3006090" cy="2322830"/>
                  <wp:effectExtent l="0" t="0" r="3810" b="1270"/>
                  <wp:docPr id="19" name="Picture 1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4"/>
                          <pic:cNvPicPr/>
                        </pic:nvPicPr>
                        <pic:blipFill>
                          <a:blip r:embed="rId21"/>
                          <a:stretch>
                            <a:fillRect/>
                          </a:stretch>
                        </pic:blipFill>
                        <pic:spPr>
                          <a:xfrm>
                            <a:off x="0" y="0"/>
                            <a:ext cx="3006090" cy="2322830"/>
                          </a:xfrm>
                          <a:prstGeom prst="rect">
                            <a:avLst/>
                          </a:prstGeom>
                        </pic:spPr>
                      </pic:pic>
                    </a:graphicData>
                  </a:graphic>
                </wp:inline>
              </w:drawing>
            </w:r>
          </w:p>
        </w:tc>
      </w:tr>
      <w:tr w:rsidR="00E53E6C" w:rsidRPr="00084114" w14:paraId="4FEC3C9A" w14:textId="77777777" w:rsidTr="00BD79DE">
        <w:trPr>
          <w:cantSplit/>
        </w:trPr>
        <w:tc>
          <w:tcPr>
            <w:tcW w:w="5238" w:type="dxa"/>
          </w:tcPr>
          <w:p w14:paraId="3E622FB3" w14:textId="78969DAE" w:rsidR="006D5676" w:rsidRPr="006D5676" w:rsidRDefault="006D5676" w:rsidP="00E53E6C">
            <w:pPr>
              <w:rPr>
                <w:b/>
                <w:sz w:val="28"/>
                <w:szCs w:val="28"/>
              </w:rPr>
            </w:pPr>
            <w:r w:rsidRPr="006D5676">
              <w:rPr>
                <w:b/>
                <w:sz w:val="28"/>
                <w:szCs w:val="28"/>
              </w:rPr>
              <w:lastRenderedPageBreak/>
              <w:t>Case 3</w:t>
            </w:r>
          </w:p>
          <w:p w14:paraId="452C0197" w14:textId="77777777" w:rsidR="006D5676" w:rsidRDefault="006D5676" w:rsidP="00E53E6C"/>
          <w:p w14:paraId="381E145F" w14:textId="7752CBD2" w:rsidR="00E53E6C" w:rsidRDefault="00E53E6C" w:rsidP="00E53E6C">
            <w:r>
              <w:t xml:space="preserve">SAY: </w:t>
            </w:r>
          </w:p>
          <w:p w14:paraId="750050C2" w14:textId="77777777" w:rsidR="00E53E6C" w:rsidRDefault="00E53E6C" w:rsidP="00E53E6C"/>
          <w:p w14:paraId="282710EC" w14:textId="3529E32A" w:rsidR="00E53E6C" w:rsidRDefault="00A30685" w:rsidP="00E53E6C">
            <w:r>
              <w:t>I</w:t>
            </w:r>
            <w:r w:rsidR="00E53E6C" w:rsidRPr="006E754A">
              <w:t xml:space="preserve">n the afternoon </w:t>
            </w:r>
            <w:r>
              <w:t xml:space="preserve">you </w:t>
            </w:r>
            <w:r w:rsidR="00E53E6C" w:rsidRPr="006E754A">
              <w:t>ask the resident to cough and spit in a cup.</w:t>
            </w:r>
            <w:r w:rsidR="00E53E6C">
              <w:t xml:space="preserve"> </w:t>
            </w:r>
            <w:r w:rsidR="00E53E6C" w:rsidRPr="006E754A">
              <w:t>She coughs twice, a dry cough, and then spits some clear fluid into the cup.</w:t>
            </w:r>
          </w:p>
          <w:p w14:paraId="7DC0FDAE" w14:textId="77777777" w:rsidR="00E53E6C" w:rsidRPr="006E754A" w:rsidRDefault="00E53E6C" w:rsidP="00E53E6C"/>
          <w:p w14:paraId="6FD0F525" w14:textId="4F3125EF" w:rsidR="00E53E6C" w:rsidRDefault="00A30685" w:rsidP="00E53E6C">
            <w:r>
              <w:t>A</w:t>
            </w:r>
            <w:r w:rsidRPr="006E754A">
              <w:t xml:space="preserve">fter giving medications to the </w:t>
            </w:r>
            <w:r>
              <w:t>three</w:t>
            </w:r>
            <w:r w:rsidRPr="006E754A">
              <w:t xml:space="preserve"> other residents you are covering</w:t>
            </w:r>
            <w:r>
              <w:t>, y</w:t>
            </w:r>
            <w:r w:rsidR="00E53E6C" w:rsidRPr="006E754A">
              <w:t xml:space="preserve">ou transfer the fluid from the cup into a sterile container and send the specimen to the lab. </w:t>
            </w:r>
          </w:p>
          <w:p w14:paraId="6E4C8F3B" w14:textId="77777777" w:rsidR="00A30685" w:rsidRDefault="00A30685" w:rsidP="00E53E6C"/>
          <w:p w14:paraId="0A1FC3AC" w14:textId="73CF965E" w:rsidR="00A30685" w:rsidRPr="006E754A" w:rsidRDefault="00D40051" w:rsidP="00E53E6C">
            <w:r>
              <w:t>Next, she is</w:t>
            </w:r>
            <w:r w:rsidR="00A30685">
              <w:t xml:space="preserve"> started on broad-spectrum antibiotics.  </w:t>
            </w:r>
          </w:p>
          <w:p w14:paraId="3E596CE0" w14:textId="77777777" w:rsidR="00E53E6C" w:rsidRDefault="00E53E6C" w:rsidP="00E53E6C"/>
          <w:p w14:paraId="6A7849A7" w14:textId="2B893344" w:rsidR="00E53E6C" w:rsidRPr="006E754A" w:rsidRDefault="00E53E6C" w:rsidP="00E53E6C">
            <w:r w:rsidRPr="006E754A">
              <w:t>Two days later,</w:t>
            </w:r>
            <w:r w:rsidR="00A30685">
              <w:t xml:space="preserve"> the laboratory returns</w:t>
            </w:r>
            <w:r w:rsidRPr="006E754A">
              <w:t xml:space="preserve"> results from the specimen you sent.</w:t>
            </w:r>
            <w:r w:rsidR="0019480F">
              <w:t xml:space="preserve"> </w:t>
            </w:r>
            <w:r w:rsidRPr="006E754A">
              <w:t>The results read: “Insufficient sample; normal respiratory flora</w:t>
            </w:r>
            <w:r w:rsidR="0074062A">
              <w:t>.</w:t>
            </w:r>
            <w:r w:rsidRPr="006E754A">
              <w:t xml:space="preserve">” </w:t>
            </w:r>
          </w:p>
          <w:p w14:paraId="23AE76BE" w14:textId="77777777" w:rsidR="00E53E6C" w:rsidRDefault="00E53E6C" w:rsidP="00E53E6C"/>
          <w:p w14:paraId="770E2027" w14:textId="72C2DC70" w:rsidR="00E53E6C" w:rsidRDefault="00C03366" w:rsidP="00E53E6C">
            <w:r>
              <w:t>At this point, t</w:t>
            </w:r>
            <w:r w:rsidR="00E53E6C" w:rsidRPr="006E754A">
              <w:t xml:space="preserve">he resident has had her chest </w:t>
            </w:r>
            <w:r w:rsidR="00CD671B">
              <w:t xml:space="preserve">x </w:t>
            </w:r>
            <w:r w:rsidR="00E53E6C" w:rsidRPr="006E754A">
              <w:t>ray</w:t>
            </w:r>
            <w:r w:rsidR="00E53E6C">
              <w:t>,</w:t>
            </w:r>
            <w:r w:rsidR="00E53E6C" w:rsidRPr="006E754A">
              <w:t xml:space="preserve"> which shows a right lower lobe pneumonia. Her </w:t>
            </w:r>
            <w:r w:rsidR="00A30685">
              <w:t>in</w:t>
            </w:r>
            <w:r w:rsidR="00E53E6C" w:rsidRPr="006E754A">
              <w:t>flu</w:t>
            </w:r>
            <w:r w:rsidR="00A30685">
              <w:t>enza</w:t>
            </w:r>
            <w:r w:rsidR="00E53E6C" w:rsidRPr="006E754A">
              <w:t xml:space="preserve"> </w:t>
            </w:r>
            <w:r w:rsidR="00ED1A7B">
              <w:t>and SARS CoV-2 tests</w:t>
            </w:r>
            <w:r w:rsidR="00E53E6C" w:rsidRPr="006E754A">
              <w:t xml:space="preserve"> </w:t>
            </w:r>
            <w:r w:rsidR="00ED1A7B">
              <w:t>are</w:t>
            </w:r>
            <w:r w:rsidR="00E53E6C" w:rsidRPr="006E754A">
              <w:t xml:space="preserve"> negative</w:t>
            </w:r>
            <w:r w:rsidR="00ED4C79">
              <w:t>,</w:t>
            </w:r>
            <w:r w:rsidR="00A30685">
              <w:t xml:space="preserve"> and</w:t>
            </w:r>
            <w:r w:rsidR="00E53E6C" w:rsidRPr="006E754A">
              <w:t xml:space="preserve"> she continues to cough. </w:t>
            </w:r>
          </w:p>
          <w:p w14:paraId="73F45CCB" w14:textId="77777777" w:rsidR="00E53E6C" w:rsidRDefault="00E53E6C" w:rsidP="00E53E6C"/>
          <w:p w14:paraId="0098D5DB" w14:textId="18330232" w:rsidR="00E53E6C" w:rsidRDefault="00E53E6C" w:rsidP="00E53E6C">
            <w:r w:rsidRPr="006E754A">
              <w:t xml:space="preserve">She </w:t>
            </w:r>
            <w:r w:rsidR="00A30685">
              <w:t>continues on</w:t>
            </w:r>
            <w:r w:rsidRPr="006E754A">
              <w:t xml:space="preserve"> broad</w:t>
            </w:r>
            <w:r w:rsidR="00A30685">
              <w:t>-</w:t>
            </w:r>
            <w:r w:rsidRPr="006E754A">
              <w:t>spectrum antibiotics because culture results are not available to tailor the therapy to the bacteria growing in her lungs.</w:t>
            </w:r>
          </w:p>
          <w:p w14:paraId="0250DAA6" w14:textId="77777777" w:rsidR="00E53E6C" w:rsidRDefault="00E53E6C" w:rsidP="00E53E6C"/>
          <w:p w14:paraId="7CDD54AC" w14:textId="68494E1C" w:rsidR="00BA03AD" w:rsidRPr="00084114" w:rsidRDefault="00E53E6C" w:rsidP="00E53E6C">
            <w:r w:rsidRPr="006E754A">
              <w:t>Let’s consider how you could have prevented this from happening and improved the likelihood of obtaining a good sputum sample the first time.</w:t>
            </w:r>
          </w:p>
        </w:tc>
        <w:tc>
          <w:tcPr>
            <w:tcW w:w="4950" w:type="dxa"/>
          </w:tcPr>
          <w:p w14:paraId="520653DD" w14:textId="687EBF8E" w:rsidR="00E53E6C" w:rsidRPr="00084114" w:rsidRDefault="00E53E6C" w:rsidP="00E53E6C">
            <w:pPr>
              <w:rPr>
                <w:b/>
                <w:sz w:val="28"/>
                <w:szCs w:val="28"/>
              </w:rPr>
            </w:pPr>
            <w:r>
              <w:rPr>
                <w:b/>
                <w:sz w:val="28"/>
                <w:szCs w:val="28"/>
              </w:rPr>
              <w:t xml:space="preserve">Slide </w:t>
            </w:r>
            <w:r w:rsidR="0077128D">
              <w:rPr>
                <w:b/>
                <w:sz w:val="28"/>
                <w:szCs w:val="28"/>
              </w:rPr>
              <w:t>15</w:t>
            </w:r>
          </w:p>
          <w:p w14:paraId="57CC33CE" w14:textId="77D392F2" w:rsidR="00E53E6C" w:rsidRPr="00084114" w:rsidRDefault="00683CB3" w:rsidP="00E53E6C">
            <w:pPr>
              <w:rPr>
                <w:b/>
                <w:sz w:val="28"/>
                <w:szCs w:val="28"/>
              </w:rPr>
            </w:pPr>
            <w:r w:rsidRPr="00683CB3">
              <w:rPr>
                <w:b/>
                <w:noProof/>
                <w:sz w:val="28"/>
                <w:szCs w:val="28"/>
              </w:rPr>
              <w:drawing>
                <wp:inline distT="0" distB="0" distL="0" distR="0" wp14:anchorId="0AB93AB7" wp14:editId="23B8E8A2">
                  <wp:extent cx="3006090" cy="2322830"/>
                  <wp:effectExtent l="0" t="0" r="3810" b="1270"/>
                  <wp:docPr id="20" name="Picture 2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15"/>
                          <pic:cNvPicPr/>
                        </pic:nvPicPr>
                        <pic:blipFill>
                          <a:blip r:embed="rId22"/>
                          <a:stretch>
                            <a:fillRect/>
                          </a:stretch>
                        </pic:blipFill>
                        <pic:spPr>
                          <a:xfrm>
                            <a:off x="0" y="0"/>
                            <a:ext cx="3006090" cy="2322830"/>
                          </a:xfrm>
                          <a:prstGeom prst="rect">
                            <a:avLst/>
                          </a:prstGeom>
                        </pic:spPr>
                      </pic:pic>
                    </a:graphicData>
                  </a:graphic>
                </wp:inline>
              </w:drawing>
            </w:r>
          </w:p>
        </w:tc>
      </w:tr>
      <w:tr w:rsidR="00E53E6C" w:rsidRPr="00084114" w14:paraId="7595A7DE" w14:textId="77777777" w:rsidTr="00BD79DE">
        <w:trPr>
          <w:cantSplit/>
        </w:trPr>
        <w:tc>
          <w:tcPr>
            <w:tcW w:w="5238" w:type="dxa"/>
          </w:tcPr>
          <w:p w14:paraId="576FA028" w14:textId="77777777" w:rsidR="006D5676" w:rsidRPr="006D5676" w:rsidRDefault="006D5676" w:rsidP="00E53E6C">
            <w:pPr>
              <w:rPr>
                <w:b/>
                <w:sz w:val="28"/>
                <w:szCs w:val="28"/>
              </w:rPr>
            </w:pPr>
            <w:r w:rsidRPr="006D5676">
              <w:rPr>
                <w:b/>
                <w:sz w:val="28"/>
                <w:szCs w:val="28"/>
              </w:rPr>
              <w:lastRenderedPageBreak/>
              <w:t>Collecting a Good Respiratory Sample</w:t>
            </w:r>
          </w:p>
          <w:p w14:paraId="12C8A2BE" w14:textId="77777777" w:rsidR="006D5676" w:rsidRDefault="006D5676" w:rsidP="00E53E6C"/>
          <w:p w14:paraId="6E0C99D3" w14:textId="7494FD5C" w:rsidR="00E53E6C" w:rsidRDefault="00E53E6C" w:rsidP="00E53E6C">
            <w:r>
              <w:t xml:space="preserve">SAY: </w:t>
            </w:r>
          </w:p>
          <w:p w14:paraId="74762AA3" w14:textId="77777777" w:rsidR="00E53E6C" w:rsidRDefault="00E53E6C" w:rsidP="00E53E6C"/>
          <w:p w14:paraId="744E9A22" w14:textId="77777777" w:rsidR="00E53E6C" w:rsidRDefault="00E53E6C" w:rsidP="00E53E6C">
            <w:r w:rsidRPr="00291F71">
              <w:t xml:space="preserve">Here are some suggestions to help </w:t>
            </w:r>
            <w:r>
              <w:t>you</w:t>
            </w:r>
            <w:r w:rsidRPr="00291F71">
              <w:t xml:space="preserve"> collect a good respiratory sample</w:t>
            </w:r>
            <w:r>
              <w:t>:</w:t>
            </w:r>
          </w:p>
          <w:p w14:paraId="067C125A" w14:textId="77777777" w:rsidR="00E53E6C" w:rsidRPr="00291F71" w:rsidRDefault="00E53E6C" w:rsidP="00E53E6C"/>
          <w:p w14:paraId="60D8ADE2" w14:textId="1C8B4C81" w:rsidR="00E53E6C" w:rsidRPr="00291F71" w:rsidRDefault="00E53E6C" w:rsidP="00465607">
            <w:pPr>
              <w:numPr>
                <w:ilvl w:val="0"/>
                <w:numId w:val="9"/>
              </w:numPr>
            </w:pPr>
            <w:r w:rsidRPr="00291F71">
              <w:t>Obtain an early</w:t>
            </w:r>
            <w:r w:rsidR="00CD671B">
              <w:t>-</w:t>
            </w:r>
            <w:r w:rsidRPr="00291F71">
              <w:t>morning specimen. Often, residents are better at coughing up a good specimen in the early</w:t>
            </w:r>
            <w:r w:rsidR="002059CE">
              <w:t>-</w:t>
            </w:r>
            <w:r w:rsidRPr="00291F71">
              <w:t>morning hours, so we recommend obtaining specimens at this time when possible.</w:t>
            </w:r>
          </w:p>
          <w:p w14:paraId="739390DD" w14:textId="77777777" w:rsidR="00E53E6C" w:rsidRPr="00BF6D63" w:rsidRDefault="00E53E6C" w:rsidP="00465607">
            <w:pPr>
              <w:numPr>
                <w:ilvl w:val="0"/>
                <w:numId w:val="9"/>
              </w:numPr>
            </w:pPr>
            <w:r w:rsidRPr="00BF6D63">
              <w:t>Wash hands and use new gloves for specimen collection</w:t>
            </w:r>
            <w:r>
              <w:t>.</w:t>
            </w:r>
          </w:p>
          <w:p w14:paraId="7F295F59" w14:textId="77777777" w:rsidR="00E53E6C" w:rsidRPr="00291F71" w:rsidRDefault="00E53E6C" w:rsidP="00465607">
            <w:pPr>
              <w:numPr>
                <w:ilvl w:val="0"/>
                <w:numId w:val="9"/>
              </w:numPr>
            </w:pPr>
            <w:r w:rsidRPr="00291F71">
              <w:t>Ask the resident to rinse her mouth out with water</w:t>
            </w:r>
            <w:r>
              <w:t xml:space="preserve"> before</w:t>
            </w:r>
            <w:r w:rsidRPr="00291F71">
              <w:t xml:space="preserve"> collection. This helps to remove some of the loose cells from her mouth and may reduce contamination of the phlegm.</w:t>
            </w:r>
          </w:p>
          <w:p w14:paraId="713BDD47" w14:textId="22749FDD" w:rsidR="00E53E6C" w:rsidRPr="00291F71" w:rsidRDefault="00E53E6C" w:rsidP="00465607">
            <w:pPr>
              <w:numPr>
                <w:ilvl w:val="0"/>
                <w:numId w:val="9"/>
              </w:numPr>
            </w:pPr>
            <w:r w:rsidRPr="00291F71">
              <w:t xml:space="preserve">Explain to the resident that you need phlegm from her lungs, not just spit from her mouth. If the resident is unable to cough up a specimen, you </w:t>
            </w:r>
            <w:r w:rsidR="00ED4B6A">
              <w:t>want to</w:t>
            </w:r>
            <w:r>
              <w:t xml:space="preserve"> </w:t>
            </w:r>
            <w:r w:rsidR="00ED4B6A">
              <w:t>request</w:t>
            </w:r>
            <w:r w:rsidR="00FE38CB">
              <w:t xml:space="preserve"> an order to</w:t>
            </w:r>
            <w:r>
              <w:t xml:space="preserve"> </w:t>
            </w:r>
            <w:r w:rsidRPr="00291F71">
              <w:t>give a treatment with aerosolized saline to induce a deep cough</w:t>
            </w:r>
            <w:r w:rsidR="00FE38CB">
              <w:t xml:space="preserve"> for the sputum collection.  </w:t>
            </w:r>
          </w:p>
          <w:p w14:paraId="20A4E80D" w14:textId="77777777" w:rsidR="00E53E6C" w:rsidRPr="00291F71" w:rsidRDefault="00E53E6C" w:rsidP="00465607">
            <w:pPr>
              <w:numPr>
                <w:ilvl w:val="0"/>
                <w:numId w:val="9"/>
              </w:numPr>
            </w:pPr>
            <w:r w:rsidRPr="00291F71">
              <w:t>Collect the specimen in a sterile container</w:t>
            </w:r>
            <w:r>
              <w:t>. T</w:t>
            </w:r>
            <w:r w:rsidRPr="00291F71">
              <w:t xml:space="preserve">ransferring it from a cup can increase the risk of contamination. </w:t>
            </w:r>
          </w:p>
          <w:p w14:paraId="1F0ECD9C" w14:textId="54F49AB3" w:rsidR="00563491" w:rsidRPr="00084114" w:rsidRDefault="00E53E6C" w:rsidP="00E53E6C">
            <w:pPr>
              <w:numPr>
                <w:ilvl w:val="0"/>
                <w:numId w:val="9"/>
              </w:numPr>
            </w:pPr>
            <w:r w:rsidRPr="00291F71">
              <w:t xml:space="preserve">Transfer the specimen to the lab </w:t>
            </w:r>
            <w:r w:rsidR="00FE38CB">
              <w:t>or refrigerator</w:t>
            </w:r>
            <w:r w:rsidRPr="00291F71">
              <w:t xml:space="preserve"> promptly</w:t>
            </w:r>
            <w:r>
              <w:t>. I</w:t>
            </w:r>
            <w:r w:rsidRPr="00291F71">
              <w:t xml:space="preserve">f the specimen sits </w:t>
            </w:r>
            <w:r w:rsidR="0080301D">
              <w:t xml:space="preserve">at room temperature </w:t>
            </w:r>
            <w:r w:rsidRPr="00291F71">
              <w:t xml:space="preserve">for </w:t>
            </w:r>
            <w:r w:rsidR="00FE38CB">
              <w:t>more than 15 minutes</w:t>
            </w:r>
            <w:r w:rsidRPr="00291F71">
              <w:t xml:space="preserve">, bacteria may die before being cultured. </w:t>
            </w:r>
          </w:p>
        </w:tc>
        <w:tc>
          <w:tcPr>
            <w:tcW w:w="4950" w:type="dxa"/>
          </w:tcPr>
          <w:p w14:paraId="15F293E5" w14:textId="6E955FC2" w:rsidR="00E53E6C" w:rsidRPr="00084114" w:rsidRDefault="00E53E6C" w:rsidP="00E53E6C">
            <w:pPr>
              <w:rPr>
                <w:b/>
                <w:sz w:val="28"/>
                <w:szCs w:val="28"/>
              </w:rPr>
            </w:pPr>
            <w:r>
              <w:rPr>
                <w:b/>
                <w:sz w:val="28"/>
                <w:szCs w:val="28"/>
              </w:rPr>
              <w:t xml:space="preserve">Slide </w:t>
            </w:r>
            <w:r w:rsidR="0077128D">
              <w:rPr>
                <w:b/>
                <w:sz w:val="28"/>
                <w:szCs w:val="28"/>
              </w:rPr>
              <w:t>16</w:t>
            </w:r>
          </w:p>
          <w:p w14:paraId="162070D7" w14:textId="15EA64DB" w:rsidR="00E53E6C" w:rsidRPr="00084114" w:rsidRDefault="00683CB3" w:rsidP="00E53E6C">
            <w:pPr>
              <w:rPr>
                <w:b/>
                <w:sz w:val="28"/>
                <w:szCs w:val="28"/>
              </w:rPr>
            </w:pPr>
            <w:r w:rsidRPr="00683CB3">
              <w:rPr>
                <w:b/>
                <w:noProof/>
                <w:sz w:val="28"/>
                <w:szCs w:val="28"/>
              </w:rPr>
              <w:drawing>
                <wp:inline distT="0" distB="0" distL="0" distR="0" wp14:anchorId="5C2BDA4F" wp14:editId="34C7F4FB">
                  <wp:extent cx="3006090" cy="2322830"/>
                  <wp:effectExtent l="0" t="0" r="3810" b="1270"/>
                  <wp:docPr id="21" name="Picture 2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16"/>
                          <pic:cNvPicPr/>
                        </pic:nvPicPr>
                        <pic:blipFill>
                          <a:blip r:embed="rId23"/>
                          <a:stretch>
                            <a:fillRect/>
                          </a:stretch>
                        </pic:blipFill>
                        <pic:spPr>
                          <a:xfrm>
                            <a:off x="0" y="0"/>
                            <a:ext cx="3006090" cy="2322830"/>
                          </a:xfrm>
                          <a:prstGeom prst="rect">
                            <a:avLst/>
                          </a:prstGeom>
                        </pic:spPr>
                      </pic:pic>
                    </a:graphicData>
                  </a:graphic>
                </wp:inline>
              </w:drawing>
            </w:r>
          </w:p>
        </w:tc>
      </w:tr>
      <w:tr w:rsidR="00E53E6C" w:rsidRPr="00084114" w14:paraId="162CE03B" w14:textId="77777777" w:rsidTr="00BD79DE">
        <w:trPr>
          <w:cantSplit/>
        </w:trPr>
        <w:tc>
          <w:tcPr>
            <w:tcW w:w="5238" w:type="dxa"/>
          </w:tcPr>
          <w:p w14:paraId="3F59FDC5" w14:textId="5E205E57" w:rsidR="006D5676" w:rsidRPr="006D5676" w:rsidRDefault="00D47D28" w:rsidP="00E53E6C">
            <w:pPr>
              <w:rPr>
                <w:b/>
                <w:sz w:val="28"/>
                <w:szCs w:val="28"/>
              </w:rPr>
            </w:pPr>
            <w:r>
              <w:rPr>
                <w:b/>
                <w:sz w:val="28"/>
                <w:szCs w:val="28"/>
              </w:rPr>
              <w:lastRenderedPageBreak/>
              <w:t>Remember That Clinical Context I</w:t>
            </w:r>
            <w:r w:rsidR="006D5676" w:rsidRPr="006D5676">
              <w:rPr>
                <w:b/>
                <w:sz w:val="28"/>
                <w:szCs w:val="28"/>
              </w:rPr>
              <w:t>s Important</w:t>
            </w:r>
            <w:r>
              <w:rPr>
                <w:b/>
                <w:sz w:val="28"/>
                <w:szCs w:val="28"/>
              </w:rPr>
              <w:t>!</w:t>
            </w:r>
          </w:p>
          <w:p w14:paraId="0DF33421" w14:textId="77777777" w:rsidR="006D5676" w:rsidRDefault="006D5676" w:rsidP="00E53E6C"/>
          <w:p w14:paraId="074FE67E" w14:textId="0FB0D54A" w:rsidR="00E53E6C" w:rsidRDefault="00E53E6C" w:rsidP="00E53E6C">
            <w:r>
              <w:t xml:space="preserve">SAY: </w:t>
            </w:r>
          </w:p>
          <w:p w14:paraId="1F4A2C51" w14:textId="77777777" w:rsidR="00E53E6C" w:rsidRDefault="00E53E6C" w:rsidP="00E53E6C"/>
          <w:p w14:paraId="7B92F045" w14:textId="15E2A982" w:rsidR="00E53E6C" w:rsidRDefault="00E53E6C" w:rsidP="00E53E6C">
            <w:r w:rsidRPr="00A3190E">
              <w:t xml:space="preserve">While the resident in the previous case clearly had evidence of pneumonia with a new positive chest </w:t>
            </w:r>
            <w:r w:rsidR="00CD671B">
              <w:t xml:space="preserve">x </w:t>
            </w:r>
            <w:r w:rsidRPr="00A3190E">
              <w:t>ray, fever, and cough, we must remember that bacteria do colonize our mouth and upper respiratory tracts</w:t>
            </w:r>
            <w:r w:rsidR="00A30685">
              <w:t>. A</w:t>
            </w:r>
            <w:r w:rsidRPr="00A3190E">
              <w:t xml:space="preserve"> positive sputum culture must be interpreted based on the clinical presentation.</w:t>
            </w:r>
          </w:p>
          <w:p w14:paraId="4F1886E5" w14:textId="77777777" w:rsidR="00E53E6C" w:rsidRPr="00A3190E" w:rsidRDefault="00E53E6C" w:rsidP="00E53E6C"/>
          <w:p w14:paraId="7AFBD488" w14:textId="77777777" w:rsidR="00E53E6C" w:rsidRDefault="00E53E6C" w:rsidP="00465607">
            <w:pPr>
              <w:pStyle w:val="ListParagraph"/>
              <w:numPr>
                <w:ilvl w:val="0"/>
                <w:numId w:val="10"/>
              </w:numPr>
              <w:spacing w:after="0" w:line="240" w:lineRule="auto"/>
            </w:pPr>
            <w:r w:rsidRPr="00A3190E">
              <w:t>Sputum cultures should only be sent on residents whom you are concerned have a lower respiratory tract infection.</w:t>
            </w:r>
          </w:p>
          <w:p w14:paraId="2A156157" w14:textId="77777777" w:rsidR="00E53E6C" w:rsidRPr="00A3190E" w:rsidRDefault="00E53E6C" w:rsidP="00E53E6C"/>
          <w:p w14:paraId="11440ADE" w14:textId="181D40E4" w:rsidR="00E53E6C" w:rsidRDefault="00E53E6C" w:rsidP="00465607">
            <w:pPr>
              <w:pStyle w:val="ListParagraph"/>
              <w:numPr>
                <w:ilvl w:val="0"/>
                <w:numId w:val="10"/>
              </w:numPr>
              <w:spacing w:after="0" w:line="240" w:lineRule="auto"/>
            </w:pPr>
            <w:r>
              <w:t>A positive sputum culture does not necessarily mean that that organism is responsible for infection.  Remember that bacteria and yeast</w:t>
            </w:r>
            <w:r w:rsidRPr="07A9D15B">
              <w:t xml:space="preserve"> </w:t>
            </w:r>
            <w:r>
              <w:t xml:space="preserve">colonize our mouths, and these can be captured if you do not obtain a good deep sputum specimen. For example, we often see sputum cultures positive for yeast, or </w:t>
            </w:r>
            <w:r w:rsidRPr="7F9233A6">
              <w:rPr>
                <w:i/>
                <w:iCs/>
              </w:rPr>
              <w:t>Candida albicans</w:t>
            </w:r>
            <w:r w:rsidRPr="07A9D15B">
              <w:t xml:space="preserve">. </w:t>
            </w:r>
            <w:r>
              <w:t>This almost never causes pneumonia and should not be treated</w:t>
            </w:r>
            <w:r w:rsidR="00335FAD">
              <w:t xml:space="preserve"> without specific recommendation from an infectious disease specialist</w:t>
            </w:r>
            <w:r>
              <w:t>.</w:t>
            </w:r>
          </w:p>
          <w:p w14:paraId="7A61AC54" w14:textId="77777777" w:rsidR="00E53E6C" w:rsidRPr="00A3190E" w:rsidRDefault="00E53E6C" w:rsidP="00E53E6C"/>
          <w:p w14:paraId="07A11C52" w14:textId="11D5262F" w:rsidR="00563491" w:rsidRPr="00084114" w:rsidRDefault="00E53E6C" w:rsidP="00E53E6C">
            <w:pPr>
              <w:pStyle w:val="ListParagraph"/>
              <w:numPr>
                <w:ilvl w:val="0"/>
                <w:numId w:val="10"/>
              </w:numPr>
              <w:spacing w:after="0" w:line="240" w:lineRule="auto"/>
            </w:pPr>
            <w:r>
              <w:t xml:space="preserve">Sputum cultures should NOT be collected on residents with bronchitis or </w:t>
            </w:r>
            <w:r w:rsidR="003C29E6">
              <w:t xml:space="preserve">chronic obstructive pulmonary disease </w:t>
            </w:r>
            <w:r>
              <w:t>exacerbations. These are often caused by viral infections, and the sputum culture will likely represent colonizing bacteria rather than an underlying infection.</w:t>
            </w:r>
          </w:p>
        </w:tc>
        <w:tc>
          <w:tcPr>
            <w:tcW w:w="4950" w:type="dxa"/>
          </w:tcPr>
          <w:p w14:paraId="4AC83A6C" w14:textId="695862B5" w:rsidR="00E53E6C" w:rsidRPr="00084114" w:rsidRDefault="00E53E6C" w:rsidP="00E53E6C">
            <w:pPr>
              <w:rPr>
                <w:b/>
                <w:sz w:val="28"/>
                <w:szCs w:val="28"/>
              </w:rPr>
            </w:pPr>
            <w:r>
              <w:rPr>
                <w:b/>
                <w:sz w:val="28"/>
                <w:szCs w:val="28"/>
              </w:rPr>
              <w:t xml:space="preserve">Slide </w:t>
            </w:r>
            <w:r w:rsidR="0077128D">
              <w:rPr>
                <w:b/>
                <w:sz w:val="28"/>
                <w:szCs w:val="28"/>
              </w:rPr>
              <w:t>17</w:t>
            </w:r>
          </w:p>
          <w:p w14:paraId="7E7629C1" w14:textId="68B8B0C2" w:rsidR="00E53E6C" w:rsidRPr="00084114" w:rsidRDefault="00683CB3" w:rsidP="00E53E6C">
            <w:pPr>
              <w:rPr>
                <w:b/>
                <w:sz w:val="28"/>
                <w:szCs w:val="28"/>
              </w:rPr>
            </w:pPr>
            <w:r w:rsidRPr="00683CB3">
              <w:rPr>
                <w:b/>
                <w:noProof/>
                <w:sz w:val="28"/>
                <w:szCs w:val="28"/>
              </w:rPr>
              <w:drawing>
                <wp:inline distT="0" distB="0" distL="0" distR="0" wp14:anchorId="1061FD48" wp14:editId="2395144C">
                  <wp:extent cx="3006090" cy="2322830"/>
                  <wp:effectExtent l="0" t="0" r="3810" b="1270"/>
                  <wp:docPr id="23" name="Picture 2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7"/>
                          <pic:cNvPicPr/>
                        </pic:nvPicPr>
                        <pic:blipFill>
                          <a:blip r:embed="rId24"/>
                          <a:stretch>
                            <a:fillRect/>
                          </a:stretch>
                        </pic:blipFill>
                        <pic:spPr>
                          <a:xfrm>
                            <a:off x="0" y="0"/>
                            <a:ext cx="3006090" cy="2322830"/>
                          </a:xfrm>
                          <a:prstGeom prst="rect">
                            <a:avLst/>
                          </a:prstGeom>
                        </pic:spPr>
                      </pic:pic>
                    </a:graphicData>
                  </a:graphic>
                </wp:inline>
              </w:drawing>
            </w:r>
          </w:p>
        </w:tc>
      </w:tr>
      <w:tr w:rsidR="00E53E6C" w:rsidRPr="00084114" w14:paraId="4B5B7BB9" w14:textId="77777777" w:rsidTr="00BD79DE">
        <w:trPr>
          <w:cantSplit/>
        </w:trPr>
        <w:tc>
          <w:tcPr>
            <w:tcW w:w="5238" w:type="dxa"/>
          </w:tcPr>
          <w:p w14:paraId="59FE20A4" w14:textId="40E5086E" w:rsidR="006D5676" w:rsidRPr="006D5676" w:rsidRDefault="007D5876" w:rsidP="00E53E6C">
            <w:pPr>
              <w:rPr>
                <w:b/>
                <w:sz w:val="28"/>
                <w:szCs w:val="28"/>
              </w:rPr>
            </w:pPr>
            <w:r>
              <w:rPr>
                <w:b/>
                <w:sz w:val="28"/>
                <w:szCs w:val="28"/>
              </w:rPr>
              <w:lastRenderedPageBreak/>
              <w:t>Summary</w:t>
            </w:r>
          </w:p>
          <w:p w14:paraId="08D2AF3D" w14:textId="77777777" w:rsidR="006D5676" w:rsidRDefault="006D5676" w:rsidP="00E53E6C"/>
          <w:p w14:paraId="28C7705C" w14:textId="5AEB1D5F" w:rsidR="00E53E6C" w:rsidRDefault="00E53E6C" w:rsidP="00E53E6C">
            <w:r>
              <w:t xml:space="preserve">SAY: </w:t>
            </w:r>
          </w:p>
          <w:p w14:paraId="062E4361" w14:textId="77777777" w:rsidR="00E53E6C" w:rsidRDefault="00E53E6C" w:rsidP="00E53E6C"/>
          <w:p w14:paraId="37DB9E6E" w14:textId="77777777" w:rsidR="00E53E6C" w:rsidRPr="00F46E1E" w:rsidRDefault="00E53E6C" w:rsidP="00E53E6C">
            <w:r w:rsidRPr="00F46E1E">
              <w:t>Here are some general take</w:t>
            </w:r>
            <w:r>
              <w:t>-</w:t>
            </w:r>
            <w:r w:rsidRPr="00F46E1E">
              <w:t xml:space="preserve">home messages from this culture collection module. </w:t>
            </w:r>
          </w:p>
          <w:p w14:paraId="7F59B2A8" w14:textId="77777777" w:rsidR="00E53E6C" w:rsidRPr="00F46E1E" w:rsidRDefault="00E53E6C" w:rsidP="00465607">
            <w:pPr>
              <w:pStyle w:val="ListParagraph"/>
              <w:numPr>
                <w:ilvl w:val="0"/>
                <w:numId w:val="11"/>
              </w:numPr>
              <w:spacing w:after="0" w:line="240" w:lineRule="auto"/>
            </w:pPr>
            <w:r w:rsidRPr="00F46E1E">
              <w:t>A resident should be symptomatic before we start collecting samples to send to the microbiology laboratory.</w:t>
            </w:r>
          </w:p>
          <w:p w14:paraId="2F27C8EC" w14:textId="3C12D0B3" w:rsidR="00E53E6C" w:rsidRPr="00F46E1E" w:rsidRDefault="00E53E6C" w:rsidP="00465607">
            <w:pPr>
              <w:pStyle w:val="ListParagraph"/>
              <w:numPr>
                <w:ilvl w:val="0"/>
                <w:numId w:val="11"/>
              </w:numPr>
              <w:spacing w:after="0" w:line="240" w:lineRule="auto"/>
            </w:pPr>
            <w:r w:rsidRPr="00F46E1E">
              <w:t xml:space="preserve">Bacterial colonization does not </w:t>
            </w:r>
            <w:r>
              <w:t>necessarily represent infection</w:t>
            </w:r>
            <w:r w:rsidR="00CD671B">
              <w:t>.</w:t>
            </w:r>
          </w:p>
          <w:p w14:paraId="795EEA1C" w14:textId="360D4EBB" w:rsidR="00E53E6C" w:rsidRPr="00084114" w:rsidRDefault="00E53E6C" w:rsidP="00E53E6C">
            <w:pPr>
              <w:pStyle w:val="ListParagraph"/>
              <w:numPr>
                <w:ilvl w:val="0"/>
                <w:numId w:val="11"/>
              </w:numPr>
              <w:spacing w:after="0" w:line="240" w:lineRule="auto"/>
            </w:pPr>
            <w:r w:rsidRPr="00F46E1E">
              <w:t>A good microbiologic specimen can help to make the correct diagnosis and direct treatment</w:t>
            </w:r>
            <w:r w:rsidR="00A30685">
              <w:t>.</w:t>
            </w:r>
            <w:r w:rsidRPr="00F46E1E">
              <w:t xml:space="preserve"> </w:t>
            </w:r>
            <w:r w:rsidR="00A30685">
              <w:t>F</w:t>
            </w:r>
            <w:r w:rsidRPr="00F46E1E">
              <w:t xml:space="preserve">ollowing the correct procedures and </w:t>
            </w:r>
            <w:r w:rsidR="004D1D1A">
              <w:t xml:space="preserve">using </w:t>
            </w:r>
            <w:r w:rsidRPr="00F46E1E">
              <w:t xml:space="preserve">sterile technique </w:t>
            </w:r>
            <w:r w:rsidR="004D1D1A">
              <w:t>are</w:t>
            </w:r>
            <w:r w:rsidRPr="00F46E1E">
              <w:t xml:space="preserve"> very important for the well-being of the residents in your facility!</w:t>
            </w:r>
          </w:p>
        </w:tc>
        <w:tc>
          <w:tcPr>
            <w:tcW w:w="4950" w:type="dxa"/>
          </w:tcPr>
          <w:p w14:paraId="49482DB5" w14:textId="2541AFF6" w:rsidR="00E53E6C" w:rsidRPr="00084114" w:rsidRDefault="00E53E6C" w:rsidP="00E53E6C">
            <w:pPr>
              <w:rPr>
                <w:b/>
                <w:sz w:val="28"/>
                <w:szCs w:val="28"/>
              </w:rPr>
            </w:pPr>
            <w:r>
              <w:rPr>
                <w:b/>
                <w:sz w:val="28"/>
                <w:szCs w:val="28"/>
              </w:rPr>
              <w:t xml:space="preserve">Slide </w:t>
            </w:r>
            <w:r w:rsidR="0077128D">
              <w:rPr>
                <w:b/>
                <w:sz w:val="28"/>
                <w:szCs w:val="28"/>
              </w:rPr>
              <w:t>18</w:t>
            </w:r>
          </w:p>
          <w:p w14:paraId="710E4434" w14:textId="1F62AD8E" w:rsidR="00E53E6C" w:rsidRPr="00084114" w:rsidRDefault="00683CB3" w:rsidP="00E53E6C">
            <w:pPr>
              <w:rPr>
                <w:b/>
                <w:sz w:val="28"/>
                <w:szCs w:val="28"/>
              </w:rPr>
            </w:pPr>
            <w:r w:rsidRPr="00683CB3">
              <w:rPr>
                <w:b/>
                <w:noProof/>
                <w:sz w:val="28"/>
                <w:szCs w:val="28"/>
              </w:rPr>
              <w:drawing>
                <wp:inline distT="0" distB="0" distL="0" distR="0" wp14:anchorId="27A8E54C" wp14:editId="14F0E10D">
                  <wp:extent cx="3006090" cy="2322830"/>
                  <wp:effectExtent l="0" t="0" r="3810" b="1270"/>
                  <wp:docPr id="24" name="Picture 2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8"/>
                          <pic:cNvPicPr/>
                        </pic:nvPicPr>
                        <pic:blipFill>
                          <a:blip r:embed="rId25"/>
                          <a:stretch>
                            <a:fillRect/>
                          </a:stretch>
                        </pic:blipFill>
                        <pic:spPr>
                          <a:xfrm>
                            <a:off x="0" y="0"/>
                            <a:ext cx="3006090" cy="2322830"/>
                          </a:xfrm>
                          <a:prstGeom prst="rect">
                            <a:avLst/>
                          </a:prstGeom>
                        </pic:spPr>
                      </pic:pic>
                    </a:graphicData>
                  </a:graphic>
                </wp:inline>
              </w:drawing>
            </w:r>
          </w:p>
        </w:tc>
      </w:tr>
      <w:tr w:rsidR="009B7472" w:rsidRPr="00084114" w14:paraId="24AAF6E8" w14:textId="77777777" w:rsidTr="00BD79DE">
        <w:trPr>
          <w:cantSplit/>
        </w:trPr>
        <w:tc>
          <w:tcPr>
            <w:tcW w:w="5238" w:type="dxa"/>
          </w:tcPr>
          <w:p w14:paraId="078A4320" w14:textId="1722089B" w:rsidR="009B7472" w:rsidRDefault="009B7472" w:rsidP="00590792">
            <w:pPr>
              <w:rPr>
                <w:rFonts w:cstheme="minorHAnsi"/>
                <w:b/>
                <w:sz w:val="28"/>
                <w:szCs w:val="28"/>
              </w:rPr>
            </w:pPr>
            <w:r>
              <w:rPr>
                <w:rFonts w:cstheme="minorHAnsi"/>
                <w:b/>
                <w:sz w:val="28"/>
                <w:szCs w:val="28"/>
              </w:rPr>
              <w:t xml:space="preserve">Activities </w:t>
            </w:r>
            <w:r w:rsidR="00FC2F14">
              <w:rPr>
                <w:rFonts w:cstheme="minorHAnsi"/>
                <w:b/>
                <w:sz w:val="28"/>
                <w:szCs w:val="28"/>
              </w:rPr>
              <w:t>T</w:t>
            </w:r>
            <w:r>
              <w:rPr>
                <w:rFonts w:cstheme="minorHAnsi"/>
                <w:b/>
                <w:sz w:val="28"/>
                <w:szCs w:val="28"/>
              </w:rPr>
              <w:t>o Complete</w:t>
            </w:r>
          </w:p>
          <w:p w14:paraId="1AE1467B" w14:textId="77777777" w:rsidR="009B7472" w:rsidRDefault="009B7472" w:rsidP="00590792">
            <w:pPr>
              <w:rPr>
                <w:rFonts w:cstheme="minorHAnsi"/>
                <w:b/>
                <w:sz w:val="28"/>
                <w:szCs w:val="28"/>
              </w:rPr>
            </w:pPr>
          </w:p>
          <w:p w14:paraId="7C7789BE" w14:textId="77777777" w:rsidR="009B7472" w:rsidRDefault="009B7472" w:rsidP="00590792">
            <w:pPr>
              <w:rPr>
                <w:rFonts w:cstheme="minorHAnsi"/>
              </w:rPr>
            </w:pPr>
            <w:r>
              <w:rPr>
                <w:rFonts w:cstheme="minorHAnsi"/>
              </w:rPr>
              <w:t>SAY:</w:t>
            </w:r>
            <w:r>
              <w:rPr>
                <w:rFonts w:cstheme="minorHAnsi"/>
              </w:rPr>
              <w:br/>
            </w:r>
          </w:p>
          <w:p w14:paraId="0755C372" w14:textId="0C021F4D" w:rsidR="00A12109" w:rsidRDefault="009B7472" w:rsidP="009B7472">
            <w:pPr>
              <w:rPr>
                <w:rFonts w:cstheme="minorHAnsi"/>
              </w:rPr>
            </w:pPr>
            <w:r w:rsidRPr="009B7472">
              <w:rPr>
                <w:rFonts w:cstheme="minorHAnsi"/>
              </w:rPr>
              <w:t>These ar</w:t>
            </w:r>
            <w:r w:rsidR="00A12109">
              <w:rPr>
                <w:rFonts w:cstheme="minorHAnsi"/>
              </w:rPr>
              <w:t xml:space="preserve">e the activities </w:t>
            </w:r>
            <w:r w:rsidRPr="009B7472">
              <w:rPr>
                <w:rFonts w:cstheme="minorHAnsi"/>
              </w:rPr>
              <w:t xml:space="preserve">you </w:t>
            </w:r>
            <w:r w:rsidR="00364DF5" w:rsidRPr="00364DF5">
              <w:rPr>
                <w:rFonts w:cstheme="minorHAnsi"/>
              </w:rPr>
              <w:t xml:space="preserve">may want </w:t>
            </w:r>
            <w:r w:rsidRPr="009B7472">
              <w:rPr>
                <w:rFonts w:cstheme="minorHAnsi"/>
              </w:rPr>
              <w:t xml:space="preserve">to </w:t>
            </w:r>
            <w:r w:rsidR="00364DF5" w:rsidRPr="00364DF5">
              <w:rPr>
                <w:rFonts w:cstheme="minorHAnsi"/>
              </w:rPr>
              <w:t>pair with</w:t>
            </w:r>
            <w:r w:rsidR="00CD2157">
              <w:rPr>
                <w:rFonts w:cstheme="minorHAnsi"/>
              </w:rPr>
              <w:t xml:space="preserve"> this presentation</w:t>
            </w:r>
            <w:r w:rsidRPr="009B7472">
              <w:rPr>
                <w:rFonts w:cstheme="minorHAnsi"/>
              </w:rPr>
              <w:t xml:space="preserve">, which are intended to help your team stay on track with the overall program.  </w:t>
            </w:r>
          </w:p>
          <w:p w14:paraId="48778B3D" w14:textId="77777777" w:rsidR="00364DF5" w:rsidRDefault="00364DF5" w:rsidP="009B7472">
            <w:pPr>
              <w:rPr>
                <w:rFonts w:cstheme="minorHAnsi"/>
              </w:rPr>
            </w:pPr>
          </w:p>
          <w:p w14:paraId="21789EFB" w14:textId="2BC4220D" w:rsidR="00000783" w:rsidRDefault="00A12109" w:rsidP="009B7472">
            <w:pPr>
              <w:rPr>
                <w:rFonts w:cstheme="minorHAnsi"/>
              </w:rPr>
            </w:pPr>
            <w:r>
              <w:rPr>
                <w:rFonts w:cstheme="minorHAnsi"/>
              </w:rPr>
              <w:t xml:space="preserve">Frontline </w:t>
            </w:r>
            <w:r w:rsidR="00E634F3">
              <w:rPr>
                <w:rFonts w:cstheme="minorHAnsi"/>
              </w:rPr>
              <w:t xml:space="preserve">clinicians </w:t>
            </w:r>
            <w:r w:rsidR="004743C7">
              <w:rPr>
                <w:rFonts w:cstheme="minorHAnsi"/>
              </w:rPr>
              <w:t xml:space="preserve">may want to review </w:t>
            </w:r>
            <w:r>
              <w:rPr>
                <w:rFonts w:cstheme="minorHAnsi"/>
              </w:rPr>
              <w:t>sample collection processes for urine at your facility</w:t>
            </w:r>
            <w:r w:rsidR="00000783">
              <w:rPr>
                <w:rFonts w:cstheme="minorHAnsi"/>
              </w:rPr>
              <w:t xml:space="preserve"> and use the supporting materials to help guide this process.  </w:t>
            </w:r>
          </w:p>
          <w:p w14:paraId="2AD26121" w14:textId="77777777" w:rsidR="00000783" w:rsidRDefault="00000783" w:rsidP="009B7472">
            <w:pPr>
              <w:rPr>
                <w:rFonts w:cstheme="minorHAnsi"/>
              </w:rPr>
            </w:pPr>
          </w:p>
          <w:p w14:paraId="7E04F152" w14:textId="1A1B8E7D" w:rsidR="00A12109" w:rsidRDefault="00000783" w:rsidP="009B7472">
            <w:pPr>
              <w:rPr>
                <w:rFonts w:cstheme="minorHAnsi"/>
              </w:rPr>
            </w:pPr>
            <w:r>
              <w:rPr>
                <w:rFonts w:cstheme="minorHAnsi"/>
              </w:rPr>
              <w:t xml:space="preserve">The Antibiotic Stewardship Team should </w:t>
            </w:r>
            <w:r w:rsidR="00614F71">
              <w:rPr>
                <w:rFonts w:cstheme="minorHAnsi"/>
              </w:rPr>
              <w:t xml:space="preserve">collect or </w:t>
            </w:r>
            <w:r>
              <w:rPr>
                <w:rFonts w:cstheme="minorHAnsi"/>
              </w:rPr>
              <w:t xml:space="preserve">continue to collect and analyze data using the </w:t>
            </w:r>
            <w:hyperlink r:id="rId26" w:history="1">
              <w:r w:rsidRPr="004925A0">
                <w:rPr>
                  <w:rStyle w:val="Hyperlink"/>
                  <w:rFonts w:cstheme="minorHAnsi"/>
                </w:rPr>
                <w:t xml:space="preserve">Monthly Data </w:t>
              </w:r>
              <w:r w:rsidR="00C13C3C">
                <w:rPr>
                  <w:rStyle w:val="Hyperlink"/>
                  <w:rFonts w:cstheme="minorHAnsi"/>
                </w:rPr>
                <w:t>Collection Form</w:t>
              </w:r>
            </w:hyperlink>
            <w:r>
              <w:rPr>
                <w:rFonts w:cstheme="minorHAnsi"/>
              </w:rPr>
              <w:t xml:space="preserve"> and frontline staff should continue to apply the </w:t>
            </w:r>
            <w:hyperlink r:id="rId27" w:history="1">
              <w:r w:rsidRPr="004925A0">
                <w:rPr>
                  <w:rStyle w:val="Hyperlink"/>
                  <w:rFonts w:cstheme="minorHAnsi"/>
                </w:rPr>
                <w:t>Four Moments of Antibiotic Decision Making Form</w:t>
              </w:r>
            </w:hyperlink>
            <w:r>
              <w:rPr>
                <w:rFonts w:cstheme="minorHAnsi"/>
              </w:rPr>
              <w:t xml:space="preserve"> to 5</w:t>
            </w:r>
            <w:r w:rsidR="00FC2F14">
              <w:rPr>
                <w:rFonts w:cstheme="minorHAnsi"/>
              </w:rPr>
              <w:t>–</w:t>
            </w:r>
            <w:r>
              <w:rPr>
                <w:rFonts w:cstheme="minorHAnsi"/>
              </w:rPr>
              <w:t>10 residents each month.</w:t>
            </w:r>
          </w:p>
          <w:p w14:paraId="042195E1" w14:textId="6366B102" w:rsidR="00E76386" w:rsidRDefault="00E76386" w:rsidP="009B7472">
            <w:pPr>
              <w:rPr>
                <w:rFonts w:cstheme="minorHAnsi"/>
              </w:rPr>
            </w:pPr>
          </w:p>
          <w:p w14:paraId="00A10041" w14:textId="77F661EC" w:rsidR="006E7E01" w:rsidRPr="009A6EB9" w:rsidRDefault="00124074">
            <w:r w:rsidRPr="00880663">
              <w:t xml:space="preserve">Supporting materials for the activities are </w:t>
            </w:r>
            <w:r>
              <w:t xml:space="preserve">listed </w:t>
            </w:r>
            <w:r w:rsidRPr="00880663">
              <w:t>on the slide</w:t>
            </w:r>
            <w:r>
              <w:t xml:space="preserve"> and are available on the </w:t>
            </w:r>
            <w:r w:rsidR="00CD2157">
              <w:t xml:space="preserve">AHRQ Safety Program </w:t>
            </w:r>
            <w:r w:rsidR="00597380">
              <w:t>W</w:t>
            </w:r>
            <w:r>
              <w:t>eb</w:t>
            </w:r>
            <w:r w:rsidR="00597380">
              <w:t xml:space="preserve"> </w:t>
            </w:r>
            <w:r>
              <w:t>site.</w:t>
            </w:r>
          </w:p>
        </w:tc>
        <w:tc>
          <w:tcPr>
            <w:tcW w:w="4950" w:type="dxa"/>
          </w:tcPr>
          <w:p w14:paraId="194085FC" w14:textId="05ADC36A" w:rsidR="009B7472" w:rsidRDefault="0077128D" w:rsidP="00E53E6C">
            <w:pPr>
              <w:rPr>
                <w:b/>
                <w:sz w:val="28"/>
                <w:szCs w:val="28"/>
              </w:rPr>
            </w:pPr>
            <w:r>
              <w:rPr>
                <w:b/>
                <w:sz w:val="28"/>
                <w:szCs w:val="28"/>
              </w:rPr>
              <w:t>Slide 19</w:t>
            </w:r>
          </w:p>
          <w:p w14:paraId="3B93803A" w14:textId="00504AE4" w:rsidR="009B7472" w:rsidRDefault="00683CB3" w:rsidP="00E53E6C">
            <w:pPr>
              <w:rPr>
                <w:b/>
                <w:sz w:val="28"/>
                <w:szCs w:val="28"/>
              </w:rPr>
            </w:pPr>
            <w:r w:rsidRPr="00683CB3">
              <w:rPr>
                <w:b/>
                <w:noProof/>
                <w:sz w:val="28"/>
                <w:szCs w:val="28"/>
              </w:rPr>
              <w:drawing>
                <wp:inline distT="0" distB="0" distL="0" distR="0" wp14:anchorId="2355AA0D" wp14:editId="1B3B3D1F">
                  <wp:extent cx="3006090" cy="2322830"/>
                  <wp:effectExtent l="0" t="0" r="3810" b="1270"/>
                  <wp:docPr id="25" name="Picture 2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9"/>
                          <pic:cNvPicPr/>
                        </pic:nvPicPr>
                        <pic:blipFill>
                          <a:blip r:embed="rId28"/>
                          <a:stretch>
                            <a:fillRect/>
                          </a:stretch>
                        </pic:blipFill>
                        <pic:spPr>
                          <a:xfrm>
                            <a:off x="0" y="0"/>
                            <a:ext cx="3006090" cy="2322830"/>
                          </a:xfrm>
                          <a:prstGeom prst="rect">
                            <a:avLst/>
                          </a:prstGeom>
                        </pic:spPr>
                      </pic:pic>
                    </a:graphicData>
                  </a:graphic>
                </wp:inline>
              </w:drawing>
            </w:r>
          </w:p>
        </w:tc>
      </w:tr>
      <w:tr w:rsidR="00081ED4" w:rsidRPr="00084114" w14:paraId="7FF0F0E8" w14:textId="77777777" w:rsidTr="00BD79DE">
        <w:trPr>
          <w:cantSplit/>
        </w:trPr>
        <w:tc>
          <w:tcPr>
            <w:tcW w:w="5238" w:type="dxa"/>
          </w:tcPr>
          <w:p w14:paraId="73F155CF" w14:textId="4E341B6C" w:rsidR="00081ED4" w:rsidRPr="006D5676" w:rsidRDefault="006D5676" w:rsidP="00081ED4">
            <w:pPr>
              <w:rPr>
                <w:b/>
                <w:sz w:val="28"/>
                <w:szCs w:val="28"/>
              </w:rPr>
            </w:pPr>
            <w:r w:rsidRPr="006D5676">
              <w:rPr>
                <w:b/>
                <w:sz w:val="28"/>
                <w:szCs w:val="28"/>
              </w:rPr>
              <w:lastRenderedPageBreak/>
              <w:t>Disclaimer</w:t>
            </w:r>
          </w:p>
          <w:p w14:paraId="400CCD82" w14:textId="5205CAFC" w:rsidR="006D5676" w:rsidRPr="006D5676" w:rsidRDefault="006D5676" w:rsidP="00081ED4">
            <w:pPr>
              <w:rPr>
                <w:b/>
                <w:sz w:val="28"/>
                <w:szCs w:val="28"/>
              </w:rPr>
            </w:pPr>
          </w:p>
          <w:p w14:paraId="43490767" w14:textId="04EB1AE3" w:rsidR="006D5676" w:rsidRDefault="006D5676" w:rsidP="00081ED4">
            <w:r>
              <w:t>SAY:</w:t>
            </w:r>
          </w:p>
          <w:p w14:paraId="4A731A21" w14:textId="77777777" w:rsidR="006D5676" w:rsidRDefault="006D5676" w:rsidP="00081ED4"/>
          <w:p w14:paraId="693A0A9E" w14:textId="07CD915A" w:rsidR="00E9269A" w:rsidRDefault="00081ED4">
            <w:pPr>
              <w:ind w:left="720"/>
            </w:pPr>
            <w:r w:rsidRPr="00476C54">
              <w:t xml:space="preserve">The findings and recommendations in this </w:t>
            </w:r>
            <w:r w:rsidR="00E9269A">
              <w:t xml:space="preserve">presentation </w:t>
            </w:r>
            <w:r w:rsidRPr="00476C54">
              <w:t xml:space="preserve">are those of the authors, who are responsible for its content, and do not necessarily represent the views of AHRQ. No statement in this </w:t>
            </w:r>
            <w:r w:rsidR="00E9269A">
              <w:t xml:space="preserve">presentation </w:t>
            </w:r>
            <w:r w:rsidRPr="00476C54">
              <w:t>should be construed as an official position of AHRQ or of the U.S. Department of Health and Human Services.</w:t>
            </w:r>
          </w:p>
          <w:p w14:paraId="358C4B21" w14:textId="77777777" w:rsidR="00E9269A" w:rsidRPr="00476C54" w:rsidRDefault="00E9269A" w:rsidP="0025420F">
            <w:pPr>
              <w:ind w:left="720"/>
            </w:pPr>
          </w:p>
          <w:p w14:paraId="5D3F44A0" w14:textId="4AA4949E" w:rsidR="00081ED4" w:rsidRPr="00084114" w:rsidRDefault="00081ED4" w:rsidP="009A6EB9">
            <w:pPr>
              <w:ind w:left="720"/>
            </w:pPr>
            <w:r w:rsidRPr="00476C54">
              <w:t xml:space="preserve">Any practice described in this </w:t>
            </w:r>
            <w:r w:rsidR="00E9269A">
              <w:t xml:space="preserve">presentation </w:t>
            </w:r>
            <w:r w:rsidRPr="00476C54">
              <w:t>must be applied by health care practitioners in accordance with professional judgment and standards of care in regard to the unique circumstances that may apply in each situation they encounter.</w:t>
            </w:r>
            <w:r w:rsidR="001244B0">
              <w:rPr>
                <w:rFonts w:eastAsiaTheme="minorEastAsia" w:hAnsi="Calibri"/>
                <w:color w:val="000000" w:themeColor="text1"/>
                <w:kern w:val="24"/>
                <w:sz w:val="62"/>
                <w:szCs w:val="62"/>
              </w:rPr>
              <w:t xml:space="preserve"> </w:t>
            </w:r>
            <w:r w:rsidR="002F1774" w:rsidRPr="0008695B">
              <w:t>These practices are offered as helpful options for consideration by health care practitioners, not as guidelines.</w:t>
            </w:r>
          </w:p>
        </w:tc>
        <w:tc>
          <w:tcPr>
            <w:tcW w:w="4950" w:type="dxa"/>
          </w:tcPr>
          <w:p w14:paraId="5F389599" w14:textId="24CFEE71" w:rsidR="00081ED4" w:rsidRPr="00084114" w:rsidRDefault="00081ED4" w:rsidP="00081ED4">
            <w:pPr>
              <w:rPr>
                <w:b/>
                <w:sz w:val="28"/>
                <w:szCs w:val="28"/>
              </w:rPr>
            </w:pPr>
            <w:r>
              <w:rPr>
                <w:b/>
                <w:sz w:val="28"/>
                <w:szCs w:val="28"/>
              </w:rPr>
              <w:t xml:space="preserve">Slide </w:t>
            </w:r>
            <w:r w:rsidR="00DC698E">
              <w:rPr>
                <w:b/>
                <w:sz w:val="28"/>
                <w:szCs w:val="28"/>
              </w:rPr>
              <w:t>20</w:t>
            </w:r>
          </w:p>
          <w:p w14:paraId="18D008DE" w14:textId="4A2310B2" w:rsidR="00081ED4" w:rsidRPr="00084114" w:rsidRDefault="00683CB3" w:rsidP="00081ED4">
            <w:pPr>
              <w:rPr>
                <w:b/>
                <w:sz w:val="28"/>
                <w:szCs w:val="28"/>
              </w:rPr>
            </w:pPr>
            <w:r w:rsidRPr="00683CB3">
              <w:rPr>
                <w:b/>
                <w:noProof/>
                <w:sz w:val="28"/>
                <w:szCs w:val="28"/>
              </w:rPr>
              <w:drawing>
                <wp:inline distT="0" distB="0" distL="0" distR="0" wp14:anchorId="3E4460B2" wp14:editId="4AEB6AA0">
                  <wp:extent cx="3006090" cy="2322830"/>
                  <wp:effectExtent l="0" t="0" r="3810" b="1270"/>
                  <wp:docPr id="28" name="Picture 2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0"/>
                          <pic:cNvPicPr/>
                        </pic:nvPicPr>
                        <pic:blipFill>
                          <a:blip r:embed="rId29"/>
                          <a:stretch>
                            <a:fillRect/>
                          </a:stretch>
                        </pic:blipFill>
                        <pic:spPr>
                          <a:xfrm>
                            <a:off x="0" y="0"/>
                            <a:ext cx="3006090" cy="2322830"/>
                          </a:xfrm>
                          <a:prstGeom prst="rect">
                            <a:avLst/>
                          </a:prstGeom>
                        </pic:spPr>
                      </pic:pic>
                    </a:graphicData>
                  </a:graphic>
                </wp:inline>
              </w:drawing>
            </w:r>
          </w:p>
        </w:tc>
      </w:tr>
      <w:tr w:rsidR="00081ED4" w:rsidRPr="00084114" w14:paraId="3E706889" w14:textId="77777777" w:rsidTr="00BD79DE">
        <w:trPr>
          <w:cantSplit/>
        </w:trPr>
        <w:tc>
          <w:tcPr>
            <w:tcW w:w="5238" w:type="dxa"/>
          </w:tcPr>
          <w:p w14:paraId="0C6D8E75" w14:textId="7D693A2E" w:rsidR="00081ED4" w:rsidRPr="00084114" w:rsidRDefault="00081ED4" w:rsidP="00081ED4">
            <w:r w:rsidRPr="00EB1E99">
              <w:rPr>
                <w:b/>
                <w:sz w:val="28"/>
                <w:szCs w:val="28"/>
              </w:rPr>
              <w:t>References</w:t>
            </w:r>
          </w:p>
        </w:tc>
        <w:tc>
          <w:tcPr>
            <w:tcW w:w="4950" w:type="dxa"/>
          </w:tcPr>
          <w:p w14:paraId="61FEC53D" w14:textId="57FB2D5B" w:rsidR="00081ED4" w:rsidRPr="00084114" w:rsidRDefault="00A96CF3" w:rsidP="00081ED4">
            <w:pPr>
              <w:rPr>
                <w:b/>
                <w:sz w:val="28"/>
                <w:szCs w:val="28"/>
              </w:rPr>
            </w:pPr>
            <w:r>
              <w:rPr>
                <w:b/>
                <w:sz w:val="28"/>
                <w:szCs w:val="28"/>
              </w:rPr>
              <w:t>Slide</w:t>
            </w:r>
            <w:r w:rsidR="00D47D28">
              <w:rPr>
                <w:b/>
                <w:sz w:val="28"/>
                <w:szCs w:val="28"/>
              </w:rPr>
              <w:t xml:space="preserve"> 2</w:t>
            </w:r>
            <w:r w:rsidR="00DC698E">
              <w:rPr>
                <w:b/>
                <w:sz w:val="28"/>
                <w:szCs w:val="28"/>
              </w:rPr>
              <w:t>1</w:t>
            </w:r>
          </w:p>
          <w:p w14:paraId="05E1B1D8" w14:textId="5A4AD442" w:rsidR="00081ED4" w:rsidRPr="00084114" w:rsidRDefault="00683CB3" w:rsidP="009A6EB9">
            <w:pPr>
              <w:spacing w:after="120"/>
              <w:rPr>
                <w:b/>
                <w:sz w:val="28"/>
                <w:szCs w:val="28"/>
              </w:rPr>
            </w:pPr>
            <w:r w:rsidRPr="00683CB3">
              <w:rPr>
                <w:b/>
                <w:noProof/>
                <w:sz w:val="28"/>
                <w:szCs w:val="28"/>
              </w:rPr>
              <w:drawing>
                <wp:inline distT="0" distB="0" distL="0" distR="0" wp14:anchorId="03BDD899" wp14:editId="26B5A24D">
                  <wp:extent cx="3006090" cy="2322830"/>
                  <wp:effectExtent l="0" t="0" r="3810" b="1270"/>
                  <wp:docPr id="29" name="Picture 29"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21"/>
                          <pic:cNvPicPr/>
                        </pic:nvPicPr>
                        <pic:blipFill>
                          <a:blip r:embed="rId30"/>
                          <a:stretch>
                            <a:fillRect/>
                          </a:stretch>
                        </pic:blipFill>
                        <pic:spPr>
                          <a:xfrm>
                            <a:off x="0" y="0"/>
                            <a:ext cx="3006090" cy="2322830"/>
                          </a:xfrm>
                          <a:prstGeom prst="rect">
                            <a:avLst/>
                          </a:prstGeom>
                        </pic:spPr>
                      </pic:pic>
                    </a:graphicData>
                  </a:graphic>
                </wp:inline>
              </w:drawing>
            </w:r>
          </w:p>
        </w:tc>
      </w:tr>
    </w:tbl>
    <w:p w14:paraId="7AEECBE1" w14:textId="232A3B99" w:rsidR="00B82479" w:rsidRDefault="009A6EB9" w:rsidP="009A6EB9">
      <w:pPr>
        <w:spacing w:before="2160" w:after="0" w:line="240" w:lineRule="auto"/>
        <w:jc w:val="right"/>
      </w:pPr>
      <w:r>
        <w:t>AHRQ Pub. No. 17(21)-0029</w:t>
      </w:r>
    </w:p>
    <w:p w14:paraId="263D29AF" w14:textId="16003E98" w:rsidR="009A6EB9" w:rsidRPr="00ED2F0B" w:rsidRDefault="009A6EB9" w:rsidP="009A6EB9">
      <w:pPr>
        <w:jc w:val="right"/>
      </w:pPr>
      <w:r>
        <w:t>June 2021</w:t>
      </w:r>
    </w:p>
    <w:sectPr w:rsidR="009A6EB9" w:rsidRPr="00ED2F0B" w:rsidSect="009A6EB9">
      <w:footerReference w:type="default" r:id="rId31"/>
      <w:headerReference w:type="first" r:id="rId32"/>
      <w:footerReference w:type="first" r:id="rId33"/>
      <w:pgSz w:w="12240" w:h="15840"/>
      <w:pgMar w:top="1080" w:right="990" w:bottom="144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8D900" w14:textId="77777777" w:rsidR="001477CD" w:rsidRDefault="001477CD" w:rsidP="00E32D5F">
      <w:pPr>
        <w:spacing w:after="0" w:line="240" w:lineRule="auto"/>
      </w:pPr>
      <w:r>
        <w:separator/>
      </w:r>
    </w:p>
  </w:endnote>
  <w:endnote w:type="continuationSeparator" w:id="0">
    <w:p w14:paraId="7C57FA49" w14:textId="77777777" w:rsidR="001477CD" w:rsidRDefault="001477CD" w:rsidP="00E32D5F">
      <w:pPr>
        <w:spacing w:after="0" w:line="240" w:lineRule="auto"/>
      </w:pPr>
      <w:r>
        <w:continuationSeparator/>
      </w:r>
    </w:p>
  </w:endnote>
  <w:endnote w:type="continuationNotice" w:id="1">
    <w:p w14:paraId="1B31442E" w14:textId="77777777" w:rsidR="001477CD" w:rsidRDefault="001477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3DFE84C8" w:rsidR="00E32D5F" w:rsidRPr="00D16116" w:rsidRDefault="00BD79DE">
    <w:pPr>
      <w:pStyle w:val="Footer"/>
      <w:rPr>
        <w:sz w:val="24"/>
        <w:szCs w:val="24"/>
      </w:rPr>
    </w:pPr>
    <w:r w:rsidRPr="00D16116">
      <w:rPr>
        <w:noProof/>
        <w:sz w:val="24"/>
        <w:szCs w:val="24"/>
      </w:rPr>
      <mc:AlternateContent>
        <mc:Choice Requires="wps">
          <w:drawing>
            <wp:anchor distT="45720" distB="45720" distL="114300" distR="114300" simplePos="0" relativeHeight="251668992" behindDoc="0" locked="0" layoutInCell="1" allowOverlap="1" wp14:anchorId="6EA44517" wp14:editId="5C1A24F5">
              <wp:simplePos x="0" y="0"/>
              <wp:positionH relativeFrom="column">
                <wp:posOffset>5156200</wp:posOffset>
              </wp:positionH>
              <wp:positionV relativeFrom="paragraph">
                <wp:posOffset>45085</wp:posOffset>
              </wp:positionV>
              <wp:extent cx="1314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7D93B7A1" w14:textId="6C880E28" w:rsidR="00E054BD" w:rsidRPr="00BD79DE" w:rsidRDefault="006C40E0">
                          <w:pPr>
                            <w:rPr>
                              <w:color w:val="FFFFFF" w:themeColor="background1"/>
                              <w:sz w:val="18"/>
                              <w:szCs w:val="18"/>
                            </w:rPr>
                          </w:pPr>
                          <w:r w:rsidRPr="00BD79DE">
                            <w:rPr>
                              <w:color w:val="FFFFFF" w:themeColor="background1"/>
                              <w:sz w:val="18"/>
                              <w:szCs w:val="18"/>
                            </w:rPr>
                            <w:t>Collection of Specimens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A44517" id="_x0000_t202" coordsize="21600,21600" o:spt="202" path="m,l,21600r21600,l21600,xe">
              <v:stroke joinstyle="miter"/>
              <v:path gradientshapeok="t" o:connecttype="rect"/>
            </v:shapetype>
            <v:shape id="Text Box 2" o:spid="_x0000_s1027" type="#_x0000_t202" style="position:absolute;margin-left:406pt;margin-top:3.55pt;width:103.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" filled="f" stroked="f">
              <v:textbox style="mso-fit-shape-to-text:t">
                <w:txbxContent>
                  <w:p w14:paraId="7D93B7A1" w14:textId="6C880E28" w:rsidR="00E054BD" w:rsidRPr="00BD79DE" w:rsidRDefault="006C40E0">
                    <w:pPr>
                      <w:rPr>
                        <w:color w:val="FFFFFF" w:themeColor="background1"/>
                        <w:sz w:val="18"/>
                        <w:szCs w:val="18"/>
                      </w:rPr>
                    </w:pPr>
                    <w:r w:rsidRPr="00BD79DE">
                      <w:rPr>
                        <w:color w:val="FFFFFF" w:themeColor="background1"/>
                        <w:sz w:val="18"/>
                        <w:szCs w:val="18"/>
                      </w:rPr>
                      <w:t>Collection of Specimens</w:t>
                    </w:r>
                  </w:p>
                </w:txbxContent>
              </v:textbox>
              <w10:wrap type="square"/>
            </v:shape>
          </w:pict>
        </mc:Fallback>
      </mc:AlternateContent>
    </w:r>
    <w:r w:rsidRPr="00D16116">
      <w:rPr>
        <w:noProof/>
        <w:sz w:val="24"/>
        <w:szCs w:val="24"/>
      </w:rPr>
      <mc:AlternateContent>
        <mc:Choice Requires="wps">
          <w:drawing>
            <wp:anchor distT="0" distB="0" distL="114300" distR="114300" simplePos="0" relativeHeight="251658752" behindDoc="0" locked="0" layoutInCell="1" allowOverlap="1" wp14:anchorId="0FCF01EB" wp14:editId="16A9D2E4">
              <wp:simplePos x="0" y="0"/>
              <wp:positionH relativeFrom="column">
                <wp:posOffset>6400800</wp:posOffset>
              </wp:positionH>
              <wp:positionV relativeFrom="paragraph">
                <wp:posOffset>38735</wp:posOffset>
              </wp:positionV>
              <wp:extent cx="29210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2100" cy="266700"/>
                      </a:xfrm>
                      <a:prstGeom prst="rect">
                        <a:avLst/>
                      </a:prstGeom>
                      <a:noFill/>
                      <a:ln w="6350">
                        <a:noFill/>
                      </a:ln>
                    </wps:spPr>
                    <wps:txbx>
                      <w:txbxContent>
                        <w:p w14:paraId="3451D99C" w14:textId="6021E14F"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17</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28" type="#_x0000_t202" style="position:absolute;margin-left:7in;margin-top:3.05pt;width:23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" filled="f" stroked="f" strokeweight=".5pt">
              <v:textbox>
                <w:txbxContent>
                  <w:p w14:paraId="3451D99C" w14:textId="6021E14F"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17</w:t>
                    </w:r>
                    <w:r w:rsidRPr="00045415">
                      <w:rPr>
                        <w:noProof/>
                        <w:color w:val="FFFFFF" w:themeColor="background1"/>
                      </w:rPr>
                      <w:fldChar w:fldCharType="end"/>
                    </w:r>
                  </w:p>
                </w:txbxContent>
              </v:textbox>
            </v:shape>
          </w:pict>
        </mc:Fallback>
      </mc:AlternateContent>
    </w:r>
    <w:r w:rsidR="006757D1" w:rsidRPr="00D16116">
      <w:rPr>
        <w:noProof/>
        <w:sz w:val="24"/>
        <w:szCs w:val="24"/>
      </w:rPr>
      <mc:AlternateContent>
        <mc:Choice Requires="wps">
          <w:drawing>
            <wp:anchor distT="0" distB="0" distL="114300" distR="114300" simplePos="0" relativeHeight="251666944" behindDoc="0" locked="0" layoutInCell="1" allowOverlap="1" wp14:anchorId="41A6C951" wp14:editId="64B22ED2">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7C0C807D"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17</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7C0C807D"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17</w:t>
                    </w:r>
                    <w:r w:rsidRPr="00045415">
                      <w:rPr>
                        <w:noProof/>
                        <w:color w:val="FFFFFF" w:themeColor="background1"/>
                      </w:rPr>
                      <w:fldChar w:fldCharType="end"/>
                    </w:r>
                  </w:p>
                </w:txbxContent>
              </v:textbox>
            </v:shape>
          </w:pict>
        </mc:Fallback>
      </mc:AlternateContent>
    </w:r>
    <w:r w:rsidR="00777CEC" w:rsidRPr="00D16116">
      <w:rPr>
        <w:noProof/>
        <w:sz w:val="24"/>
        <w:szCs w:val="24"/>
      </w:rPr>
      <w:drawing>
        <wp:anchor distT="0" distB="0" distL="114300" distR="114300" simplePos="0" relativeHeight="251677184"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5AF" w:rsidRPr="00D16116">
      <w:rPr>
        <w:sz w:val="24"/>
        <w:szCs w:val="24"/>
      </w:rPr>
      <w:t>AHRQ Safety Program for Improving Antibiotic Use</w:t>
    </w:r>
    <w:r w:rsidR="00A86597">
      <w:rPr>
        <w:sz w:val="24"/>
        <w:szCs w:val="24"/>
      </w:rPr>
      <w:t xml:space="preserve"> </w:t>
    </w:r>
    <w:r w:rsidR="00A86597">
      <w:rPr>
        <w:rFonts w:cstheme="minorHAnsi"/>
        <w:sz w:val="24"/>
        <w:szCs w:val="24"/>
      </w:rPr>
      <w:t>–</w:t>
    </w:r>
    <w:r w:rsidR="00A86597">
      <w:rPr>
        <w:sz w:val="24"/>
        <w:szCs w:val="24"/>
      </w:rPr>
      <w:t xml:space="preserve"> Long-Term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B82479" w:rsidRDefault="00B82479">
    <w:pPr>
      <w:pStyle w:val="Footer"/>
    </w:pPr>
    <w:r w:rsidRPr="00B82479">
      <w:rPr>
        <w:rFonts w:ascii="Calibri" w:hAnsi="Calibri" w:cs="Calibri"/>
        <w:b/>
        <w:noProof/>
        <w:color w:val="FFFFFF" w:themeColor="background1"/>
        <w:sz w:val="52"/>
      </w:rPr>
      <w:drawing>
        <wp:anchor distT="0" distB="0" distL="114300" distR="114300" simplePos="0" relativeHeight="251681280" behindDoc="1" locked="0" layoutInCell="1" allowOverlap="1" wp14:anchorId="5AC5AF09" wp14:editId="52DEE0A9">
          <wp:simplePos x="0" y="0"/>
          <wp:positionH relativeFrom="page">
            <wp:align>right</wp:align>
          </wp:positionH>
          <wp:positionV relativeFrom="paragraph">
            <wp:posOffset>-574040</wp:posOffset>
          </wp:positionV>
          <wp:extent cx="8501248" cy="1116442"/>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68958" w14:textId="77777777" w:rsidR="001477CD" w:rsidRDefault="001477CD" w:rsidP="00E32D5F">
      <w:pPr>
        <w:spacing w:after="0" w:line="240" w:lineRule="auto"/>
      </w:pPr>
      <w:r>
        <w:separator/>
      </w:r>
    </w:p>
  </w:footnote>
  <w:footnote w:type="continuationSeparator" w:id="0">
    <w:p w14:paraId="6AF3C3A1" w14:textId="77777777" w:rsidR="001477CD" w:rsidRDefault="001477CD" w:rsidP="00E32D5F">
      <w:pPr>
        <w:spacing w:after="0" w:line="240" w:lineRule="auto"/>
      </w:pPr>
      <w:r>
        <w:continuationSeparator/>
      </w:r>
    </w:p>
  </w:footnote>
  <w:footnote w:type="continuationNotice" w:id="1">
    <w:p w14:paraId="6723DA07" w14:textId="77777777" w:rsidR="001477CD" w:rsidRDefault="001477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53072334" w:rsidR="00B82479" w:rsidRDefault="00B8247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08202325">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2479" w:rsidRPr="004D2E94" w:rsidRDefault="00B82479" w:rsidP="00B82479">
                          <w:pPr>
                            <w:jc w:val="center"/>
                            <w:rPr>
                              <w:b/>
                              <w:bCs/>
                              <w:color w:val="FFFFFF" w:themeColor="background1"/>
                              <w:sz w:val="44"/>
                              <w:szCs w:val="44"/>
                            </w:rPr>
                          </w:pPr>
                          <w:r w:rsidRPr="004D2E94">
                            <w:rPr>
                              <w:b/>
                              <w:bCs/>
                              <w:color w:val="FFFFFF" w:themeColor="background1"/>
                              <w:sz w:val="44"/>
                              <w:szCs w:val="44"/>
                            </w:rPr>
                            <w:t>AHRQ Safety Program for Improving Antibiotic Use</w:t>
                          </w:r>
                        </w:p>
                        <w:p w14:paraId="18472166" w14:textId="2A319709"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0"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A+7dNvMQIAAFoEAAAOAAAAAAAAAAAAAAAA&#10;AC4CAABkcnMvZTJvRG9jLnhtbFBLAQItABQABgAIAAAAIQDxXfip4QAAAAoBAAAPAAAAAAAAAAAA&#10;AAAAAIsEAABkcnMvZG93bnJldi54bWxQSwUGAAAAAAQABADzAAAAmQUAAAAA&#10;" filled="f" stroked="f" strokeweight=".5pt">
              <v:textbox>
                <w:txbxContent>
                  <w:p w14:paraId="5F6EC585" w14:textId="77777777" w:rsidR="00B82479" w:rsidRPr="004D2E94" w:rsidRDefault="00B82479" w:rsidP="00B82479">
                    <w:pPr>
                      <w:jc w:val="center"/>
                      <w:rPr>
                        <w:b/>
                        <w:bCs/>
                        <w:color w:val="FFFFFF" w:themeColor="background1"/>
                        <w:sz w:val="44"/>
                        <w:szCs w:val="44"/>
                      </w:rPr>
                    </w:pPr>
                    <w:r w:rsidRPr="004D2E94">
                      <w:rPr>
                        <w:b/>
                        <w:bCs/>
                        <w:color w:val="FFFFFF" w:themeColor="background1"/>
                        <w:sz w:val="44"/>
                        <w:szCs w:val="44"/>
                      </w:rPr>
                      <w:t>AHRQ Safety Program for Improving Antibiotic Use</w:t>
                    </w:r>
                  </w:p>
                  <w:p w14:paraId="18472166" w14:textId="2A319709"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27719">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9232" behindDoc="1" locked="0" layoutInCell="1" allowOverlap="1" wp14:anchorId="41CB900B" wp14:editId="1540DD4C">
          <wp:simplePos x="0" y="0"/>
          <wp:positionH relativeFrom="column">
            <wp:posOffset>-1219200</wp:posOffset>
          </wp:positionH>
          <wp:positionV relativeFrom="paragraph">
            <wp:posOffset>-624205</wp:posOffset>
          </wp:positionV>
          <wp:extent cx="8503285" cy="2075180"/>
          <wp:effectExtent l="0" t="0" r="571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2327"/>
    <w:multiLevelType w:val="hybridMultilevel"/>
    <w:tmpl w:val="94588524"/>
    <w:lvl w:ilvl="0" w:tplc="5CC09526">
      <w:start w:val="1"/>
      <w:numFmt w:val="bullet"/>
      <w:lvlText w:val="•"/>
      <w:lvlJc w:val="left"/>
      <w:pPr>
        <w:tabs>
          <w:tab w:val="num" w:pos="720"/>
        </w:tabs>
        <w:ind w:left="720" w:hanging="360"/>
      </w:pPr>
      <w:rPr>
        <w:rFonts w:ascii="Arial" w:hAnsi="Arial" w:hint="default"/>
      </w:rPr>
    </w:lvl>
    <w:lvl w:ilvl="1" w:tplc="371EC35C" w:tentative="1">
      <w:start w:val="1"/>
      <w:numFmt w:val="bullet"/>
      <w:lvlText w:val="•"/>
      <w:lvlJc w:val="left"/>
      <w:pPr>
        <w:tabs>
          <w:tab w:val="num" w:pos="1440"/>
        </w:tabs>
        <w:ind w:left="1440" w:hanging="360"/>
      </w:pPr>
      <w:rPr>
        <w:rFonts w:ascii="Arial" w:hAnsi="Arial" w:hint="default"/>
      </w:rPr>
    </w:lvl>
    <w:lvl w:ilvl="2" w:tplc="4CAA80B2" w:tentative="1">
      <w:start w:val="1"/>
      <w:numFmt w:val="bullet"/>
      <w:lvlText w:val="•"/>
      <w:lvlJc w:val="left"/>
      <w:pPr>
        <w:tabs>
          <w:tab w:val="num" w:pos="2160"/>
        </w:tabs>
        <w:ind w:left="2160" w:hanging="360"/>
      </w:pPr>
      <w:rPr>
        <w:rFonts w:ascii="Arial" w:hAnsi="Arial" w:hint="default"/>
      </w:rPr>
    </w:lvl>
    <w:lvl w:ilvl="3" w:tplc="C6589E34" w:tentative="1">
      <w:start w:val="1"/>
      <w:numFmt w:val="bullet"/>
      <w:lvlText w:val="•"/>
      <w:lvlJc w:val="left"/>
      <w:pPr>
        <w:tabs>
          <w:tab w:val="num" w:pos="2880"/>
        </w:tabs>
        <w:ind w:left="2880" w:hanging="360"/>
      </w:pPr>
      <w:rPr>
        <w:rFonts w:ascii="Arial" w:hAnsi="Arial" w:hint="default"/>
      </w:rPr>
    </w:lvl>
    <w:lvl w:ilvl="4" w:tplc="DCA8AEBE" w:tentative="1">
      <w:start w:val="1"/>
      <w:numFmt w:val="bullet"/>
      <w:lvlText w:val="•"/>
      <w:lvlJc w:val="left"/>
      <w:pPr>
        <w:tabs>
          <w:tab w:val="num" w:pos="3600"/>
        </w:tabs>
        <w:ind w:left="3600" w:hanging="360"/>
      </w:pPr>
      <w:rPr>
        <w:rFonts w:ascii="Arial" w:hAnsi="Arial" w:hint="default"/>
      </w:rPr>
    </w:lvl>
    <w:lvl w:ilvl="5" w:tplc="3B2A3900" w:tentative="1">
      <w:start w:val="1"/>
      <w:numFmt w:val="bullet"/>
      <w:lvlText w:val="•"/>
      <w:lvlJc w:val="left"/>
      <w:pPr>
        <w:tabs>
          <w:tab w:val="num" w:pos="4320"/>
        </w:tabs>
        <w:ind w:left="4320" w:hanging="360"/>
      </w:pPr>
      <w:rPr>
        <w:rFonts w:ascii="Arial" w:hAnsi="Arial" w:hint="default"/>
      </w:rPr>
    </w:lvl>
    <w:lvl w:ilvl="6" w:tplc="3EE65DB8" w:tentative="1">
      <w:start w:val="1"/>
      <w:numFmt w:val="bullet"/>
      <w:lvlText w:val="•"/>
      <w:lvlJc w:val="left"/>
      <w:pPr>
        <w:tabs>
          <w:tab w:val="num" w:pos="5040"/>
        </w:tabs>
        <w:ind w:left="5040" w:hanging="360"/>
      </w:pPr>
      <w:rPr>
        <w:rFonts w:ascii="Arial" w:hAnsi="Arial" w:hint="default"/>
      </w:rPr>
    </w:lvl>
    <w:lvl w:ilvl="7" w:tplc="D64819B0" w:tentative="1">
      <w:start w:val="1"/>
      <w:numFmt w:val="bullet"/>
      <w:lvlText w:val="•"/>
      <w:lvlJc w:val="left"/>
      <w:pPr>
        <w:tabs>
          <w:tab w:val="num" w:pos="5760"/>
        </w:tabs>
        <w:ind w:left="5760" w:hanging="360"/>
      </w:pPr>
      <w:rPr>
        <w:rFonts w:ascii="Arial" w:hAnsi="Arial" w:hint="default"/>
      </w:rPr>
    </w:lvl>
    <w:lvl w:ilvl="8" w:tplc="C0227C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645C9"/>
    <w:multiLevelType w:val="hybridMultilevel"/>
    <w:tmpl w:val="5E62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275F5"/>
    <w:multiLevelType w:val="hybridMultilevel"/>
    <w:tmpl w:val="210047CE"/>
    <w:lvl w:ilvl="0" w:tplc="2266112C">
      <w:start w:val="1"/>
      <w:numFmt w:val="decimal"/>
      <w:lvlText w:val="%1."/>
      <w:lvlJc w:val="left"/>
      <w:pPr>
        <w:tabs>
          <w:tab w:val="num" w:pos="720"/>
        </w:tabs>
        <w:ind w:left="720" w:hanging="360"/>
      </w:pPr>
    </w:lvl>
    <w:lvl w:ilvl="1" w:tplc="1C80C832" w:tentative="1">
      <w:start w:val="1"/>
      <w:numFmt w:val="decimal"/>
      <w:lvlText w:val="%2."/>
      <w:lvlJc w:val="left"/>
      <w:pPr>
        <w:tabs>
          <w:tab w:val="num" w:pos="1440"/>
        </w:tabs>
        <w:ind w:left="1440" w:hanging="360"/>
      </w:pPr>
    </w:lvl>
    <w:lvl w:ilvl="2" w:tplc="B4E2E668" w:tentative="1">
      <w:start w:val="1"/>
      <w:numFmt w:val="decimal"/>
      <w:lvlText w:val="%3."/>
      <w:lvlJc w:val="left"/>
      <w:pPr>
        <w:tabs>
          <w:tab w:val="num" w:pos="2160"/>
        </w:tabs>
        <w:ind w:left="2160" w:hanging="360"/>
      </w:pPr>
    </w:lvl>
    <w:lvl w:ilvl="3" w:tplc="E37EF886" w:tentative="1">
      <w:start w:val="1"/>
      <w:numFmt w:val="decimal"/>
      <w:lvlText w:val="%4."/>
      <w:lvlJc w:val="left"/>
      <w:pPr>
        <w:tabs>
          <w:tab w:val="num" w:pos="2880"/>
        </w:tabs>
        <w:ind w:left="2880" w:hanging="360"/>
      </w:pPr>
    </w:lvl>
    <w:lvl w:ilvl="4" w:tplc="F6D017C4" w:tentative="1">
      <w:start w:val="1"/>
      <w:numFmt w:val="decimal"/>
      <w:lvlText w:val="%5."/>
      <w:lvlJc w:val="left"/>
      <w:pPr>
        <w:tabs>
          <w:tab w:val="num" w:pos="3600"/>
        </w:tabs>
        <w:ind w:left="3600" w:hanging="360"/>
      </w:pPr>
    </w:lvl>
    <w:lvl w:ilvl="5" w:tplc="1484552E" w:tentative="1">
      <w:start w:val="1"/>
      <w:numFmt w:val="decimal"/>
      <w:lvlText w:val="%6."/>
      <w:lvlJc w:val="left"/>
      <w:pPr>
        <w:tabs>
          <w:tab w:val="num" w:pos="4320"/>
        </w:tabs>
        <w:ind w:left="4320" w:hanging="360"/>
      </w:pPr>
    </w:lvl>
    <w:lvl w:ilvl="6" w:tplc="576E9532" w:tentative="1">
      <w:start w:val="1"/>
      <w:numFmt w:val="decimal"/>
      <w:lvlText w:val="%7."/>
      <w:lvlJc w:val="left"/>
      <w:pPr>
        <w:tabs>
          <w:tab w:val="num" w:pos="5040"/>
        </w:tabs>
        <w:ind w:left="5040" w:hanging="360"/>
      </w:pPr>
    </w:lvl>
    <w:lvl w:ilvl="7" w:tplc="2174A174" w:tentative="1">
      <w:start w:val="1"/>
      <w:numFmt w:val="decimal"/>
      <w:lvlText w:val="%8."/>
      <w:lvlJc w:val="left"/>
      <w:pPr>
        <w:tabs>
          <w:tab w:val="num" w:pos="5760"/>
        </w:tabs>
        <w:ind w:left="5760" w:hanging="360"/>
      </w:pPr>
    </w:lvl>
    <w:lvl w:ilvl="8" w:tplc="5CBAA048" w:tentative="1">
      <w:start w:val="1"/>
      <w:numFmt w:val="decimal"/>
      <w:lvlText w:val="%9."/>
      <w:lvlJc w:val="left"/>
      <w:pPr>
        <w:tabs>
          <w:tab w:val="num" w:pos="6480"/>
        </w:tabs>
        <w:ind w:left="6480" w:hanging="360"/>
      </w:pPr>
    </w:lvl>
  </w:abstractNum>
  <w:abstractNum w:abstractNumId="3" w15:restartNumberingAfterBreak="0">
    <w:nsid w:val="0ECC5BF8"/>
    <w:multiLevelType w:val="hybridMultilevel"/>
    <w:tmpl w:val="E4A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E1F3C"/>
    <w:multiLevelType w:val="hybridMultilevel"/>
    <w:tmpl w:val="D22A2F20"/>
    <w:lvl w:ilvl="0" w:tplc="36FA5EA6">
      <w:start w:val="1"/>
      <w:numFmt w:val="bullet"/>
      <w:lvlText w:val=""/>
      <w:lvlJc w:val="left"/>
      <w:pPr>
        <w:ind w:left="720" w:hanging="360"/>
      </w:pPr>
      <w:rPr>
        <w:rFonts w:ascii="Symbol" w:hAnsi="Symbol" w:hint="default"/>
      </w:rPr>
    </w:lvl>
    <w:lvl w:ilvl="1" w:tplc="81E0F404">
      <w:start w:val="1"/>
      <w:numFmt w:val="bullet"/>
      <w:lvlText w:val="o"/>
      <w:lvlJc w:val="left"/>
      <w:pPr>
        <w:ind w:left="1440" w:hanging="360"/>
      </w:pPr>
      <w:rPr>
        <w:rFonts w:ascii="Courier New" w:hAnsi="Courier New" w:hint="default"/>
      </w:rPr>
    </w:lvl>
    <w:lvl w:ilvl="2" w:tplc="E8663A4E">
      <w:start w:val="1"/>
      <w:numFmt w:val="bullet"/>
      <w:lvlText w:val=""/>
      <w:lvlJc w:val="left"/>
      <w:pPr>
        <w:ind w:left="2160" w:hanging="360"/>
      </w:pPr>
      <w:rPr>
        <w:rFonts w:ascii="Wingdings" w:hAnsi="Wingdings" w:hint="default"/>
      </w:rPr>
    </w:lvl>
    <w:lvl w:ilvl="3" w:tplc="47FABB58">
      <w:start w:val="1"/>
      <w:numFmt w:val="bullet"/>
      <w:lvlText w:val=""/>
      <w:lvlJc w:val="left"/>
      <w:pPr>
        <w:ind w:left="2880" w:hanging="360"/>
      </w:pPr>
      <w:rPr>
        <w:rFonts w:ascii="Symbol" w:hAnsi="Symbol" w:hint="default"/>
      </w:rPr>
    </w:lvl>
    <w:lvl w:ilvl="4" w:tplc="8DAC6588">
      <w:start w:val="1"/>
      <w:numFmt w:val="bullet"/>
      <w:lvlText w:val="o"/>
      <w:lvlJc w:val="left"/>
      <w:pPr>
        <w:ind w:left="3600" w:hanging="360"/>
      </w:pPr>
      <w:rPr>
        <w:rFonts w:ascii="Courier New" w:hAnsi="Courier New" w:hint="default"/>
      </w:rPr>
    </w:lvl>
    <w:lvl w:ilvl="5" w:tplc="6AE41EDA">
      <w:start w:val="1"/>
      <w:numFmt w:val="bullet"/>
      <w:lvlText w:val=""/>
      <w:lvlJc w:val="left"/>
      <w:pPr>
        <w:ind w:left="4320" w:hanging="360"/>
      </w:pPr>
      <w:rPr>
        <w:rFonts w:ascii="Wingdings" w:hAnsi="Wingdings" w:hint="default"/>
      </w:rPr>
    </w:lvl>
    <w:lvl w:ilvl="6" w:tplc="F9E2E678">
      <w:start w:val="1"/>
      <w:numFmt w:val="bullet"/>
      <w:lvlText w:val=""/>
      <w:lvlJc w:val="left"/>
      <w:pPr>
        <w:ind w:left="5040" w:hanging="360"/>
      </w:pPr>
      <w:rPr>
        <w:rFonts w:ascii="Symbol" w:hAnsi="Symbol" w:hint="default"/>
      </w:rPr>
    </w:lvl>
    <w:lvl w:ilvl="7" w:tplc="0832E334">
      <w:start w:val="1"/>
      <w:numFmt w:val="bullet"/>
      <w:lvlText w:val="o"/>
      <w:lvlJc w:val="left"/>
      <w:pPr>
        <w:ind w:left="5760" w:hanging="360"/>
      </w:pPr>
      <w:rPr>
        <w:rFonts w:ascii="Courier New" w:hAnsi="Courier New" w:hint="default"/>
      </w:rPr>
    </w:lvl>
    <w:lvl w:ilvl="8" w:tplc="009A96EE">
      <w:start w:val="1"/>
      <w:numFmt w:val="bullet"/>
      <w:lvlText w:val=""/>
      <w:lvlJc w:val="left"/>
      <w:pPr>
        <w:ind w:left="6480" w:hanging="360"/>
      </w:pPr>
      <w:rPr>
        <w:rFonts w:ascii="Wingdings" w:hAnsi="Wingdings" w:hint="default"/>
      </w:rPr>
    </w:lvl>
  </w:abstractNum>
  <w:abstractNum w:abstractNumId="5" w15:restartNumberingAfterBreak="0">
    <w:nsid w:val="299D3334"/>
    <w:multiLevelType w:val="hybridMultilevel"/>
    <w:tmpl w:val="2C8C7462"/>
    <w:lvl w:ilvl="0" w:tplc="78444C5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84AC19A" w:tentative="1">
      <w:start w:val="1"/>
      <w:numFmt w:val="decimal"/>
      <w:lvlText w:val="%3."/>
      <w:lvlJc w:val="left"/>
      <w:pPr>
        <w:tabs>
          <w:tab w:val="num" w:pos="2160"/>
        </w:tabs>
        <w:ind w:left="2160" w:hanging="360"/>
      </w:pPr>
    </w:lvl>
    <w:lvl w:ilvl="3" w:tplc="ECAAF684" w:tentative="1">
      <w:start w:val="1"/>
      <w:numFmt w:val="decimal"/>
      <w:lvlText w:val="%4."/>
      <w:lvlJc w:val="left"/>
      <w:pPr>
        <w:tabs>
          <w:tab w:val="num" w:pos="2880"/>
        </w:tabs>
        <w:ind w:left="2880" w:hanging="360"/>
      </w:pPr>
    </w:lvl>
    <w:lvl w:ilvl="4" w:tplc="E5D0ECC4" w:tentative="1">
      <w:start w:val="1"/>
      <w:numFmt w:val="decimal"/>
      <w:lvlText w:val="%5."/>
      <w:lvlJc w:val="left"/>
      <w:pPr>
        <w:tabs>
          <w:tab w:val="num" w:pos="3600"/>
        </w:tabs>
        <w:ind w:left="3600" w:hanging="360"/>
      </w:pPr>
    </w:lvl>
    <w:lvl w:ilvl="5" w:tplc="CCE02AC6" w:tentative="1">
      <w:start w:val="1"/>
      <w:numFmt w:val="decimal"/>
      <w:lvlText w:val="%6."/>
      <w:lvlJc w:val="left"/>
      <w:pPr>
        <w:tabs>
          <w:tab w:val="num" w:pos="4320"/>
        </w:tabs>
        <w:ind w:left="4320" w:hanging="360"/>
      </w:pPr>
    </w:lvl>
    <w:lvl w:ilvl="6" w:tplc="45E491FC" w:tentative="1">
      <w:start w:val="1"/>
      <w:numFmt w:val="decimal"/>
      <w:lvlText w:val="%7."/>
      <w:lvlJc w:val="left"/>
      <w:pPr>
        <w:tabs>
          <w:tab w:val="num" w:pos="5040"/>
        </w:tabs>
        <w:ind w:left="5040" w:hanging="360"/>
      </w:pPr>
    </w:lvl>
    <w:lvl w:ilvl="7" w:tplc="F76CA96C" w:tentative="1">
      <w:start w:val="1"/>
      <w:numFmt w:val="decimal"/>
      <w:lvlText w:val="%8."/>
      <w:lvlJc w:val="left"/>
      <w:pPr>
        <w:tabs>
          <w:tab w:val="num" w:pos="5760"/>
        </w:tabs>
        <w:ind w:left="5760" w:hanging="360"/>
      </w:pPr>
    </w:lvl>
    <w:lvl w:ilvl="8" w:tplc="0AA83530" w:tentative="1">
      <w:start w:val="1"/>
      <w:numFmt w:val="decimal"/>
      <w:lvlText w:val="%9."/>
      <w:lvlJc w:val="left"/>
      <w:pPr>
        <w:tabs>
          <w:tab w:val="num" w:pos="6480"/>
        </w:tabs>
        <w:ind w:left="6480" w:hanging="360"/>
      </w:pPr>
    </w:lvl>
  </w:abstractNum>
  <w:abstractNum w:abstractNumId="6" w15:restartNumberingAfterBreak="0">
    <w:nsid w:val="32CD325B"/>
    <w:multiLevelType w:val="hybridMultilevel"/>
    <w:tmpl w:val="F70E928C"/>
    <w:lvl w:ilvl="0" w:tplc="7DE686A4">
      <w:start w:val="1"/>
      <w:numFmt w:val="bullet"/>
      <w:lvlText w:val="•"/>
      <w:lvlJc w:val="left"/>
      <w:pPr>
        <w:tabs>
          <w:tab w:val="num" w:pos="720"/>
        </w:tabs>
        <w:ind w:left="720" w:hanging="360"/>
      </w:pPr>
      <w:rPr>
        <w:rFonts w:ascii="Arial" w:hAnsi="Arial" w:hint="default"/>
      </w:rPr>
    </w:lvl>
    <w:lvl w:ilvl="1" w:tplc="B26C825E" w:tentative="1">
      <w:start w:val="1"/>
      <w:numFmt w:val="bullet"/>
      <w:lvlText w:val="•"/>
      <w:lvlJc w:val="left"/>
      <w:pPr>
        <w:tabs>
          <w:tab w:val="num" w:pos="1440"/>
        </w:tabs>
        <w:ind w:left="1440" w:hanging="360"/>
      </w:pPr>
      <w:rPr>
        <w:rFonts w:ascii="Arial" w:hAnsi="Arial" w:hint="default"/>
      </w:rPr>
    </w:lvl>
    <w:lvl w:ilvl="2" w:tplc="D436D284" w:tentative="1">
      <w:start w:val="1"/>
      <w:numFmt w:val="bullet"/>
      <w:lvlText w:val="•"/>
      <w:lvlJc w:val="left"/>
      <w:pPr>
        <w:tabs>
          <w:tab w:val="num" w:pos="2160"/>
        </w:tabs>
        <w:ind w:left="2160" w:hanging="360"/>
      </w:pPr>
      <w:rPr>
        <w:rFonts w:ascii="Arial" w:hAnsi="Arial" w:hint="default"/>
      </w:rPr>
    </w:lvl>
    <w:lvl w:ilvl="3" w:tplc="BBC05470" w:tentative="1">
      <w:start w:val="1"/>
      <w:numFmt w:val="bullet"/>
      <w:lvlText w:val="•"/>
      <w:lvlJc w:val="left"/>
      <w:pPr>
        <w:tabs>
          <w:tab w:val="num" w:pos="2880"/>
        </w:tabs>
        <w:ind w:left="2880" w:hanging="360"/>
      </w:pPr>
      <w:rPr>
        <w:rFonts w:ascii="Arial" w:hAnsi="Arial" w:hint="default"/>
      </w:rPr>
    </w:lvl>
    <w:lvl w:ilvl="4" w:tplc="E09A2104" w:tentative="1">
      <w:start w:val="1"/>
      <w:numFmt w:val="bullet"/>
      <w:lvlText w:val="•"/>
      <w:lvlJc w:val="left"/>
      <w:pPr>
        <w:tabs>
          <w:tab w:val="num" w:pos="3600"/>
        </w:tabs>
        <w:ind w:left="3600" w:hanging="360"/>
      </w:pPr>
      <w:rPr>
        <w:rFonts w:ascii="Arial" w:hAnsi="Arial" w:hint="default"/>
      </w:rPr>
    </w:lvl>
    <w:lvl w:ilvl="5" w:tplc="DABAB7E4" w:tentative="1">
      <w:start w:val="1"/>
      <w:numFmt w:val="bullet"/>
      <w:lvlText w:val="•"/>
      <w:lvlJc w:val="left"/>
      <w:pPr>
        <w:tabs>
          <w:tab w:val="num" w:pos="4320"/>
        </w:tabs>
        <w:ind w:left="4320" w:hanging="360"/>
      </w:pPr>
      <w:rPr>
        <w:rFonts w:ascii="Arial" w:hAnsi="Arial" w:hint="default"/>
      </w:rPr>
    </w:lvl>
    <w:lvl w:ilvl="6" w:tplc="593240CA" w:tentative="1">
      <w:start w:val="1"/>
      <w:numFmt w:val="bullet"/>
      <w:lvlText w:val="•"/>
      <w:lvlJc w:val="left"/>
      <w:pPr>
        <w:tabs>
          <w:tab w:val="num" w:pos="5040"/>
        </w:tabs>
        <w:ind w:left="5040" w:hanging="360"/>
      </w:pPr>
      <w:rPr>
        <w:rFonts w:ascii="Arial" w:hAnsi="Arial" w:hint="default"/>
      </w:rPr>
    </w:lvl>
    <w:lvl w:ilvl="7" w:tplc="F564961E" w:tentative="1">
      <w:start w:val="1"/>
      <w:numFmt w:val="bullet"/>
      <w:lvlText w:val="•"/>
      <w:lvlJc w:val="left"/>
      <w:pPr>
        <w:tabs>
          <w:tab w:val="num" w:pos="5760"/>
        </w:tabs>
        <w:ind w:left="5760" w:hanging="360"/>
      </w:pPr>
      <w:rPr>
        <w:rFonts w:ascii="Arial" w:hAnsi="Arial" w:hint="default"/>
      </w:rPr>
    </w:lvl>
    <w:lvl w:ilvl="8" w:tplc="84BCBF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77793E"/>
    <w:multiLevelType w:val="hybridMultilevel"/>
    <w:tmpl w:val="1CC88382"/>
    <w:lvl w:ilvl="0" w:tplc="B150C9C6">
      <w:start w:val="1"/>
      <w:numFmt w:val="decimal"/>
      <w:lvlText w:val="%1."/>
      <w:lvlJc w:val="left"/>
      <w:pPr>
        <w:tabs>
          <w:tab w:val="num" w:pos="720"/>
        </w:tabs>
        <w:ind w:left="720" w:hanging="360"/>
      </w:pPr>
    </w:lvl>
    <w:lvl w:ilvl="1" w:tplc="3FC83B12" w:tentative="1">
      <w:start w:val="1"/>
      <w:numFmt w:val="decimal"/>
      <w:lvlText w:val="%2."/>
      <w:lvlJc w:val="left"/>
      <w:pPr>
        <w:tabs>
          <w:tab w:val="num" w:pos="1440"/>
        </w:tabs>
        <w:ind w:left="1440" w:hanging="360"/>
      </w:pPr>
    </w:lvl>
    <w:lvl w:ilvl="2" w:tplc="6AF25194" w:tentative="1">
      <w:start w:val="1"/>
      <w:numFmt w:val="decimal"/>
      <w:lvlText w:val="%3."/>
      <w:lvlJc w:val="left"/>
      <w:pPr>
        <w:tabs>
          <w:tab w:val="num" w:pos="2160"/>
        </w:tabs>
        <w:ind w:left="2160" w:hanging="360"/>
      </w:pPr>
    </w:lvl>
    <w:lvl w:ilvl="3" w:tplc="EDE88ECE" w:tentative="1">
      <w:start w:val="1"/>
      <w:numFmt w:val="decimal"/>
      <w:lvlText w:val="%4."/>
      <w:lvlJc w:val="left"/>
      <w:pPr>
        <w:tabs>
          <w:tab w:val="num" w:pos="2880"/>
        </w:tabs>
        <w:ind w:left="2880" w:hanging="360"/>
      </w:pPr>
    </w:lvl>
    <w:lvl w:ilvl="4" w:tplc="DF9E6562" w:tentative="1">
      <w:start w:val="1"/>
      <w:numFmt w:val="decimal"/>
      <w:lvlText w:val="%5."/>
      <w:lvlJc w:val="left"/>
      <w:pPr>
        <w:tabs>
          <w:tab w:val="num" w:pos="3600"/>
        </w:tabs>
        <w:ind w:left="3600" w:hanging="360"/>
      </w:pPr>
    </w:lvl>
    <w:lvl w:ilvl="5" w:tplc="FFF401B4" w:tentative="1">
      <w:start w:val="1"/>
      <w:numFmt w:val="decimal"/>
      <w:lvlText w:val="%6."/>
      <w:lvlJc w:val="left"/>
      <w:pPr>
        <w:tabs>
          <w:tab w:val="num" w:pos="4320"/>
        </w:tabs>
        <w:ind w:left="4320" w:hanging="360"/>
      </w:pPr>
    </w:lvl>
    <w:lvl w:ilvl="6" w:tplc="930CC9D0" w:tentative="1">
      <w:start w:val="1"/>
      <w:numFmt w:val="decimal"/>
      <w:lvlText w:val="%7."/>
      <w:lvlJc w:val="left"/>
      <w:pPr>
        <w:tabs>
          <w:tab w:val="num" w:pos="5040"/>
        </w:tabs>
        <w:ind w:left="5040" w:hanging="360"/>
      </w:pPr>
    </w:lvl>
    <w:lvl w:ilvl="7" w:tplc="CD18A9DE" w:tentative="1">
      <w:start w:val="1"/>
      <w:numFmt w:val="decimal"/>
      <w:lvlText w:val="%8."/>
      <w:lvlJc w:val="left"/>
      <w:pPr>
        <w:tabs>
          <w:tab w:val="num" w:pos="5760"/>
        </w:tabs>
        <w:ind w:left="5760" w:hanging="360"/>
      </w:pPr>
    </w:lvl>
    <w:lvl w:ilvl="8" w:tplc="53681AC4" w:tentative="1">
      <w:start w:val="1"/>
      <w:numFmt w:val="decimal"/>
      <w:lvlText w:val="%9."/>
      <w:lvlJc w:val="left"/>
      <w:pPr>
        <w:tabs>
          <w:tab w:val="num" w:pos="6480"/>
        </w:tabs>
        <w:ind w:left="6480" w:hanging="360"/>
      </w:pPr>
    </w:lvl>
  </w:abstractNum>
  <w:abstractNum w:abstractNumId="8"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6D04D6"/>
    <w:multiLevelType w:val="hybridMultilevel"/>
    <w:tmpl w:val="726CFC0C"/>
    <w:lvl w:ilvl="0" w:tplc="047A255A">
      <w:start w:val="2"/>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484A5B8" w:tentative="1">
      <w:start w:val="1"/>
      <w:numFmt w:val="decimal"/>
      <w:lvlText w:val="%3."/>
      <w:lvlJc w:val="left"/>
      <w:pPr>
        <w:tabs>
          <w:tab w:val="num" w:pos="2160"/>
        </w:tabs>
        <w:ind w:left="2160" w:hanging="360"/>
      </w:pPr>
    </w:lvl>
    <w:lvl w:ilvl="3" w:tplc="0506393C" w:tentative="1">
      <w:start w:val="1"/>
      <w:numFmt w:val="decimal"/>
      <w:lvlText w:val="%4."/>
      <w:lvlJc w:val="left"/>
      <w:pPr>
        <w:tabs>
          <w:tab w:val="num" w:pos="2880"/>
        </w:tabs>
        <w:ind w:left="2880" w:hanging="360"/>
      </w:pPr>
    </w:lvl>
    <w:lvl w:ilvl="4" w:tplc="0C846842" w:tentative="1">
      <w:start w:val="1"/>
      <w:numFmt w:val="decimal"/>
      <w:lvlText w:val="%5."/>
      <w:lvlJc w:val="left"/>
      <w:pPr>
        <w:tabs>
          <w:tab w:val="num" w:pos="3600"/>
        </w:tabs>
        <w:ind w:left="3600" w:hanging="360"/>
      </w:pPr>
    </w:lvl>
    <w:lvl w:ilvl="5" w:tplc="17707A9E" w:tentative="1">
      <w:start w:val="1"/>
      <w:numFmt w:val="decimal"/>
      <w:lvlText w:val="%6."/>
      <w:lvlJc w:val="left"/>
      <w:pPr>
        <w:tabs>
          <w:tab w:val="num" w:pos="4320"/>
        </w:tabs>
        <w:ind w:left="4320" w:hanging="360"/>
      </w:pPr>
    </w:lvl>
    <w:lvl w:ilvl="6" w:tplc="9B3E34A4" w:tentative="1">
      <w:start w:val="1"/>
      <w:numFmt w:val="decimal"/>
      <w:lvlText w:val="%7."/>
      <w:lvlJc w:val="left"/>
      <w:pPr>
        <w:tabs>
          <w:tab w:val="num" w:pos="5040"/>
        </w:tabs>
        <w:ind w:left="5040" w:hanging="360"/>
      </w:pPr>
    </w:lvl>
    <w:lvl w:ilvl="7" w:tplc="D076C846" w:tentative="1">
      <w:start w:val="1"/>
      <w:numFmt w:val="decimal"/>
      <w:lvlText w:val="%8."/>
      <w:lvlJc w:val="left"/>
      <w:pPr>
        <w:tabs>
          <w:tab w:val="num" w:pos="5760"/>
        </w:tabs>
        <w:ind w:left="5760" w:hanging="360"/>
      </w:pPr>
    </w:lvl>
    <w:lvl w:ilvl="8" w:tplc="B080CA9C" w:tentative="1">
      <w:start w:val="1"/>
      <w:numFmt w:val="decimal"/>
      <w:lvlText w:val="%9."/>
      <w:lvlJc w:val="left"/>
      <w:pPr>
        <w:tabs>
          <w:tab w:val="num" w:pos="6480"/>
        </w:tabs>
        <w:ind w:left="6480" w:hanging="360"/>
      </w:pPr>
    </w:lvl>
  </w:abstractNum>
  <w:abstractNum w:abstractNumId="10"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7C7608CF"/>
    <w:multiLevelType w:val="hybridMultilevel"/>
    <w:tmpl w:val="59824F7E"/>
    <w:lvl w:ilvl="0" w:tplc="FFFFFFFF">
      <w:start w:val="1"/>
      <w:numFmt w:val="bullet"/>
      <w:lvlText w:val="•"/>
      <w:lvlJc w:val="left"/>
      <w:pPr>
        <w:tabs>
          <w:tab w:val="num" w:pos="720"/>
        </w:tabs>
        <w:ind w:left="720" w:hanging="360"/>
      </w:pPr>
      <w:rPr>
        <w:rFonts w:ascii="Arial" w:hAnsi="Arial" w:hint="default"/>
      </w:rPr>
    </w:lvl>
    <w:lvl w:ilvl="1" w:tplc="B922C9A4" w:tentative="1">
      <w:start w:val="1"/>
      <w:numFmt w:val="bullet"/>
      <w:lvlText w:val="•"/>
      <w:lvlJc w:val="left"/>
      <w:pPr>
        <w:tabs>
          <w:tab w:val="num" w:pos="1440"/>
        </w:tabs>
        <w:ind w:left="1440" w:hanging="360"/>
      </w:pPr>
      <w:rPr>
        <w:rFonts w:ascii="Arial" w:hAnsi="Arial" w:hint="default"/>
      </w:rPr>
    </w:lvl>
    <w:lvl w:ilvl="2" w:tplc="1612067A" w:tentative="1">
      <w:start w:val="1"/>
      <w:numFmt w:val="bullet"/>
      <w:lvlText w:val="•"/>
      <w:lvlJc w:val="left"/>
      <w:pPr>
        <w:tabs>
          <w:tab w:val="num" w:pos="2160"/>
        </w:tabs>
        <w:ind w:left="2160" w:hanging="360"/>
      </w:pPr>
      <w:rPr>
        <w:rFonts w:ascii="Arial" w:hAnsi="Arial" w:hint="default"/>
      </w:rPr>
    </w:lvl>
    <w:lvl w:ilvl="3" w:tplc="B61E434A" w:tentative="1">
      <w:start w:val="1"/>
      <w:numFmt w:val="bullet"/>
      <w:lvlText w:val="•"/>
      <w:lvlJc w:val="left"/>
      <w:pPr>
        <w:tabs>
          <w:tab w:val="num" w:pos="2880"/>
        </w:tabs>
        <w:ind w:left="2880" w:hanging="360"/>
      </w:pPr>
      <w:rPr>
        <w:rFonts w:ascii="Arial" w:hAnsi="Arial" w:hint="default"/>
      </w:rPr>
    </w:lvl>
    <w:lvl w:ilvl="4" w:tplc="0402FB92" w:tentative="1">
      <w:start w:val="1"/>
      <w:numFmt w:val="bullet"/>
      <w:lvlText w:val="•"/>
      <w:lvlJc w:val="left"/>
      <w:pPr>
        <w:tabs>
          <w:tab w:val="num" w:pos="3600"/>
        </w:tabs>
        <w:ind w:left="3600" w:hanging="360"/>
      </w:pPr>
      <w:rPr>
        <w:rFonts w:ascii="Arial" w:hAnsi="Arial" w:hint="default"/>
      </w:rPr>
    </w:lvl>
    <w:lvl w:ilvl="5" w:tplc="D00CDBD4" w:tentative="1">
      <w:start w:val="1"/>
      <w:numFmt w:val="bullet"/>
      <w:lvlText w:val="•"/>
      <w:lvlJc w:val="left"/>
      <w:pPr>
        <w:tabs>
          <w:tab w:val="num" w:pos="4320"/>
        </w:tabs>
        <w:ind w:left="4320" w:hanging="360"/>
      </w:pPr>
      <w:rPr>
        <w:rFonts w:ascii="Arial" w:hAnsi="Arial" w:hint="default"/>
      </w:rPr>
    </w:lvl>
    <w:lvl w:ilvl="6" w:tplc="D95AFB82" w:tentative="1">
      <w:start w:val="1"/>
      <w:numFmt w:val="bullet"/>
      <w:lvlText w:val="•"/>
      <w:lvlJc w:val="left"/>
      <w:pPr>
        <w:tabs>
          <w:tab w:val="num" w:pos="5040"/>
        </w:tabs>
        <w:ind w:left="5040" w:hanging="360"/>
      </w:pPr>
      <w:rPr>
        <w:rFonts w:ascii="Arial" w:hAnsi="Arial" w:hint="default"/>
      </w:rPr>
    </w:lvl>
    <w:lvl w:ilvl="7" w:tplc="34040156" w:tentative="1">
      <w:start w:val="1"/>
      <w:numFmt w:val="bullet"/>
      <w:lvlText w:val="•"/>
      <w:lvlJc w:val="left"/>
      <w:pPr>
        <w:tabs>
          <w:tab w:val="num" w:pos="5760"/>
        </w:tabs>
        <w:ind w:left="5760" w:hanging="360"/>
      </w:pPr>
      <w:rPr>
        <w:rFonts w:ascii="Arial" w:hAnsi="Arial" w:hint="default"/>
      </w:rPr>
    </w:lvl>
    <w:lvl w:ilvl="8" w:tplc="9CD292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345FDF"/>
    <w:multiLevelType w:val="hybridMultilevel"/>
    <w:tmpl w:val="51EA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1"/>
  </w:num>
  <w:num w:numId="4">
    <w:abstractNumId w:val="5"/>
  </w:num>
  <w:num w:numId="5">
    <w:abstractNumId w:val="9"/>
  </w:num>
  <w:num w:numId="6">
    <w:abstractNumId w:val="0"/>
  </w:num>
  <w:num w:numId="7">
    <w:abstractNumId w:val="1"/>
  </w:num>
  <w:num w:numId="8">
    <w:abstractNumId w:val="4"/>
  </w:num>
  <w:num w:numId="9">
    <w:abstractNumId w:val="7"/>
  </w:num>
  <w:num w:numId="10">
    <w:abstractNumId w:val="3"/>
  </w:num>
  <w:num w:numId="11">
    <w:abstractNumId w:val="12"/>
  </w:num>
  <w:num w:numId="12">
    <w:abstractNumId w:val="8"/>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783"/>
    <w:rsid w:val="0001577E"/>
    <w:rsid w:val="0001666C"/>
    <w:rsid w:val="00020C6D"/>
    <w:rsid w:val="00033D3A"/>
    <w:rsid w:val="00045415"/>
    <w:rsid w:val="00055345"/>
    <w:rsid w:val="0005631B"/>
    <w:rsid w:val="00081ED4"/>
    <w:rsid w:val="00085C5A"/>
    <w:rsid w:val="0008695B"/>
    <w:rsid w:val="0009060A"/>
    <w:rsid w:val="00092DD3"/>
    <w:rsid w:val="00095B4F"/>
    <w:rsid w:val="000A6DBC"/>
    <w:rsid w:val="000B405E"/>
    <w:rsid w:val="000C0685"/>
    <w:rsid w:val="000D5AAC"/>
    <w:rsid w:val="000D7301"/>
    <w:rsid w:val="000E2192"/>
    <w:rsid w:val="00107728"/>
    <w:rsid w:val="00117580"/>
    <w:rsid w:val="0012210B"/>
    <w:rsid w:val="00124074"/>
    <w:rsid w:val="001244B0"/>
    <w:rsid w:val="00135826"/>
    <w:rsid w:val="001477CD"/>
    <w:rsid w:val="0015246B"/>
    <w:rsid w:val="00153834"/>
    <w:rsid w:val="00170339"/>
    <w:rsid w:val="00170729"/>
    <w:rsid w:val="001935DB"/>
    <w:rsid w:val="0019480F"/>
    <w:rsid w:val="001969E4"/>
    <w:rsid w:val="001A26AA"/>
    <w:rsid w:val="001C5BA5"/>
    <w:rsid w:val="001C6AFA"/>
    <w:rsid w:val="00201A02"/>
    <w:rsid w:val="00202882"/>
    <w:rsid w:val="002031C5"/>
    <w:rsid w:val="002059CE"/>
    <w:rsid w:val="002106DD"/>
    <w:rsid w:val="002131C3"/>
    <w:rsid w:val="002227CA"/>
    <w:rsid w:val="00232715"/>
    <w:rsid w:val="0024430C"/>
    <w:rsid w:val="0025420F"/>
    <w:rsid w:val="002661AE"/>
    <w:rsid w:val="00274D97"/>
    <w:rsid w:val="00277F90"/>
    <w:rsid w:val="00281269"/>
    <w:rsid w:val="00285265"/>
    <w:rsid w:val="002A49EF"/>
    <w:rsid w:val="002C04DF"/>
    <w:rsid w:val="002D5B61"/>
    <w:rsid w:val="002E03CC"/>
    <w:rsid w:val="002E7BE2"/>
    <w:rsid w:val="002F0554"/>
    <w:rsid w:val="002F1774"/>
    <w:rsid w:val="002F2C5E"/>
    <w:rsid w:val="0030001B"/>
    <w:rsid w:val="00335CD3"/>
    <w:rsid w:val="00335FAD"/>
    <w:rsid w:val="00344F3F"/>
    <w:rsid w:val="00345325"/>
    <w:rsid w:val="003457F3"/>
    <w:rsid w:val="003607CD"/>
    <w:rsid w:val="00364DF5"/>
    <w:rsid w:val="003956D0"/>
    <w:rsid w:val="003A1063"/>
    <w:rsid w:val="003A1762"/>
    <w:rsid w:val="003A2CAE"/>
    <w:rsid w:val="003A2F4E"/>
    <w:rsid w:val="003C29E6"/>
    <w:rsid w:val="003D060D"/>
    <w:rsid w:val="003D2A9B"/>
    <w:rsid w:val="003E0606"/>
    <w:rsid w:val="003E74C4"/>
    <w:rsid w:val="003F32AD"/>
    <w:rsid w:val="003F53F5"/>
    <w:rsid w:val="003F65C1"/>
    <w:rsid w:val="003F71F7"/>
    <w:rsid w:val="004122B4"/>
    <w:rsid w:val="0041687A"/>
    <w:rsid w:val="00416A5F"/>
    <w:rsid w:val="004177E6"/>
    <w:rsid w:val="00430506"/>
    <w:rsid w:val="00435E8E"/>
    <w:rsid w:val="00465607"/>
    <w:rsid w:val="004743C7"/>
    <w:rsid w:val="00475AA9"/>
    <w:rsid w:val="00476440"/>
    <w:rsid w:val="00480E7D"/>
    <w:rsid w:val="004858D2"/>
    <w:rsid w:val="00485F61"/>
    <w:rsid w:val="0049154C"/>
    <w:rsid w:val="004925A0"/>
    <w:rsid w:val="00493881"/>
    <w:rsid w:val="004968C1"/>
    <w:rsid w:val="004A0FB2"/>
    <w:rsid w:val="004A2D19"/>
    <w:rsid w:val="004C0812"/>
    <w:rsid w:val="004C53C4"/>
    <w:rsid w:val="004D1D1A"/>
    <w:rsid w:val="004D27FE"/>
    <w:rsid w:val="004D2E94"/>
    <w:rsid w:val="004D4CDE"/>
    <w:rsid w:val="004D627E"/>
    <w:rsid w:val="004E7EBE"/>
    <w:rsid w:val="004F374A"/>
    <w:rsid w:val="005070CE"/>
    <w:rsid w:val="00514A65"/>
    <w:rsid w:val="00517EAE"/>
    <w:rsid w:val="00525851"/>
    <w:rsid w:val="00532202"/>
    <w:rsid w:val="00537722"/>
    <w:rsid w:val="00560D29"/>
    <w:rsid w:val="00563491"/>
    <w:rsid w:val="00564A9E"/>
    <w:rsid w:val="00564B3B"/>
    <w:rsid w:val="005671AF"/>
    <w:rsid w:val="00574D39"/>
    <w:rsid w:val="005844D9"/>
    <w:rsid w:val="00586DDA"/>
    <w:rsid w:val="00587A5E"/>
    <w:rsid w:val="00590792"/>
    <w:rsid w:val="00594168"/>
    <w:rsid w:val="005946E6"/>
    <w:rsid w:val="00597380"/>
    <w:rsid w:val="005B0054"/>
    <w:rsid w:val="005C0307"/>
    <w:rsid w:val="005C70B3"/>
    <w:rsid w:val="005D70F7"/>
    <w:rsid w:val="005D7451"/>
    <w:rsid w:val="005E0A53"/>
    <w:rsid w:val="005E26F3"/>
    <w:rsid w:val="005E4503"/>
    <w:rsid w:val="005F7195"/>
    <w:rsid w:val="00601B78"/>
    <w:rsid w:val="006128C7"/>
    <w:rsid w:val="00614F71"/>
    <w:rsid w:val="006411BE"/>
    <w:rsid w:val="00647D11"/>
    <w:rsid w:val="006570B1"/>
    <w:rsid w:val="006601C6"/>
    <w:rsid w:val="006601E5"/>
    <w:rsid w:val="00667A7E"/>
    <w:rsid w:val="006714F7"/>
    <w:rsid w:val="006757D1"/>
    <w:rsid w:val="00683CB3"/>
    <w:rsid w:val="006844E9"/>
    <w:rsid w:val="0068496B"/>
    <w:rsid w:val="00685D31"/>
    <w:rsid w:val="00691450"/>
    <w:rsid w:val="00695C5C"/>
    <w:rsid w:val="00695E45"/>
    <w:rsid w:val="006A7DA4"/>
    <w:rsid w:val="006B27B4"/>
    <w:rsid w:val="006B7A85"/>
    <w:rsid w:val="006C40E0"/>
    <w:rsid w:val="006D0DC0"/>
    <w:rsid w:val="006D14F1"/>
    <w:rsid w:val="006D5676"/>
    <w:rsid w:val="006D777B"/>
    <w:rsid w:val="006D7DB1"/>
    <w:rsid w:val="006E7E01"/>
    <w:rsid w:val="00710C4A"/>
    <w:rsid w:val="0071446D"/>
    <w:rsid w:val="007179AC"/>
    <w:rsid w:val="00727719"/>
    <w:rsid w:val="007310A7"/>
    <w:rsid w:val="00736755"/>
    <w:rsid w:val="0074062A"/>
    <w:rsid w:val="00740C3F"/>
    <w:rsid w:val="007439D4"/>
    <w:rsid w:val="0077128D"/>
    <w:rsid w:val="00774165"/>
    <w:rsid w:val="00777CEC"/>
    <w:rsid w:val="007C079B"/>
    <w:rsid w:val="007C1F8A"/>
    <w:rsid w:val="007C5C3B"/>
    <w:rsid w:val="007D2352"/>
    <w:rsid w:val="007D5876"/>
    <w:rsid w:val="007D62A7"/>
    <w:rsid w:val="0080301D"/>
    <w:rsid w:val="00821745"/>
    <w:rsid w:val="008333E4"/>
    <w:rsid w:val="00850412"/>
    <w:rsid w:val="00873EF4"/>
    <w:rsid w:val="00890050"/>
    <w:rsid w:val="008C43B7"/>
    <w:rsid w:val="008C4CE8"/>
    <w:rsid w:val="008C66E3"/>
    <w:rsid w:val="008D2E99"/>
    <w:rsid w:val="008F139C"/>
    <w:rsid w:val="00932E82"/>
    <w:rsid w:val="009335B0"/>
    <w:rsid w:val="00950E03"/>
    <w:rsid w:val="009544EA"/>
    <w:rsid w:val="00961794"/>
    <w:rsid w:val="009623BB"/>
    <w:rsid w:val="00966869"/>
    <w:rsid w:val="009907DB"/>
    <w:rsid w:val="00991C52"/>
    <w:rsid w:val="009A4094"/>
    <w:rsid w:val="009A6EB9"/>
    <w:rsid w:val="009B7472"/>
    <w:rsid w:val="009F2D03"/>
    <w:rsid w:val="00A03636"/>
    <w:rsid w:val="00A12109"/>
    <w:rsid w:val="00A30685"/>
    <w:rsid w:val="00A434A6"/>
    <w:rsid w:val="00A46025"/>
    <w:rsid w:val="00A47291"/>
    <w:rsid w:val="00A521F5"/>
    <w:rsid w:val="00A54D61"/>
    <w:rsid w:val="00A56422"/>
    <w:rsid w:val="00A57ECD"/>
    <w:rsid w:val="00A65F50"/>
    <w:rsid w:val="00A7698E"/>
    <w:rsid w:val="00A86597"/>
    <w:rsid w:val="00A96CF3"/>
    <w:rsid w:val="00AA2DD1"/>
    <w:rsid w:val="00AC0AE4"/>
    <w:rsid w:val="00AD513D"/>
    <w:rsid w:val="00AE2241"/>
    <w:rsid w:val="00AE35AF"/>
    <w:rsid w:val="00AE6FAC"/>
    <w:rsid w:val="00AF6578"/>
    <w:rsid w:val="00B11B68"/>
    <w:rsid w:val="00B222F0"/>
    <w:rsid w:val="00B22743"/>
    <w:rsid w:val="00B22A74"/>
    <w:rsid w:val="00B34C11"/>
    <w:rsid w:val="00B711DC"/>
    <w:rsid w:val="00B81C7F"/>
    <w:rsid w:val="00B82479"/>
    <w:rsid w:val="00B86473"/>
    <w:rsid w:val="00B955D6"/>
    <w:rsid w:val="00BA03AD"/>
    <w:rsid w:val="00BC25B9"/>
    <w:rsid w:val="00BD1B30"/>
    <w:rsid w:val="00BD3003"/>
    <w:rsid w:val="00BD4E93"/>
    <w:rsid w:val="00BD79DE"/>
    <w:rsid w:val="00BF4A57"/>
    <w:rsid w:val="00C03366"/>
    <w:rsid w:val="00C07CD1"/>
    <w:rsid w:val="00C13C3C"/>
    <w:rsid w:val="00C13EA4"/>
    <w:rsid w:val="00C164CF"/>
    <w:rsid w:val="00C23137"/>
    <w:rsid w:val="00C23A53"/>
    <w:rsid w:val="00C31584"/>
    <w:rsid w:val="00C4142B"/>
    <w:rsid w:val="00C44143"/>
    <w:rsid w:val="00C679A5"/>
    <w:rsid w:val="00C94E4F"/>
    <w:rsid w:val="00CA0D21"/>
    <w:rsid w:val="00CB07E5"/>
    <w:rsid w:val="00CB7817"/>
    <w:rsid w:val="00CC0D41"/>
    <w:rsid w:val="00CC4505"/>
    <w:rsid w:val="00CC4858"/>
    <w:rsid w:val="00CC7B5F"/>
    <w:rsid w:val="00CD2157"/>
    <w:rsid w:val="00CD671B"/>
    <w:rsid w:val="00CE3442"/>
    <w:rsid w:val="00CE3CC6"/>
    <w:rsid w:val="00CE718E"/>
    <w:rsid w:val="00CF1972"/>
    <w:rsid w:val="00D0568E"/>
    <w:rsid w:val="00D135A3"/>
    <w:rsid w:val="00D16116"/>
    <w:rsid w:val="00D2437B"/>
    <w:rsid w:val="00D40051"/>
    <w:rsid w:val="00D47D28"/>
    <w:rsid w:val="00D70AD3"/>
    <w:rsid w:val="00D76768"/>
    <w:rsid w:val="00D77865"/>
    <w:rsid w:val="00D81243"/>
    <w:rsid w:val="00D866B2"/>
    <w:rsid w:val="00D87AD6"/>
    <w:rsid w:val="00D95CDC"/>
    <w:rsid w:val="00DA1A4A"/>
    <w:rsid w:val="00DB1196"/>
    <w:rsid w:val="00DB528B"/>
    <w:rsid w:val="00DC0556"/>
    <w:rsid w:val="00DC698E"/>
    <w:rsid w:val="00DE1A3E"/>
    <w:rsid w:val="00E02124"/>
    <w:rsid w:val="00E02BEA"/>
    <w:rsid w:val="00E054BD"/>
    <w:rsid w:val="00E10890"/>
    <w:rsid w:val="00E15F31"/>
    <w:rsid w:val="00E160E4"/>
    <w:rsid w:val="00E24F25"/>
    <w:rsid w:val="00E2779B"/>
    <w:rsid w:val="00E32D5F"/>
    <w:rsid w:val="00E40A0D"/>
    <w:rsid w:val="00E52BA4"/>
    <w:rsid w:val="00E53E6C"/>
    <w:rsid w:val="00E549DA"/>
    <w:rsid w:val="00E61038"/>
    <w:rsid w:val="00E634F3"/>
    <w:rsid w:val="00E636A1"/>
    <w:rsid w:val="00E76386"/>
    <w:rsid w:val="00E84E30"/>
    <w:rsid w:val="00E85144"/>
    <w:rsid w:val="00E87539"/>
    <w:rsid w:val="00E90D1F"/>
    <w:rsid w:val="00E9269A"/>
    <w:rsid w:val="00EA02A7"/>
    <w:rsid w:val="00EA29E2"/>
    <w:rsid w:val="00EA2B7A"/>
    <w:rsid w:val="00EB1E99"/>
    <w:rsid w:val="00ED1A7B"/>
    <w:rsid w:val="00ED2F0B"/>
    <w:rsid w:val="00ED4B6A"/>
    <w:rsid w:val="00ED4C79"/>
    <w:rsid w:val="00EE7AC4"/>
    <w:rsid w:val="00EF6824"/>
    <w:rsid w:val="00F10439"/>
    <w:rsid w:val="00F23DEC"/>
    <w:rsid w:val="00F31A4D"/>
    <w:rsid w:val="00F334DB"/>
    <w:rsid w:val="00F43C63"/>
    <w:rsid w:val="00F46A03"/>
    <w:rsid w:val="00F472B6"/>
    <w:rsid w:val="00F6199D"/>
    <w:rsid w:val="00F71FA4"/>
    <w:rsid w:val="00F8711C"/>
    <w:rsid w:val="00FB08E0"/>
    <w:rsid w:val="00FB17F2"/>
    <w:rsid w:val="00FC2F14"/>
    <w:rsid w:val="00FD0DDD"/>
    <w:rsid w:val="00FD5C49"/>
    <w:rsid w:val="00FE0296"/>
    <w:rsid w:val="00FE182C"/>
    <w:rsid w:val="00FE2850"/>
    <w:rsid w:val="00FE38CB"/>
    <w:rsid w:val="00FF61AB"/>
    <w:rsid w:val="00FF64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FF66D09F-0307-4233-88C5-F5F50BDBB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CA0D21"/>
    <w:rPr>
      <w:sz w:val="16"/>
      <w:szCs w:val="16"/>
    </w:rPr>
  </w:style>
  <w:style w:type="paragraph" w:styleId="CommentText">
    <w:name w:val="annotation text"/>
    <w:basedOn w:val="Normal"/>
    <w:link w:val="CommentTextChar"/>
    <w:uiPriority w:val="99"/>
    <w:semiHidden/>
    <w:unhideWhenUsed/>
    <w:rsid w:val="00CA0D21"/>
    <w:pPr>
      <w:spacing w:line="240" w:lineRule="auto"/>
    </w:pPr>
    <w:rPr>
      <w:sz w:val="20"/>
      <w:szCs w:val="20"/>
    </w:rPr>
  </w:style>
  <w:style w:type="character" w:customStyle="1" w:styleId="CommentTextChar">
    <w:name w:val="Comment Text Char"/>
    <w:basedOn w:val="DefaultParagraphFont"/>
    <w:link w:val="CommentText"/>
    <w:uiPriority w:val="99"/>
    <w:semiHidden/>
    <w:rsid w:val="00CA0D21"/>
    <w:rPr>
      <w:sz w:val="20"/>
      <w:szCs w:val="20"/>
    </w:rPr>
  </w:style>
  <w:style w:type="paragraph" w:styleId="CommentSubject">
    <w:name w:val="annotation subject"/>
    <w:basedOn w:val="CommentText"/>
    <w:next w:val="CommentText"/>
    <w:link w:val="CommentSubjectChar"/>
    <w:uiPriority w:val="99"/>
    <w:semiHidden/>
    <w:unhideWhenUsed/>
    <w:rsid w:val="00CA0D21"/>
    <w:rPr>
      <w:b/>
      <w:bCs/>
    </w:rPr>
  </w:style>
  <w:style w:type="character" w:customStyle="1" w:styleId="CommentSubjectChar">
    <w:name w:val="Comment Subject Char"/>
    <w:basedOn w:val="CommentTextChar"/>
    <w:link w:val="CommentSubject"/>
    <w:uiPriority w:val="99"/>
    <w:semiHidden/>
    <w:rsid w:val="00CA0D21"/>
    <w:rPr>
      <w:b/>
      <w:bCs/>
      <w:sz w:val="20"/>
      <w:szCs w:val="20"/>
    </w:rPr>
  </w:style>
  <w:style w:type="character" w:styleId="Hyperlink">
    <w:name w:val="Hyperlink"/>
    <w:basedOn w:val="DefaultParagraphFont"/>
    <w:uiPriority w:val="99"/>
    <w:unhideWhenUsed/>
    <w:rsid w:val="00EF6824"/>
    <w:rPr>
      <w:color w:val="0000FF" w:themeColor="hyperlink"/>
      <w:u w:val="single"/>
    </w:rPr>
  </w:style>
  <w:style w:type="character" w:styleId="UnresolvedMention">
    <w:name w:val="Unresolved Mention"/>
    <w:basedOn w:val="DefaultParagraphFont"/>
    <w:uiPriority w:val="99"/>
    <w:semiHidden/>
    <w:unhideWhenUsed/>
    <w:rsid w:val="00492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364864617">
      <w:bodyDiv w:val="1"/>
      <w:marLeft w:val="0"/>
      <w:marRight w:val="0"/>
      <w:marTop w:val="0"/>
      <w:marBottom w:val="0"/>
      <w:divBdr>
        <w:top w:val="none" w:sz="0" w:space="0" w:color="auto"/>
        <w:left w:val="none" w:sz="0" w:space="0" w:color="auto"/>
        <w:bottom w:val="none" w:sz="0" w:space="0" w:color="auto"/>
        <w:right w:val="none" w:sz="0" w:space="0" w:color="auto"/>
      </w:divBdr>
    </w:div>
    <w:div w:id="1765104815">
      <w:bodyDiv w:val="1"/>
      <w:marLeft w:val="0"/>
      <w:marRight w:val="0"/>
      <w:marTop w:val="0"/>
      <w:marBottom w:val="0"/>
      <w:divBdr>
        <w:top w:val="none" w:sz="0" w:space="0" w:color="auto"/>
        <w:left w:val="none" w:sz="0" w:space="0" w:color="auto"/>
        <w:bottom w:val="none" w:sz="0" w:space="0" w:color="auto"/>
        <w:right w:val="none" w:sz="0" w:space="0" w:color="auto"/>
      </w:divBdr>
      <w:divsChild>
        <w:div w:id="1674406585">
          <w:marLeft w:val="605"/>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hrq.gov/sites/default/files/wysiwyg/antibiotic-use/long-term-care/monthly-data-form.xlsx"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hrq.gov/sites/default/files/wysiwyg/antibiotic-use/long-term-care/four-moments-form.pdf" TargetMode="External"/><Relationship Id="rId30" Type="http://schemas.openxmlformats.org/officeDocument/2006/relationships/image" Target="media/image2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D3DB9-7D2D-4A0C-A316-256EBD96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45</TotalTime>
  <Pages>15</Pages>
  <Words>2736</Words>
  <Characters>15598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Ramage, Kathryn (AHRQ/OC) (CTR)</cp:lastModifiedBy>
  <cp:revision>6</cp:revision>
  <cp:lastPrinted>2017-04-11T14:23:00Z</cp:lastPrinted>
  <dcterms:created xsi:type="dcterms:W3CDTF">2021-04-30T11:41:00Z</dcterms:created>
  <dcterms:modified xsi:type="dcterms:W3CDTF">2021-06-16T14:36:00Z</dcterms:modified>
</cp:coreProperties>
</file>