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42D" w:rsidRPr="000C3A93" w:rsidRDefault="0062642D" w:rsidP="00B242BA">
      <w:pPr>
        <w:tabs>
          <w:tab w:val="center" w:pos="4680"/>
        </w:tabs>
        <w:spacing w:after="0" w:line="240" w:lineRule="auto"/>
        <w:jc w:val="center"/>
        <w:rPr>
          <w:rFonts w:ascii="Arial" w:hAnsi="Arial" w:cs="Arial"/>
          <w:color w:val="FFFFFF" w:themeColor="background1"/>
          <w:sz w:val="32"/>
          <w:szCs w:val="32"/>
        </w:rPr>
      </w:pPr>
      <w:bookmarkStart w:id="0" w:name="_GoBack"/>
      <w:bookmarkEnd w:id="0"/>
      <w:r w:rsidRPr="000C3A93">
        <w:rPr>
          <w:rFonts w:ascii="Arial" w:hAnsi="Arial" w:cs="Arial"/>
          <w:color w:val="FFFFFF" w:themeColor="background1"/>
          <w:sz w:val="32"/>
          <w:szCs w:val="32"/>
        </w:rPr>
        <w:t>Module 4</w:t>
      </w:r>
      <w:r w:rsidR="00B242BA" w:rsidRPr="000C3A93">
        <w:rPr>
          <w:rFonts w:ascii="Arial" w:hAnsi="Arial" w:cs="Arial"/>
          <w:color w:val="FFFFFF" w:themeColor="background1"/>
          <w:sz w:val="32"/>
          <w:szCs w:val="32"/>
        </w:rPr>
        <w:t>: Summary and Next Steps</w:t>
      </w:r>
    </w:p>
    <w:p w:rsidR="0062642D" w:rsidRPr="00FA603E" w:rsidRDefault="0062642D" w:rsidP="00B242BA">
      <w:pPr>
        <w:tabs>
          <w:tab w:val="center" w:pos="4680"/>
        </w:tabs>
        <w:spacing w:after="400" w:line="240" w:lineRule="auto"/>
        <w:jc w:val="center"/>
        <w:rPr>
          <w:sz w:val="32"/>
          <w:szCs w:val="32"/>
        </w:rPr>
      </w:pPr>
    </w:p>
    <w:tbl>
      <w:tblPr>
        <w:tblStyle w:val="TableGrid"/>
        <w:tblW w:w="0" w:type="auto"/>
        <w:tblLook w:val="04A0" w:firstRow="1" w:lastRow="0" w:firstColumn="1" w:lastColumn="0" w:noHBand="0" w:noVBand="1"/>
      </w:tblPr>
      <w:tblGrid>
        <w:gridCol w:w="5880"/>
        <w:gridCol w:w="3696"/>
      </w:tblGrid>
      <w:tr w:rsidR="00A85B30" w:rsidRPr="00D14EBC" w:rsidTr="0062642D">
        <w:trPr>
          <w:trHeight w:val="2960"/>
        </w:trPr>
        <w:tc>
          <w:tcPr>
            <w:tcW w:w="5880" w:type="dxa"/>
          </w:tcPr>
          <w:p w:rsidR="00A85B30" w:rsidRPr="00D14EBC" w:rsidRDefault="00A85B30" w:rsidP="00A21450">
            <w:pPr>
              <w:rPr>
                <w:rFonts w:ascii="Times New Roman" w:hAnsi="Times New Roman" w:cs="Times New Roman"/>
                <w:sz w:val="24"/>
                <w:szCs w:val="24"/>
              </w:rPr>
            </w:pPr>
            <w:r w:rsidRPr="00D14EBC">
              <w:rPr>
                <w:rFonts w:ascii="Times New Roman" w:hAnsi="Times New Roman" w:cs="Times New Roman"/>
                <w:b/>
                <w:bCs/>
                <w:sz w:val="24"/>
                <w:szCs w:val="24"/>
              </w:rPr>
              <w:t xml:space="preserve">SAY: </w:t>
            </w:r>
          </w:p>
          <w:p w:rsidR="00A85B30" w:rsidRPr="00D14EBC" w:rsidRDefault="00A85B30" w:rsidP="00A21450">
            <w:pPr>
              <w:rPr>
                <w:rFonts w:ascii="Times New Roman" w:hAnsi="Times New Roman" w:cs="Times New Roman"/>
                <w:sz w:val="24"/>
                <w:szCs w:val="24"/>
              </w:rPr>
            </w:pPr>
          </w:p>
        </w:tc>
        <w:tc>
          <w:tcPr>
            <w:tcW w:w="3696" w:type="dxa"/>
          </w:tcPr>
          <w:p w:rsidR="00A85B30" w:rsidRPr="00D14EBC" w:rsidRDefault="00A85B30" w:rsidP="00A21450">
            <w:pPr>
              <w:jc w:val="right"/>
              <w:rPr>
                <w:rFonts w:ascii="Times New Roman" w:hAnsi="Times New Roman" w:cs="Times New Roman"/>
                <w:sz w:val="24"/>
                <w:szCs w:val="24"/>
              </w:rPr>
            </w:pPr>
            <w:r w:rsidRPr="00D14EBC">
              <w:rPr>
                <w:rFonts w:ascii="Times New Roman" w:hAnsi="Times New Roman" w:cs="Times New Roman"/>
                <w:sz w:val="24"/>
                <w:szCs w:val="24"/>
              </w:rPr>
              <w:t>SLIDE 1</w:t>
            </w:r>
          </w:p>
          <w:p w:rsidR="00A85B30" w:rsidRPr="00D14EBC" w:rsidRDefault="00A85B30" w:rsidP="00A21450">
            <w:pPr>
              <w:jc w:val="right"/>
              <w:rPr>
                <w:rFonts w:ascii="Times New Roman" w:hAnsi="Times New Roman" w:cs="Times New Roman"/>
                <w:sz w:val="24"/>
                <w:szCs w:val="24"/>
              </w:rPr>
            </w:pPr>
            <w:r w:rsidRPr="00A85B30">
              <w:rPr>
                <w:rFonts w:ascii="Times New Roman" w:hAnsi="Times New Roman"/>
                <w:noProof/>
                <w:sz w:val="24"/>
                <w:szCs w:val="24"/>
              </w:rPr>
              <w:drawing>
                <wp:inline distT="0" distB="0" distL="0" distR="0" wp14:anchorId="2C07512A" wp14:editId="2FC1740D">
                  <wp:extent cx="1987550" cy="1490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87827" cy="1490871"/>
                          </a:xfrm>
                          <a:prstGeom prst="rect">
                            <a:avLst/>
                          </a:prstGeom>
                        </pic:spPr>
                      </pic:pic>
                    </a:graphicData>
                  </a:graphic>
                </wp:inline>
              </w:drawing>
            </w:r>
          </w:p>
        </w:tc>
      </w:tr>
      <w:tr w:rsidR="00A85B30" w:rsidRPr="00D14EBC" w:rsidTr="0062642D">
        <w:tc>
          <w:tcPr>
            <w:tcW w:w="5880" w:type="dxa"/>
          </w:tcPr>
          <w:p w:rsidR="00A85B30" w:rsidRPr="00D14EBC" w:rsidRDefault="00A85B30" w:rsidP="00A21450">
            <w:pPr>
              <w:rPr>
                <w:rFonts w:ascii="Times New Roman" w:hAnsi="Times New Roman" w:cs="Times New Roman"/>
                <w:sz w:val="24"/>
                <w:szCs w:val="24"/>
              </w:rPr>
            </w:pPr>
            <w:r w:rsidRPr="00D14EBC">
              <w:rPr>
                <w:rFonts w:ascii="Times New Roman" w:hAnsi="Times New Roman" w:cs="Times New Roman"/>
                <w:sz w:val="24"/>
                <w:szCs w:val="24"/>
              </w:rPr>
              <w:t>SAY:</w:t>
            </w:r>
          </w:p>
          <w:p w:rsidR="00A85B30" w:rsidRPr="00B20290" w:rsidRDefault="00A85B30" w:rsidP="00A21450">
            <w:pPr>
              <w:rPr>
                <w:rFonts w:ascii="Times New Roman" w:hAnsi="Times New Roman" w:cs="Times New Roman"/>
              </w:rPr>
            </w:pPr>
            <w:r w:rsidRPr="00B20290">
              <w:rPr>
                <w:rFonts w:ascii="Times New Roman" w:hAnsi="Times New Roman" w:cs="Times New Roman"/>
              </w:rPr>
              <w:t>You’ve now see</w:t>
            </w:r>
            <w:r>
              <w:rPr>
                <w:rFonts w:ascii="Times New Roman" w:hAnsi="Times New Roman" w:cs="Times New Roman"/>
              </w:rPr>
              <w:t>n three modules on how to stop catheter-associated urinary tract infections, or CAUTI,</w:t>
            </w:r>
            <w:r w:rsidRPr="00B20290">
              <w:rPr>
                <w:rFonts w:ascii="Times New Roman" w:hAnsi="Times New Roman" w:cs="Times New Roman"/>
              </w:rPr>
              <w:t xml:space="preserve"> in your </w:t>
            </w:r>
            <w:r>
              <w:rPr>
                <w:rFonts w:ascii="Times New Roman" w:hAnsi="Times New Roman" w:cs="Times New Roman"/>
              </w:rPr>
              <w:t xml:space="preserve">intensive care unit, or </w:t>
            </w:r>
            <w:r w:rsidRPr="00B20290">
              <w:rPr>
                <w:rFonts w:ascii="Times New Roman" w:hAnsi="Times New Roman" w:cs="Times New Roman"/>
              </w:rPr>
              <w:t>ICU. In Module 1, you learned that hospital-acquired urinary tract infections</w:t>
            </w:r>
            <w:r>
              <w:rPr>
                <w:rFonts w:ascii="Times New Roman" w:hAnsi="Times New Roman" w:cs="Times New Roman"/>
              </w:rPr>
              <w:t xml:space="preserve"> </w:t>
            </w:r>
            <w:r w:rsidRPr="00B20290">
              <w:rPr>
                <w:rFonts w:ascii="Times New Roman" w:hAnsi="Times New Roman" w:cs="Times New Roman"/>
              </w:rPr>
              <w:t>impact almost 560,000 people every year in the United States alone. Of that number, almost 75</w:t>
            </w:r>
            <w:r>
              <w:rPr>
                <w:rFonts w:ascii="Times New Roman" w:hAnsi="Times New Roman" w:cs="Times New Roman"/>
              </w:rPr>
              <w:t xml:space="preserve"> percent</w:t>
            </w:r>
            <w:r w:rsidRPr="00B20290">
              <w:rPr>
                <w:rFonts w:ascii="Times New Roman" w:hAnsi="Times New Roman" w:cs="Times New Roman"/>
              </w:rPr>
              <w:t xml:space="preserve"> are catheter</w:t>
            </w:r>
            <w:r>
              <w:rPr>
                <w:rFonts w:ascii="Times New Roman" w:hAnsi="Times New Roman" w:cs="Times New Roman"/>
              </w:rPr>
              <w:t xml:space="preserve"> </w:t>
            </w:r>
            <w:r w:rsidRPr="00B20290">
              <w:rPr>
                <w:rFonts w:ascii="Times New Roman" w:hAnsi="Times New Roman" w:cs="Times New Roman"/>
              </w:rPr>
              <w:t xml:space="preserve">associated. Furthermore, of all healthcare-associated infections reported in the </w:t>
            </w:r>
            <w:r>
              <w:rPr>
                <w:rFonts w:ascii="Times New Roman" w:hAnsi="Times New Roman" w:cs="Times New Roman"/>
              </w:rPr>
              <w:t>ICU</w:t>
            </w:r>
            <w:r w:rsidRPr="00B20290">
              <w:rPr>
                <w:rFonts w:ascii="Times New Roman" w:hAnsi="Times New Roman" w:cs="Times New Roman"/>
              </w:rPr>
              <w:t>, CAUTI accounts for nearly one-quarter of the</w:t>
            </w:r>
            <w:r>
              <w:rPr>
                <w:rFonts w:ascii="Times New Roman" w:hAnsi="Times New Roman" w:cs="Times New Roman"/>
              </w:rPr>
              <w:t xml:space="preserve"> infections</w:t>
            </w:r>
            <w:r w:rsidRPr="00B20290">
              <w:rPr>
                <w:rFonts w:ascii="Times New Roman" w:hAnsi="Times New Roman" w:cs="Times New Roman"/>
              </w:rPr>
              <w:t>.</w:t>
            </w:r>
          </w:p>
          <w:p w:rsidR="00A85B30" w:rsidRPr="00B242BA" w:rsidRDefault="00A85B30" w:rsidP="00A21450">
            <w:pPr>
              <w:rPr>
                <w:rFonts w:ascii="Times New Roman" w:hAnsi="Times New Roman" w:cs="Times New Roman"/>
              </w:rPr>
            </w:pPr>
            <w:r w:rsidRPr="00B20290">
              <w:rPr>
                <w:rFonts w:ascii="Times New Roman" w:hAnsi="Times New Roman" w:cs="Times New Roman"/>
              </w:rPr>
              <w:t>You also learned in Module 1 that very clear, evidence-based guidelines exist about catheter use.</w:t>
            </w:r>
            <w:r>
              <w:rPr>
                <w:rFonts w:ascii="Times New Roman" w:hAnsi="Times New Roman" w:cs="Times New Roman"/>
              </w:rPr>
              <w:t xml:space="preserve">  In addition, you learned about the influence of unit culture on practice change and the importance of a team approach to reduce CAUTI.</w:t>
            </w:r>
          </w:p>
        </w:tc>
        <w:tc>
          <w:tcPr>
            <w:tcW w:w="3696" w:type="dxa"/>
          </w:tcPr>
          <w:p w:rsidR="00A85B30" w:rsidRPr="00D14EBC" w:rsidRDefault="00A85B30" w:rsidP="00A21450">
            <w:pPr>
              <w:jc w:val="right"/>
              <w:rPr>
                <w:rFonts w:ascii="Times New Roman" w:hAnsi="Times New Roman" w:cs="Times New Roman"/>
                <w:sz w:val="24"/>
                <w:szCs w:val="24"/>
              </w:rPr>
            </w:pPr>
            <w:r w:rsidRPr="00D14EBC">
              <w:rPr>
                <w:rFonts w:ascii="Times New Roman" w:hAnsi="Times New Roman" w:cs="Times New Roman"/>
                <w:sz w:val="24"/>
                <w:szCs w:val="24"/>
              </w:rPr>
              <w:t>SLIDE 2</w:t>
            </w:r>
          </w:p>
          <w:p w:rsidR="00A85B30" w:rsidRPr="00D14EBC" w:rsidRDefault="00A85B30" w:rsidP="00A21450">
            <w:pPr>
              <w:jc w:val="right"/>
              <w:rPr>
                <w:rFonts w:ascii="Times New Roman" w:hAnsi="Times New Roman" w:cs="Times New Roman"/>
                <w:sz w:val="24"/>
                <w:szCs w:val="24"/>
              </w:rPr>
            </w:pPr>
            <w:r w:rsidRPr="00A85B30">
              <w:rPr>
                <w:rFonts w:ascii="Times New Roman" w:hAnsi="Times New Roman"/>
                <w:noProof/>
                <w:sz w:val="24"/>
                <w:szCs w:val="24"/>
              </w:rPr>
              <w:drawing>
                <wp:inline distT="0" distB="0" distL="0" distR="0" wp14:anchorId="7C26F0C9" wp14:editId="7CF05284">
                  <wp:extent cx="2032000" cy="1524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32284" cy="1524213"/>
                          </a:xfrm>
                          <a:prstGeom prst="rect">
                            <a:avLst/>
                          </a:prstGeom>
                        </pic:spPr>
                      </pic:pic>
                    </a:graphicData>
                  </a:graphic>
                </wp:inline>
              </w:drawing>
            </w:r>
          </w:p>
        </w:tc>
      </w:tr>
      <w:tr w:rsidR="00A85B30" w:rsidRPr="00D14EBC" w:rsidTr="0062642D">
        <w:trPr>
          <w:trHeight w:val="3059"/>
        </w:trPr>
        <w:tc>
          <w:tcPr>
            <w:tcW w:w="5880" w:type="dxa"/>
          </w:tcPr>
          <w:p w:rsidR="00A85B30" w:rsidRPr="00D14EBC" w:rsidRDefault="00A85B30" w:rsidP="00A21450">
            <w:pPr>
              <w:rPr>
                <w:rFonts w:ascii="Times New Roman" w:hAnsi="Times New Roman" w:cs="Times New Roman"/>
                <w:b/>
                <w:bCs/>
                <w:sz w:val="24"/>
                <w:szCs w:val="24"/>
              </w:rPr>
            </w:pPr>
            <w:r w:rsidRPr="00D14EBC">
              <w:rPr>
                <w:rFonts w:ascii="Times New Roman" w:hAnsi="Times New Roman" w:cs="Times New Roman"/>
              </w:rPr>
              <w:br w:type="page"/>
            </w:r>
            <w:r w:rsidRPr="00D14EBC">
              <w:rPr>
                <w:rFonts w:ascii="Times New Roman" w:hAnsi="Times New Roman" w:cs="Times New Roman"/>
                <w:b/>
                <w:bCs/>
                <w:sz w:val="24"/>
                <w:szCs w:val="24"/>
              </w:rPr>
              <w:t xml:space="preserve">SAY: </w:t>
            </w:r>
          </w:p>
          <w:p w:rsidR="00A85B30" w:rsidRPr="00B242BA" w:rsidRDefault="00A85B30" w:rsidP="00A21450">
            <w:pPr>
              <w:rPr>
                <w:rFonts w:ascii="Times New Roman" w:hAnsi="Times New Roman" w:cs="Times New Roman"/>
              </w:rPr>
            </w:pPr>
            <w:r w:rsidRPr="00B20290">
              <w:rPr>
                <w:rFonts w:ascii="Times New Roman" w:hAnsi="Times New Roman" w:cs="Times New Roman"/>
              </w:rPr>
              <w:t>Module 2 was about urinary catheter maintenance, and it featured the scenario of the nurse and the transporter. In it, you learned about</w:t>
            </w:r>
            <w:r>
              <w:rPr>
                <w:rFonts w:ascii="Times New Roman" w:hAnsi="Times New Roman" w:cs="Times New Roman"/>
              </w:rPr>
              <w:t xml:space="preserve"> aspects of catheter maintenance that can help prevent CAUTI</w:t>
            </w:r>
            <w:r w:rsidRPr="00B20290">
              <w:rPr>
                <w:rFonts w:ascii="Times New Roman" w:hAnsi="Times New Roman" w:cs="Times New Roman"/>
              </w:rPr>
              <w:t>, including bag placement and us</w:t>
            </w:r>
            <w:r>
              <w:rPr>
                <w:rFonts w:ascii="Times New Roman" w:hAnsi="Times New Roman" w:cs="Times New Roman"/>
              </w:rPr>
              <w:t xml:space="preserve">e of </w:t>
            </w:r>
            <w:r w:rsidRPr="00B20290">
              <w:rPr>
                <w:rFonts w:ascii="Times New Roman" w:hAnsi="Times New Roman" w:cs="Times New Roman"/>
              </w:rPr>
              <w:t>securement devices.</w:t>
            </w:r>
            <w:r>
              <w:rPr>
                <w:rFonts w:ascii="Times New Roman" w:hAnsi="Times New Roman" w:cs="Times New Roman"/>
              </w:rPr>
              <w:t xml:space="preserve"> You also learned about </w:t>
            </w:r>
            <w:r w:rsidRPr="00D21ACD">
              <w:rPr>
                <w:rFonts w:ascii="Times New Roman" w:hAnsi="Times New Roman" w:cs="Times New Roman"/>
              </w:rPr>
              <w:t>the power of teachable moments related to catheter use</w:t>
            </w:r>
            <w:r>
              <w:rPr>
                <w:rFonts w:ascii="Times New Roman" w:hAnsi="Times New Roman" w:cs="Times New Roman"/>
              </w:rPr>
              <w:t>.</w:t>
            </w:r>
          </w:p>
        </w:tc>
        <w:tc>
          <w:tcPr>
            <w:tcW w:w="3696" w:type="dxa"/>
          </w:tcPr>
          <w:p w:rsidR="00A85B30" w:rsidRPr="00D14EBC" w:rsidRDefault="00A85B30" w:rsidP="00A21450">
            <w:pPr>
              <w:jc w:val="right"/>
              <w:rPr>
                <w:rFonts w:ascii="Times New Roman" w:hAnsi="Times New Roman" w:cs="Times New Roman"/>
                <w:sz w:val="24"/>
                <w:szCs w:val="24"/>
              </w:rPr>
            </w:pPr>
            <w:r w:rsidRPr="00D14EBC">
              <w:rPr>
                <w:rFonts w:ascii="Times New Roman" w:hAnsi="Times New Roman" w:cs="Times New Roman"/>
                <w:sz w:val="24"/>
                <w:szCs w:val="24"/>
              </w:rPr>
              <w:t>SLIDE 3</w:t>
            </w:r>
          </w:p>
          <w:p w:rsidR="00A85B30" w:rsidRPr="00D14EBC" w:rsidRDefault="00A85B30" w:rsidP="00A21450">
            <w:pPr>
              <w:jc w:val="right"/>
              <w:rPr>
                <w:rFonts w:ascii="Times New Roman" w:hAnsi="Times New Roman" w:cs="Times New Roman"/>
                <w:sz w:val="24"/>
                <w:szCs w:val="24"/>
              </w:rPr>
            </w:pPr>
            <w:r w:rsidRPr="00820778">
              <w:rPr>
                <w:rFonts w:ascii="Times New Roman" w:hAnsi="Times New Roman"/>
                <w:noProof/>
              </w:rPr>
              <w:drawing>
                <wp:inline distT="0" distB="0" distL="0" distR="0" wp14:anchorId="180C69A7" wp14:editId="2F3DEBA8">
                  <wp:extent cx="1921670" cy="1441252"/>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1670" cy="1441252"/>
                          </a:xfrm>
                          <a:prstGeom prst="rect">
                            <a:avLst/>
                          </a:prstGeom>
                        </pic:spPr>
                      </pic:pic>
                    </a:graphicData>
                  </a:graphic>
                </wp:inline>
              </w:drawing>
            </w:r>
          </w:p>
        </w:tc>
      </w:tr>
    </w:tbl>
    <w:p w:rsidR="00FA603E" w:rsidRPr="00FA603E" w:rsidRDefault="00FA603E" w:rsidP="00FA603E">
      <w:pPr>
        <w:spacing w:before="40" w:after="0" w:line="240" w:lineRule="auto"/>
        <w:jc w:val="right"/>
        <w:rPr>
          <w:rFonts w:ascii="Times New Roman" w:hAnsi="Times New Roman"/>
          <w:b/>
          <w:sz w:val="24"/>
          <w:szCs w:val="24"/>
        </w:rPr>
      </w:pPr>
      <w:r w:rsidRPr="00FA603E">
        <w:rPr>
          <w:rFonts w:ascii="Times New Roman" w:hAnsi="Times New Roman"/>
          <w:b/>
          <w:sz w:val="24"/>
          <w:szCs w:val="24"/>
        </w:rPr>
        <w:t>AHRQ Pub No. 15-0073-</w:t>
      </w:r>
      <w:r w:rsidR="00F7420D">
        <w:rPr>
          <w:rFonts w:ascii="Times New Roman" w:hAnsi="Times New Roman"/>
          <w:b/>
          <w:sz w:val="24"/>
          <w:szCs w:val="24"/>
        </w:rPr>
        <w:t>4-</w:t>
      </w:r>
      <w:r w:rsidRPr="00FA603E">
        <w:rPr>
          <w:rFonts w:ascii="Times New Roman" w:hAnsi="Times New Roman"/>
          <w:b/>
          <w:sz w:val="24"/>
          <w:szCs w:val="24"/>
        </w:rPr>
        <w:t>EF</w:t>
      </w:r>
    </w:p>
    <w:p w:rsidR="0062642D" w:rsidRDefault="00FA603E" w:rsidP="00FA603E">
      <w:pPr>
        <w:spacing w:after="0" w:line="240" w:lineRule="auto"/>
        <w:jc w:val="right"/>
      </w:pPr>
      <w:r w:rsidRPr="00FA603E">
        <w:rPr>
          <w:rFonts w:ascii="Times New Roman" w:hAnsi="Times New Roman"/>
          <w:b/>
          <w:sz w:val="24"/>
          <w:szCs w:val="24"/>
        </w:rPr>
        <w:t>September 2015</w:t>
      </w:r>
      <w:r w:rsidR="0062642D">
        <w:br w:type="page"/>
      </w:r>
    </w:p>
    <w:tbl>
      <w:tblPr>
        <w:tblStyle w:val="TableGrid"/>
        <w:tblW w:w="0" w:type="auto"/>
        <w:tblLook w:val="04A0" w:firstRow="1" w:lastRow="0" w:firstColumn="1" w:lastColumn="0" w:noHBand="0" w:noVBand="1"/>
      </w:tblPr>
      <w:tblGrid>
        <w:gridCol w:w="5880"/>
        <w:gridCol w:w="3696"/>
      </w:tblGrid>
      <w:tr w:rsidR="00A85B30" w:rsidRPr="00D14EBC" w:rsidTr="0062642D">
        <w:tc>
          <w:tcPr>
            <w:tcW w:w="5880" w:type="dxa"/>
          </w:tcPr>
          <w:p w:rsidR="00A85B30" w:rsidRPr="00D14EBC" w:rsidRDefault="00A85B30" w:rsidP="00A21450">
            <w:pPr>
              <w:rPr>
                <w:rFonts w:ascii="Times New Roman" w:hAnsi="Times New Roman" w:cs="Times New Roman"/>
                <w:b/>
                <w:bCs/>
                <w:sz w:val="24"/>
                <w:szCs w:val="24"/>
              </w:rPr>
            </w:pPr>
            <w:r w:rsidRPr="00D14EBC">
              <w:rPr>
                <w:rFonts w:ascii="Times New Roman" w:hAnsi="Times New Roman" w:cs="Times New Roman"/>
                <w:b/>
                <w:bCs/>
                <w:sz w:val="24"/>
                <w:szCs w:val="24"/>
              </w:rPr>
              <w:lastRenderedPageBreak/>
              <w:t xml:space="preserve">SAY: </w:t>
            </w:r>
          </w:p>
          <w:p w:rsidR="00A85B30" w:rsidRPr="008F1A54" w:rsidRDefault="00A85B30" w:rsidP="00A21450">
            <w:pPr>
              <w:rPr>
                <w:rFonts w:ascii="Times New Roman" w:hAnsi="Times New Roman" w:cs="Times New Roman"/>
              </w:rPr>
            </w:pPr>
            <w:r w:rsidRPr="00B20290">
              <w:rPr>
                <w:rFonts w:ascii="Times New Roman" w:hAnsi="Times New Roman" w:cs="Times New Roman"/>
              </w:rPr>
              <w:t>Module 3 featured the interaction between a day</w:t>
            </w:r>
            <w:r>
              <w:rPr>
                <w:rFonts w:ascii="Times New Roman" w:hAnsi="Times New Roman" w:cs="Times New Roman"/>
              </w:rPr>
              <w:t>-shift</w:t>
            </w:r>
            <w:r w:rsidRPr="00B20290">
              <w:rPr>
                <w:rFonts w:ascii="Times New Roman" w:hAnsi="Times New Roman" w:cs="Times New Roman"/>
              </w:rPr>
              <w:t xml:space="preserve"> nurse and night</w:t>
            </w:r>
            <w:r>
              <w:rPr>
                <w:rFonts w:ascii="Times New Roman" w:hAnsi="Times New Roman" w:cs="Times New Roman"/>
              </w:rPr>
              <w:t>-</w:t>
            </w:r>
            <w:r w:rsidRPr="00B20290">
              <w:rPr>
                <w:rFonts w:ascii="Times New Roman" w:hAnsi="Times New Roman" w:cs="Times New Roman"/>
              </w:rPr>
              <w:t xml:space="preserve">shift nurse around an elderly patient with a catheter. It highlighted the use of </w:t>
            </w:r>
            <w:r>
              <w:rPr>
                <w:rFonts w:ascii="Times New Roman" w:hAnsi="Times New Roman" w:cs="Times New Roman"/>
              </w:rPr>
              <w:t xml:space="preserve">unit protocols </w:t>
            </w:r>
            <w:r w:rsidRPr="00B20290">
              <w:rPr>
                <w:rFonts w:ascii="Times New Roman" w:hAnsi="Times New Roman" w:cs="Times New Roman"/>
              </w:rPr>
              <w:t xml:space="preserve">related to catheter use. Even more importantly, it emphasized the importance of communication. Being sure that you </w:t>
            </w:r>
            <w:r>
              <w:rPr>
                <w:rFonts w:ascii="Times New Roman" w:hAnsi="Times New Roman" w:cs="Times New Roman"/>
              </w:rPr>
              <w:t xml:space="preserve">foster </w:t>
            </w:r>
            <w:r w:rsidRPr="00B20290">
              <w:rPr>
                <w:rFonts w:ascii="Times New Roman" w:hAnsi="Times New Roman" w:cs="Times New Roman"/>
              </w:rPr>
              <w:t>communicat</w:t>
            </w:r>
            <w:r>
              <w:rPr>
                <w:rFonts w:ascii="Times New Roman" w:hAnsi="Times New Roman" w:cs="Times New Roman"/>
              </w:rPr>
              <w:t>ion</w:t>
            </w:r>
            <w:r w:rsidRPr="00B20290">
              <w:rPr>
                <w:rFonts w:ascii="Times New Roman" w:hAnsi="Times New Roman" w:cs="Times New Roman"/>
              </w:rPr>
              <w:t xml:space="preserve"> between nurses and doctors or between shifts will help you reduce and ultimately eliminate CAUTI.</w:t>
            </w:r>
          </w:p>
        </w:tc>
        <w:tc>
          <w:tcPr>
            <w:tcW w:w="3696" w:type="dxa"/>
          </w:tcPr>
          <w:p w:rsidR="00A85B30" w:rsidRPr="00D14EBC" w:rsidRDefault="00A85B30" w:rsidP="00A21450">
            <w:pPr>
              <w:jc w:val="right"/>
              <w:rPr>
                <w:rFonts w:ascii="Times New Roman" w:hAnsi="Times New Roman" w:cs="Times New Roman"/>
                <w:sz w:val="24"/>
                <w:szCs w:val="24"/>
              </w:rPr>
            </w:pPr>
            <w:r w:rsidRPr="00D14EBC">
              <w:rPr>
                <w:rFonts w:ascii="Times New Roman" w:hAnsi="Times New Roman" w:cs="Times New Roman"/>
                <w:sz w:val="24"/>
                <w:szCs w:val="24"/>
              </w:rPr>
              <w:t>SLIDE 4</w:t>
            </w:r>
          </w:p>
          <w:p w:rsidR="00A85B30" w:rsidRPr="00D14EBC" w:rsidRDefault="00A85B30" w:rsidP="00A21450">
            <w:pPr>
              <w:jc w:val="right"/>
              <w:rPr>
                <w:rFonts w:ascii="Times New Roman" w:hAnsi="Times New Roman" w:cs="Times New Roman"/>
                <w:sz w:val="24"/>
                <w:szCs w:val="24"/>
              </w:rPr>
            </w:pPr>
            <w:r w:rsidRPr="00820778">
              <w:rPr>
                <w:rFonts w:ascii="Times New Roman" w:hAnsi="Times New Roman"/>
                <w:noProof/>
              </w:rPr>
              <w:drawing>
                <wp:inline distT="0" distB="0" distL="0" distR="0" wp14:anchorId="0C3CD4CD" wp14:editId="14BC7472">
                  <wp:extent cx="2046928" cy="153519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6928" cy="1535196"/>
                          </a:xfrm>
                          <a:prstGeom prst="rect">
                            <a:avLst/>
                          </a:prstGeom>
                        </pic:spPr>
                      </pic:pic>
                    </a:graphicData>
                  </a:graphic>
                </wp:inline>
              </w:drawing>
            </w:r>
          </w:p>
        </w:tc>
      </w:tr>
      <w:tr w:rsidR="00A85B30" w:rsidRPr="00D14EBC" w:rsidTr="0062642D">
        <w:tc>
          <w:tcPr>
            <w:tcW w:w="5880" w:type="dxa"/>
          </w:tcPr>
          <w:p w:rsidR="00A85B30" w:rsidRPr="00D14EBC" w:rsidRDefault="00A85B30" w:rsidP="00A21450">
            <w:pPr>
              <w:rPr>
                <w:rFonts w:ascii="Times New Roman" w:hAnsi="Times New Roman" w:cs="Times New Roman"/>
                <w:b/>
                <w:bCs/>
                <w:sz w:val="24"/>
                <w:szCs w:val="24"/>
              </w:rPr>
            </w:pPr>
            <w:r w:rsidRPr="00D14EBC">
              <w:rPr>
                <w:rFonts w:ascii="Times New Roman" w:hAnsi="Times New Roman" w:cs="Times New Roman"/>
                <w:b/>
                <w:bCs/>
                <w:sz w:val="24"/>
                <w:szCs w:val="24"/>
              </w:rPr>
              <w:t xml:space="preserve">SAY: </w:t>
            </w:r>
          </w:p>
          <w:p w:rsidR="00A85B30" w:rsidRPr="00B20290" w:rsidRDefault="00A85B30" w:rsidP="00A21450">
            <w:pPr>
              <w:rPr>
                <w:rFonts w:ascii="Times New Roman" w:hAnsi="Times New Roman" w:cs="Times New Roman"/>
              </w:rPr>
            </w:pPr>
            <w:r w:rsidRPr="00B20290">
              <w:rPr>
                <w:rFonts w:ascii="Times New Roman" w:hAnsi="Times New Roman" w:cs="Times New Roman"/>
              </w:rPr>
              <w:t>In the first three modules, you learned a great deal about catheter use and its impact on CAUTI</w:t>
            </w:r>
            <w:r>
              <w:rPr>
                <w:rFonts w:ascii="Times New Roman" w:hAnsi="Times New Roman" w:cs="Times New Roman"/>
              </w:rPr>
              <w:t>. T</w:t>
            </w:r>
            <w:r w:rsidRPr="00B20290">
              <w:rPr>
                <w:rFonts w:ascii="Times New Roman" w:hAnsi="Times New Roman" w:cs="Times New Roman"/>
              </w:rPr>
              <w:t>his graphic summarizes many of the points at which you can impact catheter use. Ultimately, breaking the catheter life cycle disrupts the progression toward CAUTI.</w:t>
            </w:r>
          </w:p>
          <w:p w:rsidR="00A85B30" w:rsidRPr="00B20290" w:rsidRDefault="00A85B30" w:rsidP="00A21450">
            <w:pPr>
              <w:rPr>
                <w:rFonts w:ascii="Times New Roman" w:hAnsi="Times New Roman" w:cs="Times New Roman"/>
              </w:rPr>
            </w:pPr>
            <w:r w:rsidRPr="00B20290">
              <w:rPr>
                <w:rFonts w:ascii="Times New Roman" w:hAnsi="Times New Roman" w:cs="Times New Roman"/>
              </w:rPr>
              <w:t xml:space="preserve">First, </w:t>
            </w:r>
            <w:r>
              <w:rPr>
                <w:rFonts w:ascii="Times New Roman" w:hAnsi="Times New Roman" w:cs="Times New Roman"/>
              </w:rPr>
              <w:t>try not to</w:t>
            </w:r>
            <w:r w:rsidRPr="00B20290">
              <w:rPr>
                <w:rFonts w:ascii="Times New Roman" w:hAnsi="Times New Roman" w:cs="Times New Roman"/>
              </w:rPr>
              <w:t xml:space="preserve"> use a catheter at all. Prevent unnecessary and improper placement.</w:t>
            </w:r>
          </w:p>
          <w:p w:rsidR="00A85B30" w:rsidRPr="00B20290" w:rsidRDefault="00A85B30" w:rsidP="00A21450">
            <w:pPr>
              <w:rPr>
                <w:rFonts w:ascii="Times New Roman" w:hAnsi="Times New Roman" w:cs="Times New Roman"/>
              </w:rPr>
            </w:pPr>
            <w:r w:rsidRPr="00B20290">
              <w:rPr>
                <w:rFonts w:ascii="Times New Roman" w:hAnsi="Times New Roman" w:cs="Times New Roman"/>
              </w:rPr>
              <w:t>Second, if a catheter is used, maintain awareness and proper care of catheters already in place.</w:t>
            </w:r>
          </w:p>
          <w:p w:rsidR="00A85B30" w:rsidRPr="00B20290" w:rsidRDefault="00A85B30" w:rsidP="00A21450">
            <w:pPr>
              <w:rPr>
                <w:rFonts w:ascii="Times New Roman" w:hAnsi="Times New Roman" w:cs="Times New Roman"/>
              </w:rPr>
            </w:pPr>
            <w:r w:rsidRPr="00B20290">
              <w:rPr>
                <w:rFonts w:ascii="Times New Roman" w:hAnsi="Times New Roman" w:cs="Times New Roman"/>
              </w:rPr>
              <w:t>Third, promote prompt catheter removal. You can do this through catheter reminders and stop-orders.</w:t>
            </w:r>
          </w:p>
          <w:p w:rsidR="00A85B30" w:rsidRPr="00A539F9" w:rsidRDefault="00A85B30" w:rsidP="00A21450">
            <w:pPr>
              <w:rPr>
                <w:rFonts w:ascii="Times New Roman" w:hAnsi="Times New Roman" w:cs="Times New Roman"/>
              </w:rPr>
            </w:pPr>
            <w:r w:rsidRPr="00B20290">
              <w:rPr>
                <w:rFonts w:ascii="Times New Roman" w:hAnsi="Times New Roman" w:cs="Times New Roman"/>
              </w:rPr>
              <w:t>Fourth, prevent catheter replacement.</w:t>
            </w:r>
          </w:p>
        </w:tc>
        <w:tc>
          <w:tcPr>
            <w:tcW w:w="3696" w:type="dxa"/>
          </w:tcPr>
          <w:p w:rsidR="00A85B30" w:rsidRPr="00D14EBC" w:rsidRDefault="00A85B30" w:rsidP="00A21450">
            <w:pPr>
              <w:jc w:val="right"/>
              <w:rPr>
                <w:rFonts w:ascii="Times New Roman" w:hAnsi="Times New Roman" w:cs="Times New Roman"/>
                <w:sz w:val="24"/>
                <w:szCs w:val="24"/>
              </w:rPr>
            </w:pPr>
            <w:r w:rsidRPr="00D14EBC">
              <w:rPr>
                <w:rFonts w:ascii="Times New Roman" w:hAnsi="Times New Roman" w:cs="Times New Roman"/>
                <w:sz w:val="24"/>
                <w:szCs w:val="24"/>
              </w:rPr>
              <w:t>SLIDE 5</w:t>
            </w:r>
          </w:p>
          <w:p w:rsidR="00A85B30" w:rsidRPr="00D14EBC" w:rsidRDefault="00A85B30" w:rsidP="00A21450">
            <w:pPr>
              <w:jc w:val="right"/>
              <w:rPr>
                <w:rFonts w:ascii="Times New Roman" w:hAnsi="Times New Roman" w:cs="Times New Roman"/>
                <w:sz w:val="24"/>
                <w:szCs w:val="24"/>
              </w:rPr>
            </w:pPr>
            <w:r w:rsidRPr="00A85B30">
              <w:rPr>
                <w:rFonts w:ascii="Times New Roman" w:hAnsi="Times New Roman"/>
                <w:noProof/>
                <w:sz w:val="24"/>
                <w:szCs w:val="24"/>
              </w:rPr>
              <w:drawing>
                <wp:inline distT="0" distB="0" distL="0" distR="0" wp14:anchorId="1CCC0731" wp14:editId="5A3CAB1B">
                  <wp:extent cx="2133599" cy="1600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36605" cy="1602454"/>
                          </a:xfrm>
                          <a:prstGeom prst="rect">
                            <a:avLst/>
                          </a:prstGeom>
                        </pic:spPr>
                      </pic:pic>
                    </a:graphicData>
                  </a:graphic>
                </wp:inline>
              </w:drawing>
            </w:r>
          </w:p>
        </w:tc>
      </w:tr>
      <w:tr w:rsidR="00A85B30" w:rsidRPr="00D14EBC" w:rsidTr="0062642D">
        <w:trPr>
          <w:trHeight w:val="3032"/>
        </w:trPr>
        <w:tc>
          <w:tcPr>
            <w:tcW w:w="5880" w:type="dxa"/>
          </w:tcPr>
          <w:p w:rsidR="00A85B30" w:rsidRPr="00D14EBC" w:rsidRDefault="00A85B30" w:rsidP="00A21450">
            <w:pPr>
              <w:rPr>
                <w:rFonts w:ascii="Times New Roman" w:hAnsi="Times New Roman" w:cs="Times New Roman"/>
                <w:b/>
                <w:bCs/>
                <w:sz w:val="24"/>
                <w:szCs w:val="24"/>
              </w:rPr>
            </w:pPr>
            <w:r w:rsidRPr="00D14EBC">
              <w:rPr>
                <w:rFonts w:ascii="Times New Roman" w:hAnsi="Times New Roman" w:cs="Times New Roman"/>
                <w:b/>
                <w:bCs/>
                <w:sz w:val="24"/>
                <w:szCs w:val="24"/>
              </w:rPr>
              <w:t xml:space="preserve">SAY: </w:t>
            </w:r>
          </w:p>
          <w:p w:rsidR="00A85B30" w:rsidRPr="00B20290" w:rsidRDefault="00A85B30" w:rsidP="00A21450">
            <w:pPr>
              <w:rPr>
                <w:rFonts w:ascii="Times New Roman" w:hAnsi="Times New Roman" w:cs="Times New Roman"/>
              </w:rPr>
            </w:pPr>
            <w:r w:rsidRPr="00B20290">
              <w:rPr>
                <w:rFonts w:ascii="Times New Roman" w:hAnsi="Times New Roman" w:cs="Times New Roman"/>
              </w:rPr>
              <w:t>When thinking about ways to break the catheter life</w:t>
            </w:r>
            <w:r>
              <w:rPr>
                <w:rFonts w:ascii="Times New Roman" w:hAnsi="Times New Roman" w:cs="Times New Roman"/>
              </w:rPr>
              <w:t xml:space="preserve"> </w:t>
            </w:r>
            <w:r w:rsidRPr="00B20290">
              <w:rPr>
                <w:rFonts w:ascii="Times New Roman" w:hAnsi="Times New Roman" w:cs="Times New Roman"/>
              </w:rPr>
              <w:t>cycle, consider these ABCDE prevention strategies:</w:t>
            </w:r>
          </w:p>
          <w:p w:rsidR="00A85B30" w:rsidRPr="00B20290" w:rsidRDefault="00A85B30" w:rsidP="00A85B30">
            <w:pPr>
              <w:numPr>
                <w:ilvl w:val="0"/>
                <w:numId w:val="1"/>
              </w:numPr>
              <w:spacing w:after="0" w:line="240" w:lineRule="auto"/>
              <w:rPr>
                <w:rFonts w:ascii="Times New Roman" w:hAnsi="Times New Roman" w:cs="Times New Roman"/>
              </w:rPr>
            </w:pPr>
            <w:r w:rsidRPr="00B20290">
              <w:rPr>
                <w:rFonts w:ascii="Times New Roman" w:hAnsi="Times New Roman" w:cs="Times New Roman"/>
              </w:rPr>
              <w:t>A, for adhering to sound infection prevention principles when using catheters</w:t>
            </w:r>
          </w:p>
          <w:p w:rsidR="00A85B30" w:rsidRPr="00B20290" w:rsidRDefault="00A85B30" w:rsidP="00A85B30">
            <w:pPr>
              <w:numPr>
                <w:ilvl w:val="0"/>
                <w:numId w:val="1"/>
              </w:numPr>
              <w:spacing w:after="0" w:line="240" w:lineRule="auto"/>
              <w:rPr>
                <w:rFonts w:ascii="Times New Roman" w:hAnsi="Times New Roman" w:cs="Times New Roman"/>
              </w:rPr>
            </w:pPr>
            <w:r w:rsidRPr="00B20290">
              <w:rPr>
                <w:rFonts w:ascii="Times New Roman" w:hAnsi="Times New Roman" w:cs="Times New Roman"/>
              </w:rPr>
              <w:t xml:space="preserve">B, for using equipment like the bladder ultrasound to assess </w:t>
            </w:r>
            <w:r>
              <w:rPr>
                <w:rFonts w:ascii="Times New Roman" w:hAnsi="Times New Roman" w:cs="Times New Roman"/>
              </w:rPr>
              <w:t>patients’ ability to void adequately</w:t>
            </w:r>
          </w:p>
          <w:p w:rsidR="00A85B30" w:rsidRPr="00B20290" w:rsidRDefault="00A85B30" w:rsidP="00A85B30">
            <w:pPr>
              <w:numPr>
                <w:ilvl w:val="0"/>
                <w:numId w:val="1"/>
              </w:numPr>
              <w:spacing w:after="0" w:line="240" w:lineRule="auto"/>
              <w:rPr>
                <w:rFonts w:ascii="Times New Roman" w:hAnsi="Times New Roman" w:cs="Times New Roman"/>
              </w:rPr>
            </w:pPr>
            <w:r w:rsidRPr="00B20290">
              <w:rPr>
                <w:rFonts w:ascii="Times New Roman" w:hAnsi="Times New Roman" w:cs="Times New Roman"/>
              </w:rPr>
              <w:t>C, for thinking about alternatives to an indwelling urinary catheter like condom or intermittent catheterization</w:t>
            </w:r>
          </w:p>
          <w:p w:rsidR="00A85B30" w:rsidRPr="00B20290" w:rsidRDefault="00A85B30" w:rsidP="00A85B30">
            <w:pPr>
              <w:numPr>
                <w:ilvl w:val="0"/>
                <w:numId w:val="1"/>
              </w:numPr>
              <w:spacing w:after="0" w:line="240" w:lineRule="auto"/>
              <w:rPr>
                <w:rFonts w:ascii="Times New Roman" w:hAnsi="Times New Roman" w:cs="Times New Roman"/>
              </w:rPr>
            </w:pPr>
            <w:r w:rsidRPr="00B20290">
              <w:rPr>
                <w:rFonts w:ascii="Times New Roman" w:hAnsi="Times New Roman" w:cs="Times New Roman"/>
              </w:rPr>
              <w:t xml:space="preserve">D, meaning </w:t>
            </w:r>
            <w:r>
              <w:rPr>
                <w:rFonts w:ascii="Times New Roman" w:hAnsi="Times New Roman" w:cs="Times New Roman"/>
              </w:rPr>
              <w:t>d</w:t>
            </w:r>
            <w:r w:rsidRPr="00B20290">
              <w:rPr>
                <w:rFonts w:ascii="Times New Roman" w:hAnsi="Times New Roman" w:cs="Times New Roman"/>
              </w:rPr>
              <w:t>on’t use an indwelling catheter in the first place, if you can avoid it</w:t>
            </w:r>
          </w:p>
          <w:p w:rsidR="00A85B30" w:rsidRPr="00D14EBC" w:rsidRDefault="00A85B30" w:rsidP="00A85B30">
            <w:pPr>
              <w:numPr>
                <w:ilvl w:val="0"/>
                <w:numId w:val="1"/>
              </w:numPr>
              <w:spacing w:after="0" w:line="240" w:lineRule="auto"/>
              <w:rPr>
                <w:rFonts w:ascii="Times New Roman" w:hAnsi="Times New Roman" w:cs="Times New Roman"/>
                <w:sz w:val="24"/>
                <w:szCs w:val="24"/>
              </w:rPr>
            </w:pPr>
            <w:r w:rsidRPr="00B20290">
              <w:rPr>
                <w:rFonts w:ascii="Times New Roman" w:hAnsi="Times New Roman" w:cs="Times New Roman"/>
              </w:rPr>
              <w:t>E, for removing the catheter as early as possible</w:t>
            </w:r>
          </w:p>
        </w:tc>
        <w:tc>
          <w:tcPr>
            <w:tcW w:w="3696" w:type="dxa"/>
          </w:tcPr>
          <w:p w:rsidR="00A85B30" w:rsidRPr="00D14EBC" w:rsidRDefault="00A85B30" w:rsidP="00A21450">
            <w:pPr>
              <w:jc w:val="right"/>
              <w:rPr>
                <w:rFonts w:ascii="Times New Roman" w:hAnsi="Times New Roman" w:cs="Times New Roman"/>
                <w:sz w:val="24"/>
                <w:szCs w:val="24"/>
              </w:rPr>
            </w:pPr>
            <w:r w:rsidRPr="00D14EBC">
              <w:rPr>
                <w:rFonts w:ascii="Times New Roman" w:hAnsi="Times New Roman" w:cs="Times New Roman"/>
                <w:sz w:val="24"/>
                <w:szCs w:val="24"/>
              </w:rPr>
              <w:t xml:space="preserve">SLIDE 6 </w:t>
            </w:r>
          </w:p>
          <w:p w:rsidR="00A85B30" w:rsidRPr="00D14EBC" w:rsidRDefault="00A85B30" w:rsidP="00A21450">
            <w:pPr>
              <w:jc w:val="right"/>
              <w:rPr>
                <w:rFonts w:ascii="Times New Roman" w:hAnsi="Times New Roman" w:cs="Times New Roman"/>
                <w:sz w:val="24"/>
                <w:szCs w:val="24"/>
              </w:rPr>
            </w:pPr>
            <w:r w:rsidRPr="00A85B30">
              <w:rPr>
                <w:rFonts w:ascii="Times New Roman" w:hAnsi="Times New Roman"/>
                <w:noProof/>
                <w:sz w:val="24"/>
                <w:szCs w:val="24"/>
              </w:rPr>
              <w:drawing>
                <wp:inline distT="0" distB="0" distL="0" distR="0" wp14:anchorId="647D0F83" wp14:editId="2CC8F33A">
                  <wp:extent cx="2209801" cy="165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10109" cy="1657581"/>
                          </a:xfrm>
                          <a:prstGeom prst="rect">
                            <a:avLst/>
                          </a:prstGeom>
                        </pic:spPr>
                      </pic:pic>
                    </a:graphicData>
                  </a:graphic>
                </wp:inline>
              </w:drawing>
            </w:r>
          </w:p>
        </w:tc>
      </w:tr>
    </w:tbl>
    <w:p w:rsidR="00FA603E" w:rsidRDefault="00DB45B3">
      <w:r w:rsidRPr="00DB45B3">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525A5078" wp14:editId="6DCDDE89">
                <wp:simplePos x="0" y="0"/>
                <wp:positionH relativeFrom="column">
                  <wp:posOffset>-123825</wp:posOffset>
                </wp:positionH>
                <wp:positionV relativeFrom="paragraph">
                  <wp:posOffset>974724</wp:posOffset>
                </wp:positionV>
                <wp:extent cx="6991350" cy="295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95275"/>
                        </a:xfrm>
                        <a:prstGeom prst="rect">
                          <a:avLst/>
                        </a:prstGeom>
                        <a:noFill/>
                        <a:ln w="9525">
                          <a:noFill/>
                          <a:miter lim="800000"/>
                          <a:headEnd/>
                          <a:tailEnd/>
                        </a:ln>
                      </wps:spPr>
                      <wps:txbx>
                        <w:txbxContent>
                          <w:p w:rsidR="00A21450" w:rsidRPr="007173DD" w:rsidRDefault="00A21450">
                            <w:pPr>
                              <w:rPr>
                                <w:rFonts w:asciiTheme="minorHAnsi" w:hAnsiTheme="minorHAnsi"/>
                              </w:rPr>
                            </w:pPr>
                            <w:r w:rsidRPr="007173DD">
                              <w:rPr>
                                <w:rFonts w:asciiTheme="minorHAnsi" w:hAnsiTheme="minorHAnsi"/>
                              </w:rPr>
                              <w:t>AHRQ Safety Program for Reducing CAUTI in Hospitals</w:t>
                            </w:r>
                            <w:r w:rsidRPr="007173DD">
                              <w:rPr>
                                <w:rFonts w:asciiTheme="minorHAnsi" w:hAnsiTheme="minorHAnsi"/>
                              </w:rPr>
                              <w:tab/>
                            </w:r>
                            <w:r w:rsidRPr="007173DD">
                              <w:rPr>
                                <w:rFonts w:asciiTheme="minorHAnsi" w:hAnsiTheme="minorHAnsi"/>
                              </w:rPr>
                              <w:tab/>
                            </w:r>
                            <w:r w:rsidRPr="007173DD">
                              <w:rPr>
                                <w:rFonts w:asciiTheme="minorHAnsi" w:hAnsiTheme="minorHAnsi"/>
                              </w:rPr>
                              <w:tab/>
                              <w:t xml:space="preserve">                    </w:t>
                            </w:r>
                            <w:r>
                              <w:rPr>
                                <w:rFonts w:asciiTheme="minorHAnsi" w:hAnsiTheme="minorHAnsi"/>
                              </w:rPr>
                              <w:tab/>
                              <w:t xml:space="preserve">   </w:t>
                            </w:r>
                            <w:r w:rsidRPr="007173DD">
                              <w:rPr>
                                <w:rFonts w:asciiTheme="minorHAnsi" w:hAnsiTheme="minorHAnsi"/>
                                <w:color w:val="FFFFFF" w:themeColor="background1"/>
                              </w:rPr>
                              <w:t>Summary</w:t>
                            </w:r>
                            <w:r w:rsidRPr="007173DD">
                              <w:rPr>
                                <w:rFonts w:asciiTheme="minorHAnsi" w:hAnsiTheme="minorHAnsi"/>
                                <w:color w:val="FFFFFF" w:themeColor="background1"/>
                              </w:rPr>
                              <w:tab/>
                            </w:r>
                            <w:r w:rsidRPr="007173DD">
                              <w:rPr>
                                <w:rFonts w:asciiTheme="minorHAnsi" w:hAnsiTheme="minorHAnsi"/>
                                <w:color w:val="FFFFFF" w:themeColor="background1"/>
                              </w:rPr>
                              <w:tab/>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5pt;margin-top:76.75pt;width:550.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" filled="f" stroked="f">
                <v:textbox>
                  <w:txbxContent>
                    <w:p w:rsidR="00A21450" w:rsidRPr="007173DD" w:rsidRDefault="00A21450">
                      <w:pPr>
                        <w:rPr>
                          <w:rFonts w:asciiTheme="minorHAnsi" w:hAnsiTheme="minorHAnsi"/>
                        </w:rPr>
                      </w:pPr>
                      <w:r w:rsidRPr="007173DD">
                        <w:rPr>
                          <w:rFonts w:asciiTheme="minorHAnsi" w:hAnsiTheme="minorHAnsi"/>
                        </w:rPr>
                        <w:t>AHRQ Safety Program for Reducing CAUTI in Hospitals</w:t>
                      </w:r>
                      <w:r w:rsidRPr="007173DD">
                        <w:rPr>
                          <w:rFonts w:asciiTheme="minorHAnsi" w:hAnsiTheme="minorHAnsi"/>
                        </w:rPr>
                        <w:tab/>
                      </w:r>
                      <w:r w:rsidRPr="007173DD">
                        <w:rPr>
                          <w:rFonts w:asciiTheme="minorHAnsi" w:hAnsiTheme="minorHAnsi"/>
                        </w:rPr>
                        <w:tab/>
                      </w:r>
                      <w:r w:rsidRPr="007173DD">
                        <w:rPr>
                          <w:rFonts w:asciiTheme="minorHAnsi" w:hAnsiTheme="minorHAnsi"/>
                        </w:rPr>
                        <w:tab/>
                        <w:t xml:space="preserve">                    </w:t>
                      </w:r>
                      <w:r>
                        <w:rPr>
                          <w:rFonts w:asciiTheme="minorHAnsi" w:hAnsiTheme="minorHAnsi"/>
                        </w:rPr>
                        <w:tab/>
                        <w:t xml:space="preserve">   </w:t>
                      </w:r>
                      <w:r w:rsidRPr="007173DD">
                        <w:rPr>
                          <w:rFonts w:asciiTheme="minorHAnsi" w:hAnsiTheme="minorHAnsi"/>
                          <w:color w:val="FFFFFF" w:themeColor="background1"/>
                        </w:rPr>
                        <w:t>Summary</w:t>
                      </w:r>
                      <w:r w:rsidRPr="007173DD">
                        <w:rPr>
                          <w:rFonts w:asciiTheme="minorHAnsi" w:hAnsiTheme="minorHAnsi"/>
                          <w:color w:val="FFFFFF" w:themeColor="background1"/>
                        </w:rPr>
                        <w:tab/>
                      </w:r>
                      <w:r w:rsidRPr="007173DD">
                        <w:rPr>
                          <w:rFonts w:asciiTheme="minorHAnsi" w:hAnsiTheme="minorHAnsi"/>
                          <w:color w:val="FFFFFF" w:themeColor="background1"/>
                        </w:rPr>
                        <w:tab/>
                        <w:t xml:space="preserve">   2</w:t>
                      </w:r>
                    </w:p>
                  </w:txbxContent>
                </v:textbox>
              </v:shape>
            </w:pict>
          </mc:Fallback>
        </mc:AlternateContent>
      </w:r>
      <w:r w:rsidR="00FA603E">
        <w:br w:type="page"/>
      </w:r>
    </w:p>
    <w:tbl>
      <w:tblPr>
        <w:tblStyle w:val="TableGrid"/>
        <w:tblW w:w="0" w:type="auto"/>
        <w:tblLook w:val="04A0" w:firstRow="1" w:lastRow="0" w:firstColumn="1" w:lastColumn="0" w:noHBand="0" w:noVBand="1"/>
      </w:tblPr>
      <w:tblGrid>
        <w:gridCol w:w="5880"/>
        <w:gridCol w:w="3696"/>
      </w:tblGrid>
      <w:tr w:rsidR="00A85B30" w:rsidRPr="00D14EBC" w:rsidTr="0062642D">
        <w:tc>
          <w:tcPr>
            <w:tcW w:w="5880" w:type="dxa"/>
          </w:tcPr>
          <w:p w:rsidR="00A85B30" w:rsidRPr="00D14EBC" w:rsidRDefault="00A85B30" w:rsidP="00A21450">
            <w:pPr>
              <w:rPr>
                <w:rFonts w:ascii="Times New Roman" w:hAnsi="Times New Roman" w:cs="Times New Roman"/>
                <w:b/>
                <w:bCs/>
                <w:sz w:val="24"/>
                <w:szCs w:val="24"/>
              </w:rPr>
            </w:pPr>
            <w:r w:rsidRPr="00D14EBC">
              <w:rPr>
                <w:rFonts w:ascii="Times New Roman" w:hAnsi="Times New Roman" w:cs="Times New Roman"/>
              </w:rPr>
              <w:lastRenderedPageBreak/>
              <w:br w:type="page"/>
            </w:r>
            <w:r w:rsidRPr="00D14EBC">
              <w:rPr>
                <w:rFonts w:ascii="Times New Roman" w:hAnsi="Times New Roman" w:cs="Times New Roman"/>
                <w:b/>
                <w:bCs/>
                <w:sz w:val="24"/>
                <w:szCs w:val="24"/>
              </w:rPr>
              <w:t xml:space="preserve">SAY: </w:t>
            </w:r>
          </w:p>
          <w:p w:rsidR="00A85B30" w:rsidRPr="00CB1DFE" w:rsidRDefault="00A85B30" w:rsidP="00A21450">
            <w:pPr>
              <w:rPr>
                <w:rFonts w:ascii="Times New Roman" w:hAnsi="Times New Roman" w:cs="Times New Roman"/>
              </w:rPr>
            </w:pPr>
            <w:r w:rsidRPr="00CB1DFE">
              <w:rPr>
                <w:rFonts w:ascii="Times New Roman" w:hAnsi="Times New Roman" w:cs="Times New Roman"/>
              </w:rPr>
              <w:t>Obviously, we all want to care for our patients</w:t>
            </w:r>
            <w:r>
              <w:rPr>
                <w:rFonts w:ascii="Times New Roman" w:hAnsi="Times New Roman" w:cs="Times New Roman"/>
              </w:rPr>
              <w:t xml:space="preserve">. We </w:t>
            </w:r>
            <w:r w:rsidRPr="00CB1DFE">
              <w:rPr>
                <w:rFonts w:ascii="Times New Roman" w:hAnsi="Times New Roman" w:cs="Times New Roman"/>
              </w:rPr>
              <w:t>have to view preventing CAUTI as part of that responsibility. Promote a culture in your ICU that emphasizes constant vigilance around safety and ending CAUTI.</w:t>
            </w:r>
          </w:p>
          <w:p w:rsidR="00A85B30" w:rsidRPr="00CB1DFE" w:rsidRDefault="00A85B30" w:rsidP="00A21450">
            <w:pPr>
              <w:rPr>
                <w:rFonts w:ascii="Times New Roman" w:hAnsi="Times New Roman" w:cs="Times New Roman"/>
              </w:rPr>
            </w:pPr>
            <w:r w:rsidRPr="00CB1DFE">
              <w:rPr>
                <w:rFonts w:ascii="Times New Roman" w:hAnsi="Times New Roman" w:cs="Times New Roman"/>
              </w:rPr>
              <w:t>Once you have helped contribute to that safety culture, you will need to sustain your progress. Sometimes, sustaining progress can be the hardest part. As things become routine or part of the way of doing business, attention to them can slip</w:t>
            </w:r>
            <w:r>
              <w:rPr>
                <w:rFonts w:ascii="Times New Roman" w:hAnsi="Times New Roman" w:cs="Times New Roman"/>
              </w:rPr>
              <w:t>,</w:t>
            </w:r>
            <w:r w:rsidRPr="00CB1DFE">
              <w:rPr>
                <w:rFonts w:ascii="Times New Roman" w:hAnsi="Times New Roman" w:cs="Times New Roman"/>
              </w:rPr>
              <w:t xml:space="preserve"> and you go back to old routines. </w:t>
            </w:r>
            <w:proofErr w:type="gramStart"/>
            <w:r w:rsidRPr="00CB1DFE">
              <w:rPr>
                <w:rFonts w:ascii="Times New Roman" w:hAnsi="Times New Roman" w:cs="Times New Roman"/>
              </w:rPr>
              <w:t>Fight</w:t>
            </w:r>
            <w:proofErr w:type="gramEnd"/>
            <w:r w:rsidRPr="00CB1DFE">
              <w:rPr>
                <w:rFonts w:ascii="Times New Roman" w:hAnsi="Times New Roman" w:cs="Times New Roman"/>
              </w:rPr>
              <w:t xml:space="preserve"> that urge and help your unit maintain its commitment to excellence.</w:t>
            </w:r>
          </w:p>
          <w:p w:rsidR="00A85B30" w:rsidRPr="00CB1DFE" w:rsidRDefault="00A85B30" w:rsidP="00A21450">
            <w:pPr>
              <w:rPr>
                <w:rFonts w:ascii="Times New Roman" w:hAnsi="Times New Roman" w:cs="Times New Roman"/>
              </w:rPr>
            </w:pPr>
            <w:r w:rsidRPr="00CB1DFE">
              <w:rPr>
                <w:rFonts w:ascii="Times New Roman" w:hAnsi="Times New Roman" w:cs="Times New Roman"/>
              </w:rPr>
              <w:t>Above all, remember that you can limit the number of CAUTIs directly, through a few key ways:</w:t>
            </w:r>
          </w:p>
          <w:p w:rsidR="00A85B30" w:rsidRPr="004F6253" w:rsidRDefault="004F6253" w:rsidP="004F6253">
            <w:pPr>
              <w:pStyle w:val="ListParagraph"/>
              <w:numPr>
                <w:ilvl w:val="0"/>
                <w:numId w:val="2"/>
              </w:numPr>
              <w:rPr>
                <w:rFonts w:ascii="Times New Roman" w:hAnsi="Times New Roman"/>
              </w:rPr>
            </w:pPr>
            <w:r w:rsidRPr="004F6253">
              <w:rPr>
                <w:rFonts w:ascii="Times New Roman" w:hAnsi="Times New Roman"/>
              </w:rPr>
              <w:t>-</w:t>
            </w:r>
            <w:r w:rsidR="00A85B30" w:rsidRPr="004F6253">
              <w:rPr>
                <w:rFonts w:ascii="Times New Roman" w:hAnsi="Times New Roman"/>
              </w:rPr>
              <w:t>Use urinary catheters correctly. Avoid overuse.</w:t>
            </w:r>
          </w:p>
          <w:p w:rsidR="00A85B30" w:rsidRPr="004F6253" w:rsidRDefault="004F6253" w:rsidP="004F6253">
            <w:pPr>
              <w:pStyle w:val="ListParagraph"/>
              <w:numPr>
                <w:ilvl w:val="0"/>
                <w:numId w:val="2"/>
              </w:numPr>
              <w:rPr>
                <w:rFonts w:ascii="Times New Roman" w:hAnsi="Times New Roman"/>
              </w:rPr>
            </w:pPr>
            <w:r w:rsidRPr="004F6253">
              <w:rPr>
                <w:rFonts w:ascii="Times New Roman" w:hAnsi="Times New Roman"/>
              </w:rPr>
              <w:t>-</w:t>
            </w:r>
            <w:r w:rsidR="00A85B30" w:rsidRPr="004F6253">
              <w:rPr>
                <w:rFonts w:ascii="Times New Roman" w:hAnsi="Times New Roman"/>
              </w:rPr>
              <w:t>Observe what happens in your unit and how catheters are used. Step in to make sure they are used correctly.</w:t>
            </w:r>
          </w:p>
          <w:p w:rsidR="00A85B30" w:rsidRPr="004F6253" w:rsidRDefault="004F6253" w:rsidP="004F6253">
            <w:pPr>
              <w:pStyle w:val="ListParagraph"/>
              <w:numPr>
                <w:ilvl w:val="0"/>
                <w:numId w:val="2"/>
              </w:numPr>
              <w:rPr>
                <w:rFonts w:ascii="Times New Roman" w:hAnsi="Times New Roman"/>
              </w:rPr>
            </w:pPr>
            <w:r w:rsidRPr="004F6253">
              <w:rPr>
                <w:rFonts w:ascii="Times New Roman" w:hAnsi="Times New Roman"/>
              </w:rPr>
              <w:t>-</w:t>
            </w:r>
            <w:r w:rsidR="00A85B30" w:rsidRPr="004F6253">
              <w:rPr>
                <w:rFonts w:ascii="Times New Roman" w:hAnsi="Times New Roman"/>
              </w:rPr>
              <w:t>Communicate with others from both inside and outside your unit.</w:t>
            </w:r>
          </w:p>
          <w:p w:rsidR="00A85B30" w:rsidRPr="00D14EBC" w:rsidRDefault="004F6253" w:rsidP="00A21450">
            <w:pPr>
              <w:rPr>
                <w:rFonts w:ascii="Times New Roman" w:hAnsi="Times New Roman" w:cs="Times New Roman"/>
                <w:sz w:val="24"/>
                <w:szCs w:val="24"/>
              </w:rPr>
            </w:pPr>
            <w:r>
              <w:rPr>
                <w:rFonts w:ascii="Times New Roman" w:hAnsi="Times New Roman" w:cs="Times New Roman"/>
              </w:rPr>
              <w:t>-</w:t>
            </w:r>
            <w:r w:rsidR="00A85B30" w:rsidRPr="00CB1DFE">
              <w:rPr>
                <w:rFonts w:ascii="Times New Roman" w:hAnsi="Times New Roman" w:cs="Times New Roman"/>
              </w:rPr>
              <w:t>You can make a difference in CAUTI reduction and elimination.</w:t>
            </w:r>
          </w:p>
        </w:tc>
        <w:tc>
          <w:tcPr>
            <w:tcW w:w="3696" w:type="dxa"/>
          </w:tcPr>
          <w:p w:rsidR="00A85B30" w:rsidRPr="00D14EBC" w:rsidRDefault="00A85B30" w:rsidP="00A21450">
            <w:pPr>
              <w:jc w:val="right"/>
              <w:rPr>
                <w:rFonts w:ascii="Times New Roman" w:hAnsi="Times New Roman" w:cs="Times New Roman"/>
                <w:sz w:val="24"/>
                <w:szCs w:val="24"/>
              </w:rPr>
            </w:pPr>
            <w:r w:rsidRPr="00D14EBC">
              <w:rPr>
                <w:rFonts w:ascii="Times New Roman" w:hAnsi="Times New Roman" w:cs="Times New Roman"/>
                <w:sz w:val="24"/>
                <w:szCs w:val="24"/>
              </w:rPr>
              <w:t>SLIDE 7</w:t>
            </w:r>
          </w:p>
          <w:p w:rsidR="00A85B30" w:rsidRPr="00D14EBC" w:rsidRDefault="00A85B30" w:rsidP="00A21450">
            <w:pPr>
              <w:jc w:val="right"/>
              <w:rPr>
                <w:rFonts w:ascii="Times New Roman" w:hAnsi="Times New Roman" w:cs="Times New Roman"/>
                <w:sz w:val="24"/>
                <w:szCs w:val="24"/>
              </w:rPr>
            </w:pPr>
            <w:r w:rsidRPr="00A85B30">
              <w:rPr>
                <w:rFonts w:ascii="Times New Roman" w:hAnsi="Times New Roman"/>
                <w:noProof/>
                <w:sz w:val="24"/>
                <w:szCs w:val="24"/>
              </w:rPr>
              <w:drawing>
                <wp:inline distT="0" distB="0" distL="0" distR="0" wp14:anchorId="0DDF30E6" wp14:editId="46639616">
                  <wp:extent cx="2133599" cy="16002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33898" cy="1600424"/>
                          </a:xfrm>
                          <a:prstGeom prst="rect">
                            <a:avLst/>
                          </a:prstGeom>
                        </pic:spPr>
                      </pic:pic>
                    </a:graphicData>
                  </a:graphic>
                </wp:inline>
              </w:drawing>
            </w:r>
          </w:p>
        </w:tc>
      </w:tr>
    </w:tbl>
    <w:p w:rsidR="0046365D" w:rsidRPr="009F5A80" w:rsidRDefault="000A2DC5" w:rsidP="009F5A80">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338E639F" wp14:editId="7890A619">
                <wp:simplePos x="0" y="0"/>
                <wp:positionH relativeFrom="column">
                  <wp:posOffset>-581025</wp:posOffset>
                </wp:positionH>
                <wp:positionV relativeFrom="paragraph">
                  <wp:posOffset>4420235</wp:posOffset>
                </wp:positionV>
                <wp:extent cx="7439025" cy="237744"/>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237744"/>
                        </a:xfrm>
                        <a:prstGeom prst="rect">
                          <a:avLst/>
                        </a:prstGeom>
                        <a:noFill/>
                        <a:ln w="9525">
                          <a:noFill/>
                          <a:miter lim="800000"/>
                          <a:headEnd/>
                          <a:tailEnd/>
                        </a:ln>
                      </wps:spPr>
                      <wps:txbx>
                        <w:txbxContent>
                          <w:p w:rsidR="00A21450" w:rsidRPr="00737719" w:rsidRDefault="00A21450">
                            <w:pPr>
                              <w:rPr>
                                <w:rFonts w:asciiTheme="minorHAnsi" w:hAnsiTheme="minorHAnsi"/>
                              </w:rPr>
                            </w:pPr>
                            <w:r w:rsidRPr="00737719">
                              <w:rPr>
                                <w:rFonts w:asciiTheme="minorHAnsi" w:hAnsiTheme="minorHAnsi"/>
                              </w:rPr>
                              <w:t>AHRQ Safety Program for Reducing CAUTI in Hospitals</w:t>
                            </w:r>
                            <w:r w:rsidRPr="00737719">
                              <w:rPr>
                                <w:rFonts w:asciiTheme="minorHAnsi" w:hAnsiTheme="minorHAnsi"/>
                              </w:rPr>
                              <w:tab/>
                            </w:r>
                            <w:r w:rsidRPr="00737719">
                              <w:rPr>
                                <w:rFonts w:asciiTheme="minorHAnsi" w:hAnsiTheme="minorHAnsi"/>
                              </w:rPr>
                              <w:tab/>
                            </w:r>
                            <w:r w:rsidRPr="00737719">
                              <w:rPr>
                                <w:rFonts w:asciiTheme="minorHAnsi" w:hAnsiTheme="minorHAnsi"/>
                              </w:rPr>
                              <w:tab/>
                            </w:r>
                            <w:r w:rsidRPr="00737719">
                              <w:rPr>
                                <w:rFonts w:asciiTheme="minorHAnsi" w:hAnsiTheme="minorHAnsi"/>
                              </w:rPr>
                              <w:tab/>
                              <w:t xml:space="preserve">          </w:t>
                            </w:r>
                            <w:r w:rsidRPr="00737719">
                              <w:rPr>
                                <w:rFonts w:asciiTheme="minorHAnsi" w:hAnsiTheme="minorHAnsi"/>
                              </w:rPr>
                              <w:tab/>
                              <w:t xml:space="preserve">   </w:t>
                            </w:r>
                            <w:r>
                              <w:rPr>
                                <w:rFonts w:asciiTheme="minorHAnsi" w:hAnsiTheme="minorHAnsi"/>
                              </w:rPr>
                              <w:tab/>
                            </w:r>
                            <w:r w:rsidRPr="00737719">
                              <w:rPr>
                                <w:rFonts w:asciiTheme="minorHAnsi" w:hAnsiTheme="minorHAnsi"/>
                                <w:color w:val="FFFFFF" w:themeColor="background1"/>
                              </w:rPr>
                              <w:t xml:space="preserve">Summary   </w:t>
                            </w:r>
                            <w:r w:rsidRPr="00737719">
                              <w:rPr>
                                <w:rFonts w:asciiTheme="minorHAnsi" w:hAnsiTheme="minorHAnsi"/>
                                <w:color w:val="FFFFFF" w:themeColor="background1"/>
                              </w:rPr>
                              <w:tab/>
                            </w:r>
                            <w:r w:rsidRPr="00737719">
                              <w:rPr>
                                <w:rFonts w:asciiTheme="minorHAnsi" w:hAnsiTheme="minorHAnsi"/>
                                <w:color w:val="FFFFFF" w:themeColor="background1"/>
                              </w:rPr>
                              <w:tab/>
                              <w:t xml:space="preserve">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75pt;margin-top:348.05pt;width:585.7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" filled="f" stroked="f">
                <v:textbox>
                  <w:txbxContent>
                    <w:p w:rsidR="00A21450" w:rsidRPr="00737719" w:rsidRDefault="00A21450">
                      <w:pPr>
                        <w:rPr>
                          <w:rFonts w:asciiTheme="minorHAnsi" w:hAnsiTheme="minorHAnsi"/>
                        </w:rPr>
                      </w:pPr>
                      <w:r w:rsidRPr="00737719">
                        <w:rPr>
                          <w:rFonts w:asciiTheme="minorHAnsi" w:hAnsiTheme="minorHAnsi"/>
                        </w:rPr>
                        <w:t>AHRQ Safety Program for Reducing CAUTI in Hospitals</w:t>
                      </w:r>
                      <w:r w:rsidRPr="00737719">
                        <w:rPr>
                          <w:rFonts w:asciiTheme="minorHAnsi" w:hAnsiTheme="minorHAnsi"/>
                        </w:rPr>
                        <w:tab/>
                      </w:r>
                      <w:r w:rsidRPr="00737719">
                        <w:rPr>
                          <w:rFonts w:asciiTheme="minorHAnsi" w:hAnsiTheme="minorHAnsi"/>
                        </w:rPr>
                        <w:tab/>
                      </w:r>
                      <w:r w:rsidRPr="00737719">
                        <w:rPr>
                          <w:rFonts w:asciiTheme="minorHAnsi" w:hAnsiTheme="minorHAnsi"/>
                        </w:rPr>
                        <w:tab/>
                      </w:r>
                      <w:r w:rsidRPr="00737719">
                        <w:rPr>
                          <w:rFonts w:asciiTheme="minorHAnsi" w:hAnsiTheme="minorHAnsi"/>
                        </w:rPr>
                        <w:tab/>
                        <w:t xml:space="preserve">          </w:t>
                      </w:r>
                      <w:r w:rsidRPr="00737719">
                        <w:rPr>
                          <w:rFonts w:asciiTheme="minorHAnsi" w:hAnsiTheme="minorHAnsi"/>
                        </w:rPr>
                        <w:tab/>
                        <w:t xml:space="preserve">   </w:t>
                      </w:r>
                      <w:r>
                        <w:rPr>
                          <w:rFonts w:asciiTheme="minorHAnsi" w:hAnsiTheme="minorHAnsi"/>
                        </w:rPr>
                        <w:tab/>
                      </w:r>
                      <w:r w:rsidRPr="00737719">
                        <w:rPr>
                          <w:rFonts w:asciiTheme="minorHAnsi" w:hAnsiTheme="minorHAnsi"/>
                          <w:color w:val="FFFFFF" w:themeColor="background1"/>
                        </w:rPr>
                        <w:t xml:space="preserve">Summary   </w:t>
                      </w:r>
                      <w:r w:rsidRPr="00737719">
                        <w:rPr>
                          <w:rFonts w:asciiTheme="minorHAnsi" w:hAnsiTheme="minorHAnsi"/>
                          <w:color w:val="FFFFFF" w:themeColor="background1"/>
                        </w:rPr>
                        <w:tab/>
                      </w:r>
                      <w:r w:rsidRPr="00737719">
                        <w:rPr>
                          <w:rFonts w:asciiTheme="minorHAnsi" w:hAnsiTheme="minorHAnsi"/>
                          <w:color w:val="FFFFFF" w:themeColor="background1"/>
                        </w:rPr>
                        <w:tab/>
                        <w:t xml:space="preserve">    3 </w:t>
                      </w:r>
                    </w:p>
                  </w:txbxContent>
                </v:textbox>
              </v:shape>
            </w:pict>
          </mc:Fallback>
        </mc:AlternateContent>
      </w:r>
    </w:p>
    <w:sectPr w:rsidR="0046365D" w:rsidRPr="009F5A80" w:rsidSect="00DB45B3">
      <w:headerReference w:type="default" r:id="rId15"/>
      <w:footerReference w:type="default" r:id="rId16"/>
      <w:headerReference w:type="first" r:id="rId17"/>
      <w:foot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450" w:rsidRDefault="00A21450" w:rsidP="009F5A80">
      <w:pPr>
        <w:spacing w:after="0" w:line="240" w:lineRule="auto"/>
      </w:pPr>
      <w:r>
        <w:separator/>
      </w:r>
    </w:p>
  </w:endnote>
  <w:endnote w:type="continuationSeparator" w:id="0">
    <w:p w:rsidR="00A21450" w:rsidRDefault="00A21450"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450" w:rsidRDefault="00A21450">
    <w:pPr>
      <w:pStyle w:val="Footer"/>
    </w:pPr>
    <w:r>
      <w:rPr>
        <w:noProof/>
      </w:rPr>
      <w:drawing>
        <wp:anchor distT="0" distB="0" distL="114300" distR="114300" simplePos="0" relativeHeight="251660288" behindDoc="1" locked="0" layoutInCell="1" allowOverlap="1" wp14:anchorId="0A6BE728" wp14:editId="688F955D">
          <wp:simplePos x="0" y="0"/>
          <wp:positionH relativeFrom="column">
            <wp:posOffset>-849630</wp:posOffset>
          </wp:positionH>
          <wp:positionV relativeFrom="paragraph">
            <wp:posOffset>-29210</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450" w:rsidRDefault="00A21450">
    <w:pPr>
      <w:pStyle w:val="Footer"/>
    </w:pPr>
    <w:r>
      <w:rPr>
        <w:noProof/>
      </w:rPr>
      <w:drawing>
        <wp:anchor distT="0" distB="0" distL="114300" distR="114300" simplePos="0" relativeHeight="251664384" behindDoc="1" locked="0" layoutInCell="1" allowOverlap="1" wp14:anchorId="43E2E7F5" wp14:editId="72E97BB1">
          <wp:simplePos x="0" y="0"/>
          <wp:positionH relativeFrom="column">
            <wp:posOffset>-904875</wp:posOffset>
          </wp:positionH>
          <wp:positionV relativeFrom="paragraph">
            <wp:posOffset>-287655</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450" w:rsidRDefault="00A21450" w:rsidP="009F5A80">
      <w:pPr>
        <w:spacing w:after="0" w:line="240" w:lineRule="auto"/>
      </w:pPr>
      <w:r>
        <w:separator/>
      </w:r>
    </w:p>
  </w:footnote>
  <w:footnote w:type="continuationSeparator" w:id="0">
    <w:p w:rsidR="00A21450" w:rsidRDefault="00A21450"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450" w:rsidRDefault="00A21450" w:rsidP="0062642D">
    <w:pPr>
      <w:pStyle w:val="Header"/>
      <w:tabs>
        <w:tab w:val="clear" w:pos="4680"/>
        <w:tab w:val="clear" w:pos="9360"/>
        <w:tab w:val="left" w:pos="36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450" w:rsidRDefault="00A21450" w:rsidP="00B242BA">
    <w:pPr>
      <w:pStyle w:val="Header"/>
      <w:jc w:val="center"/>
      <w:rPr>
        <w:rFonts w:ascii="Arial" w:hAnsi="Arial" w:cs="Arial"/>
        <w:b/>
        <w:color w:val="FFFFFF"/>
        <w:sz w:val="32"/>
        <w:szCs w:val="32"/>
      </w:rPr>
    </w:pPr>
    <w:r w:rsidRPr="00635556">
      <w:rPr>
        <w:noProof/>
        <w:sz w:val="32"/>
        <w:szCs w:val="32"/>
      </w:rPr>
      <w:drawing>
        <wp:anchor distT="0" distB="0" distL="114300" distR="114300" simplePos="0" relativeHeight="251662336" behindDoc="1" locked="0" layoutInCell="1" allowOverlap="1" wp14:anchorId="2EF39F14" wp14:editId="532A961C">
          <wp:simplePos x="0" y="0"/>
          <wp:positionH relativeFrom="column">
            <wp:posOffset>-904875</wp:posOffset>
          </wp:positionH>
          <wp:positionV relativeFrom="paragraph">
            <wp:posOffset>-800100</wp:posOffset>
          </wp:positionV>
          <wp:extent cx="7772400" cy="2056130"/>
          <wp:effectExtent l="0" t="0" r="0" b="127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32"/>
        <w:szCs w:val="32"/>
      </w:rPr>
      <w:t>A</w:t>
    </w:r>
    <w:r w:rsidRPr="00635556">
      <w:rPr>
        <w:rFonts w:ascii="Arial" w:hAnsi="Arial" w:cs="Arial"/>
        <w:b/>
        <w:color w:val="FFFFFF"/>
        <w:sz w:val="32"/>
        <w:szCs w:val="32"/>
      </w:rPr>
      <w:t xml:space="preserve">HRQ Safety Program for </w:t>
    </w:r>
    <w:r>
      <w:rPr>
        <w:rFonts w:ascii="Arial" w:hAnsi="Arial" w:cs="Arial"/>
        <w:b/>
        <w:color w:val="FFFFFF"/>
        <w:sz w:val="32"/>
        <w:szCs w:val="32"/>
      </w:rPr>
      <w:t>Reducing CAUTI in Hospitals</w:t>
    </w:r>
  </w:p>
  <w:p w:rsidR="00A21450" w:rsidRPr="00B242BA" w:rsidRDefault="00A21450" w:rsidP="0062642D">
    <w:pPr>
      <w:pStyle w:val="Header"/>
      <w:jc w:val="center"/>
    </w:pPr>
    <w:r w:rsidRPr="00B242BA">
      <w:rPr>
        <w:rFonts w:ascii="Arial" w:hAnsi="Arial" w:cs="Arial"/>
        <w:color w:val="FFFFFF"/>
        <w:sz w:val="32"/>
        <w:szCs w:val="32"/>
      </w:rPr>
      <w:t>Preventing CAUTI in the ICU Setting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B07B6"/>
    <w:multiLevelType w:val="hybridMultilevel"/>
    <w:tmpl w:val="F24C0E32"/>
    <w:lvl w:ilvl="0" w:tplc="716CB91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C93F94"/>
    <w:multiLevelType w:val="hybridMultilevel"/>
    <w:tmpl w:val="8DEC3C5E"/>
    <w:lvl w:ilvl="0" w:tplc="716CB91E">
      <w:start w:val="1"/>
      <w:numFmt w:val="bullet"/>
      <w:lvlText w:val="-"/>
      <w:lvlJc w:val="left"/>
      <w:pPr>
        <w:tabs>
          <w:tab w:val="num" w:pos="720"/>
        </w:tabs>
        <w:ind w:left="720" w:hanging="360"/>
      </w:pPr>
      <w:rPr>
        <w:rFonts w:ascii="Times New Roman" w:hAnsi="Times New Roman" w:hint="default"/>
      </w:rPr>
    </w:lvl>
    <w:lvl w:ilvl="1" w:tplc="4AAAA88C" w:tentative="1">
      <w:start w:val="1"/>
      <w:numFmt w:val="bullet"/>
      <w:lvlText w:val="-"/>
      <w:lvlJc w:val="left"/>
      <w:pPr>
        <w:tabs>
          <w:tab w:val="num" w:pos="1440"/>
        </w:tabs>
        <w:ind w:left="1440" w:hanging="360"/>
      </w:pPr>
      <w:rPr>
        <w:rFonts w:ascii="Times New Roman" w:hAnsi="Times New Roman" w:hint="default"/>
      </w:rPr>
    </w:lvl>
    <w:lvl w:ilvl="2" w:tplc="7B1EAD94" w:tentative="1">
      <w:start w:val="1"/>
      <w:numFmt w:val="bullet"/>
      <w:lvlText w:val="-"/>
      <w:lvlJc w:val="left"/>
      <w:pPr>
        <w:tabs>
          <w:tab w:val="num" w:pos="2160"/>
        </w:tabs>
        <w:ind w:left="2160" w:hanging="360"/>
      </w:pPr>
      <w:rPr>
        <w:rFonts w:ascii="Times New Roman" w:hAnsi="Times New Roman" w:hint="default"/>
      </w:rPr>
    </w:lvl>
    <w:lvl w:ilvl="3" w:tplc="AE581000" w:tentative="1">
      <w:start w:val="1"/>
      <w:numFmt w:val="bullet"/>
      <w:lvlText w:val="-"/>
      <w:lvlJc w:val="left"/>
      <w:pPr>
        <w:tabs>
          <w:tab w:val="num" w:pos="2880"/>
        </w:tabs>
        <w:ind w:left="2880" w:hanging="360"/>
      </w:pPr>
      <w:rPr>
        <w:rFonts w:ascii="Times New Roman" w:hAnsi="Times New Roman" w:hint="default"/>
      </w:rPr>
    </w:lvl>
    <w:lvl w:ilvl="4" w:tplc="4CE8C472" w:tentative="1">
      <w:start w:val="1"/>
      <w:numFmt w:val="bullet"/>
      <w:lvlText w:val="-"/>
      <w:lvlJc w:val="left"/>
      <w:pPr>
        <w:tabs>
          <w:tab w:val="num" w:pos="3600"/>
        </w:tabs>
        <w:ind w:left="3600" w:hanging="360"/>
      </w:pPr>
      <w:rPr>
        <w:rFonts w:ascii="Times New Roman" w:hAnsi="Times New Roman" w:hint="default"/>
      </w:rPr>
    </w:lvl>
    <w:lvl w:ilvl="5" w:tplc="FCA28BBC" w:tentative="1">
      <w:start w:val="1"/>
      <w:numFmt w:val="bullet"/>
      <w:lvlText w:val="-"/>
      <w:lvlJc w:val="left"/>
      <w:pPr>
        <w:tabs>
          <w:tab w:val="num" w:pos="4320"/>
        </w:tabs>
        <w:ind w:left="4320" w:hanging="360"/>
      </w:pPr>
      <w:rPr>
        <w:rFonts w:ascii="Times New Roman" w:hAnsi="Times New Roman" w:hint="default"/>
      </w:rPr>
    </w:lvl>
    <w:lvl w:ilvl="6" w:tplc="4968AFC8" w:tentative="1">
      <w:start w:val="1"/>
      <w:numFmt w:val="bullet"/>
      <w:lvlText w:val="-"/>
      <w:lvlJc w:val="left"/>
      <w:pPr>
        <w:tabs>
          <w:tab w:val="num" w:pos="5040"/>
        </w:tabs>
        <w:ind w:left="5040" w:hanging="360"/>
      </w:pPr>
      <w:rPr>
        <w:rFonts w:ascii="Times New Roman" w:hAnsi="Times New Roman" w:hint="default"/>
      </w:rPr>
    </w:lvl>
    <w:lvl w:ilvl="7" w:tplc="25AC8686" w:tentative="1">
      <w:start w:val="1"/>
      <w:numFmt w:val="bullet"/>
      <w:lvlText w:val="-"/>
      <w:lvlJc w:val="left"/>
      <w:pPr>
        <w:tabs>
          <w:tab w:val="num" w:pos="5760"/>
        </w:tabs>
        <w:ind w:left="5760" w:hanging="360"/>
      </w:pPr>
      <w:rPr>
        <w:rFonts w:ascii="Times New Roman" w:hAnsi="Times New Roman" w:hint="default"/>
      </w:rPr>
    </w:lvl>
    <w:lvl w:ilvl="8" w:tplc="4928F73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97C6F"/>
    <w:rsid w:val="000A2DC5"/>
    <w:rsid w:val="000C3A93"/>
    <w:rsid w:val="001729F6"/>
    <w:rsid w:val="001C22BF"/>
    <w:rsid w:val="001E3B02"/>
    <w:rsid w:val="002815FC"/>
    <w:rsid w:val="00286DF0"/>
    <w:rsid w:val="002F642C"/>
    <w:rsid w:val="00434B5A"/>
    <w:rsid w:val="0046365D"/>
    <w:rsid w:val="00467B14"/>
    <w:rsid w:val="00473A9B"/>
    <w:rsid w:val="004A5B15"/>
    <w:rsid w:val="004D4178"/>
    <w:rsid w:val="004F6253"/>
    <w:rsid w:val="006023FB"/>
    <w:rsid w:val="0062642D"/>
    <w:rsid w:val="00643467"/>
    <w:rsid w:val="006519E8"/>
    <w:rsid w:val="006C5DD7"/>
    <w:rsid w:val="006F33E0"/>
    <w:rsid w:val="007173DD"/>
    <w:rsid w:val="00737719"/>
    <w:rsid w:val="00776BAB"/>
    <w:rsid w:val="008F1A54"/>
    <w:rsid w:val="009B3670"/>
    <w:rsid w:val="009F5A80"/>
    <w:rsid w:val="00A21450"/>
    <w:rsid w:val="00A85B30"/>
    <w:rsid w:val="00B2418A"/>
    <w:rsid w:val="00B242BA"/>
    <w:rsid w:val="00C14A9C"/>
    <w:rsid w:val="00C91272"/>
    <w:rsid w:val="00D944ED"/>
    <w:rsid w:val="00DB45B3"/>
    <w:rsid w:val="00F7420D"/>
    <w:rsid w:val="00FA603E"/>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styleId="CommentReference">
    <w:name w:val="annotation reference"/>
    <w:basedOn w:val="DefaultParagraphFont"/>
    <w:uiPriority w:val="99"/>
    <w:semiHidden/>
    <w:unhideWhenUsed/>
    <w:rsid w:val="006F33E0"/>
    <w:rPr>
      <w:sz w:val="16"/>
      <w:szCs w:val="16"/>
    </w:rPr>
  </w:style>
  <w:style w:type="paragraph" w:styleId="CommentText">
    <w:name w:val="annotation text"/>
    <w:basedOn w:val="Normal"/>
    <w:link w:val="CommentTextChar"/>
    <w:uiPriority w:val="99"/>
    <w:semiHidden/>
    <w:unhideWhenUsed/>
    <w:rsid w:val="006F33E0"/>
    <w:pPr>
      <w:spacing w:line="240" w:lineRule="auto"/>
    </w:pPr>
    <w:rPr>
      <w:sz w:val="20"/>
      <w:szCs w:val="20"/>
    </w:rPr>
  </w:style>
  <w:style w:type="character" w:customStyle="1" w:styleId="CommentTextChar">
    <w:name w:val="Comment Text Char"/>
    <w:basedOn w:val="DefaultParagraphFont"/>
    <w:link w:val="CommentText"/>
    <w:uiPriority w:val="99"/>
    <w:semiHidden/>
    <w:rsid w:val="006F33E0"/>
  </w:style>
  <w:style w:type="paragraph" w:styleId="CommentSubject">
    <w:name w:val="annotation subject"/>
    <w:basedOn w:val="CommentText"/>
    <w:next w:val="CommentText"/>
    <w:link w:val="CommentSubjectChar"/>
    <w:uiPriority w:val="99"/>
    <w:semiHidden/>
    <w:unhideWhenUsed/>
    <w:rsid w:val="006F33E0"/>
    <w:rPr>
      <w:b/>
      <w:bCs/>
    </w:rPr>
  </w:style>
  <w:style w:type="character" w:customStyle="1" w:styleId="CommentSubjectChar">
    <w:name w:val="Comment Subject Char"/>
    <w:basedOn w:val="CommentTextChar"/>
    <w:link w:val="CommentSubject"/>
    <w:uiPriority w:val="99"/>
    <w:semiHidden/>
    <w:rsid w:val="006F33E0"/>
    <w:rPr>
      <w:b/>
      <w:bCs/>
    </w:rPr>
  </w:style>
  <w:style w:type="table" w:styleId="TableGrid">
    <w:name w:val="Table Grid"/>
    <w:basedOn w:val="TableNormal"/>
    <w:uiPriority w:val="59"/>
    <w:rsid w:val="00A85B3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62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styleId="CommentReference">
    <w:name w:val="annotation reference"/>
    <w:basedOn w:val="DefaultParagraphFont"/>
    <w:uiPriority w:val="99"/>
    <w:semiHidden/>
    <w:unhideWhenUsed/>
    <w:rsid w:val="006F33E0"/>
    <w:rPr>
      <w:sz w:val="16"/>
      <w:szCs w:val="16"/>
    </w:rPr>
  </w:style>
  <w:style w:type="paragraph" w:styleId="CommentText">
    <w:name w:val="annotation text"/>
    <w:basedOn w:val="Normal"/>
    <w:link w:val="CommentTextChar"/>
    <w:uiPriority w:val="99"/>
    <w:semiHidden/>
    <w:unhideWhenUsed/>
    <w:rsid w:val="006F33E0"/>
    <w:pPr>
      <w:spacing w:line="240" w:lineRule="auto"/>
    </w:pPr>
    <w:rPr>
      <w:sz w:val="20"/>
      <w:szCs w:val="20"/>
    </w:rPr>
  </w:style>
  <w:style w:type="character" w:customStyle="1" w:styleId="CommentTextChar">
    <w:name w:val="Comment Text Char"/>
    <w:basedOn w:val="DefaultParagraphFont"/>
    <w:link w:val="CommentText"/>
    <w:uiPriority w:val="99"/>
    <w:semiHidden/>
    <w:rsid w:val="006F33E0"/>
  </w:style>
  <w:style w:type="paragraph" w:styleId="CommentSubject">
    <w:name w:val="annotation subject"/>
    <w:basedOn w:val="CommentText"/>
    <w:next w:val="CommentText"/>
    <w:link w:val="CommentSubjectChar"/>
    <w:uiPriority w:val="99"/>
    <w:semiHidden/>
    <w:unhideWhenUsed/>
    <w:rsid w:val="006F33E0"/>
    <w:rPr>
      <w:b/>
      <w:bCs/>
    </w:rPr>
  </w:style>
  <w:style w:type="character" w:customStyle="1" w:styleId="CommentSubjectChar">
    <w:name w:val="Comment Subject Char"/>
    <w:basedOn w:val="CommentTextChar"/>
    <w:link w:val="CommentSubject"/>
    <w:uiPriority w:val="99"/>
    <w:semiHidden/>
    <w:rsid w:val="006F33E0"/>
    <w:rPr>
      <w:b/>
      <w:bCs/>
    </w:rPr>
  </w:style>
  <w:style w:type="table" w:styleId="TableGrid">
    <w:name w:val="Table Grid"/>
    <w:basedOn w:val="TableNormal"/>
    <w:uiPriority w:val="59"/>
    <w:rsid w:val="00A85B3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62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3137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Chris Heidenrich</cp:lastModifiedBy>
  <cp:revision>2</cp:revision>
  <dcterms:created xsi:type="dcterms:W3CDTF">2016-02-11T18:48:00Z</dcterms:created>
  <dcterms:modified xsi:type="dcterms:W3CDTF">2016-02-11T18:48:00Z</dcterms:modified>
</cp:coreProperties>
</file>