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1384C" w14:textId="425263DC" w:rsidR="00890224" w:rsidRPr="00591A2F" w:rsidRDefault="00591A2F" w:rsidP="00F165D2">
      <w:pPr>
        <w:pStyle w:val="ToolkitDocumentTitle"/>
      </w:pPr>
      <w:r w:rsidRPr="0049101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A445B" wp14:editId="6DCDC1B7">
                <wp:simplePos x="0" y="0"/>
                <wp:positionH relativeFrom="margin">
                  <wp:posOffset>-906449</wp:posOffset>
                </wp:positionH>
                <wp:positionV relativeFrom="page">
                  <wp:posOffset>16510</wp:posOffset>
                </wp:positionV>
                <wp:extent cx="7735570" cy="944880"/>
                <wp:effectExtent l="0" t="0" r="0" b="7620"/>
                <wp:wrapNone/>
                <wp:docPr id="4" name="Text Box 4" descr="AHRQ Safety Program for Improving &#10;Surgical Care and Recover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55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EFE6D" w14:textId="77777777" w:rsidR="00591A2F" w:rsidRPr="00947F3E" w:rsidRDefault="00591A2F" w:rsidP="00947F3E">
                            <w:pPr>
                              <w:pStyle w:val="Headertitle"/>
                            </w:pPr>
                            <w:r w:rsidRPr="00947F3E">
                              <w:t xml:space="preserve">AHRQ Safety Program for Improving </w:t>
                            </w:r>
                          </w:p>
                          <w:p w14:paraId="26F3748A" w14:textId="77777777" w:rsidR="00591A2F" w:rsidRPr="00947F3E" w:rsidRDefault="00591A2F" w:rsidP="00947F3E">
                            <w:pPr>
                              <w:pStyle w:val="Headertitle"/>
                            </w:pPr>
                            <w:r w:rsidRPr="00947F3E">
                              <w:t>Surgical Care and Recovery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445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AHRQ Safety Program for Improving &#10;Surgical Care and Recovery&#10;" style="position:absolute;margin-left:-71.35pt;margin-top:1.3pt;width:609.1pt;height:74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" filled="f" stroked="f" strokeweight=".5pt">
                <v:textbox>
                  <w:txbxContent>
                    <w:p w14:paraId="547EFE6D" w14:textId="77777777" w:rsidR="00591A2F" w:rsidRPr="00947F3E" w:rsidRDefault="00591A2F" w:rsidP="00947F3E">
                      <w:pPr>
                        <w:pStyle w:val="Headertitle"/>
                      </w:pPr>
                      <w:r w:rsidRPr="00947F3E">
                        <w:t xml:space="preserve">AHRQ Safety Program for Improving </w:t>
                      </w:r>
                    </w:p>
                    <w:p w14:paraId="26F3748A" w14:textId="77777777" w:rsidR="00591A2F" w:rsidRPr="00947F3E" w:rsidRDefault="00591A2F" w:rsidP="00947F3E">
                      <w:pPr>
                        <w:pStyle w:val="Headertitle"/>
                      </w:pPr>
                      <w:r w:rsidRPr="00947F3E">
                        <w:t>Surgical Care and Recovery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591A2F">
        <w:t xml:space="preserve">Facilitator Guide for </w:t>
      </w:r>
      <w:r w:rsidR="00890224" w:rsidRPr="00591A2F">
        <w:t>Engaging Stakeholders</w:t>
      </w:r>
      <w:r w:rsidRPr="00591A2F">
        <w:t xml:space="preserve">: </w:t>
      </w:r>
      <w:r w:rsidR="00890224" w:rsidRPr="00591A2F">
        <w:t xml:space="preserve">Developing </w:t>
      </w:r>
      <w:r w:rsidRPr="00591A2F">
        <w:t xml:space="preserve">a </w:t>
      </w:r>
      <w:r w:rsidR="00890224" w:rsidRPr="00591A2F">
        <w:t xml:space="preserve">Vision </w:t>
      </w:r>
      <w:r w:rsidRPr="00591A2F">
        <w:t xml:space="preserve">for Your </w:t>
      </w:r>
      <w:r w:rsidR="00BA3EBD" w:rsidRPr="00591A2F">
        <w:t xml:space="preserve">Improving Surgical Care </w:t>
      </w:r>
      <w:r w:rsidRPr="00591A2F">
        <w:t xml:space="preserve">and </w:t>
      </w:r>
      <w:r w:rsidR="00BA3EBD" w:rsidRPr="00591A2F">
        <w:t>Recovery Program</w:t>
      </w:r>
    </w:p>
    <w:tbl>
      <w:tblPr>
        <w:tblStyle w:val="TableGrid"/>
        <w:tblW w:w="10087" w:type="dxa"/>
        <w:tblLook w:val="04A0" w:firstRow="1" w:lastRow="0" w:firstColumn="1" w:lastColumn="0" w:noHBand="0" w:noVBand="1"/>
        <w:tblCaption w:val="Facilitator guide with sllide titles and commentary, along with slide numbers and slide image"/>
        <w:tblDescription w:val="Facilitator guide with sllide titles and commentary, along with slide numbers and slide image"/>
      </w:tblPr>
      <w:tblGrid>
        <w:gridCol w:w="6121"/>
        <w:gridCol w:w="3966"/>
      </w:tblGrid>
      <w:tr w:rsidR="00D16CD2" w14:paraId="0BE2EA6C" w14:textId="77777777" w:rsidTr="00D16CD2">
        <w:trPr>
          <w:cantSplit/>
          <w:trHeight w:val="504"/>
          <w:tblHeader/>
        </w:trPr>
        <w:tc>
          <w:tcPr>
            <w:tcW w:w="6182" w:type="dxa"/>
          </w:tcPr>
          <w:p w14:paraId="59A3CAFD" w14:textId="60B61F3E" w:rsidR="003E75EE" w:rsidRDefault="003E75EE" w:rsidP="003C789E">
            <w:pPr>
              <w:pStyle w:val="Section1title"/>
            </w:pPr>
            <w:r>
              <w:t>Slide Title and Commentary</w:t>
            </w:r>
          </w:p>
        </w:tc>
        <w:tc>
          <w:tcPr>
            <w:tcW w:w="3905" w:type="dxa"/>
          </w:tcPr>
          <w:p w14:paraId="7BAF3721" w14:textId="342BF4BA" w:rsidR="003E75EE" w:rsidRDefault="003E75EE" w:rsidP="003C789E">
            <w:pPr>
              <w:pStyle w:val="Section1title"/>
            </w:pPr>
            <w:r>
              <w:t>Slide Number and Slide</w:t>
            </w:r>
          </w:p>
        </w:tc>
      </w:tr>
      <w:tr w:rsidR="00D16CD2" w14:paraId="08D261D7" w14:textId="77777777" w:rsidTr="00D16CD2">
        <w:trPr>
          <w:cantSplit/>
          <w:trHeight w:val="2782"/>
        </w:trPr>
        <w:tc>
          <w:tcPr>
            <w:tcW w:w="6182" w:type="dxa"/>
          </w:tcPr>
          <w:p w14:paraId="62F3FF8A" w14:textId="0B600DA7" w:rsidR="004570C5" w:rsidRPr="003C789E" w:rsidRDefault="004570C5" w:rsidP="003C789E">
            <w:pPr>
              <w:pStyle w:val="TableParagraph"/>
              <w:rPr>
                <w:rStyle w:val="Strong"/>
              </w:rPr>
            </w:pPr>
            <w:r w:rsidRPr="003C789E">
              <w:rPr>
                <w:rStyle w:val="Strong"/>
              </w:rPr>
              <w:t>Engaging Stakeholders</w:t>
            </w:r>
          </w:p>
          <w:p w14:paraId="1B47E769" w14:textId="7C646BA6" w:rsidR="008B0E91" w:rsidRPr="003E75EE" w:rsidRDefault="003E75EE" w:rsidP="008A400C">
            <w:pPr>
              <w:pStyle w:val="TableParagraph"/>
              <w:spacing w:after="0"/>
            </w:pPr>
            <w:r w:rsidRPr="003E75EE">
              <w:t>H</w:t>
            </w:r>
            <w:r w:rsidR="008B0E91">
              <w:t>ello</w:t>
            </w:r>
            <w:r w:rsidRPr="003E75EE">
              <w:t xml:space="preserve">, I’m </w:t>
            </w:r>
            <w:r>
              <w:t>____</w:t>
            </w:r>
            <w:r w:rsidRPr="003E75EE">
              <w:t>. As a member of the Improving Surgical Care and Recovery</w:t>
            </w:r>
            <w:r>
              <w:t xml:space="preserve"> team at _________</w:t>
            </w:r>
            <w:r w:rsidRPr="003E75EE">
              <w:t xml:space="preserve">, I am eager to speak to you about a strategy for engaging stakeholders at </w:t>
            </w:r>
            <w:r w:rsidR="008B0E91">
              <w:t>this</w:t>
            </w:r>
            <w:r w:rsidRPr="003E75EE">
              <w:t xml:space="preserve"> hospital to support </w:t>
            </w:r>
            <w:r w:rsidR="008B0E91">
              <w:t>our</w:t>
            </w:r>
            <w:r w:rsidRPr="003E75EE">
              <w:t xml:space="preserve"> </w:t>
            </w:r>
            <w:r w:rsidR="001E467A">
              <w:t xml:space="preserve">program for </w:t>
            </w:r>
            <w:r w:rsidR="008B0E91" w:rsidRPr="008B0E91">
              <w:t>Improving Surgical Care and Recovery</w:t>
            </w:r>
            <w:r w:rsidR="008B0E91">
              <w:t>, or ISCR,</w:t>
            </w:r>
            <w:r w:rsidR="008B0E91" w:rsidRPr="008B0E91">
              <w:t xml:space="preserve"> </w:t>
            </w:r>
            <w:r w:rsidRPr="003E75EE">
              <w:t xml:space="preserve">implementation efforts.  Specifically, we’ll be discussing the importance </w:t>
            </w:r>
            <w:r w:rsidRPr="008646A9">
              <w:t>of</w:t>
            </w:r>
            <w:r w:rsidR="00E37B98" w:rsidRPr="008646A9">
              <w:t>,</w:t>
            </w:r>
            <w:r w:rsidRPr="008646A9">
              <w:t xml:space="preserve"> and how to</w:t>
            </w:r>
            <w:r w:rsidR="00E37B98" w:rsidRPr="008646A9">
              <w:t>,</w:t>
            </w:r>
            <w:r w:rsidRPr="008646A9">
              <w:t xml:space="preserve"> develop</w:t>
            </w:r>
            <w:r w:rsidRPr="003E75EE">
              <w:t xml:space="preserve"> a vision for </w:t>
            </w:r>
            <w:r w:rsidR="008B0E91">
              <w:t>our</w:t>
            </w:r>
            <w:r w:rsidRPr="003E75EE">
              <w:t xml:space="preserve"> </w:t>
            </w:r>
            <w:r w:rsidR="008B0E91">
              <w:t>ISCR</w:t>
            </w:r>
            <w:r w:rsidRPr="003E75EE">
              <w:t xml:space="preserve"> work</w:t>
            </w:r>
            <w:r w:rsidR="008B0E91">
              <w:t>, which is a key component of engaging others</w:t>
            </w:r>
            <w:r w:rsidRPr="003E75EE">
              <w:t>.</w:t>
            </w:r>
            <w:r w:rsidR="008B0E91">
              <w:t xml:space="preserve"> </w:t>
            </w:r>
            <w:r w:rsidR="00FF7004">
              <w:t xml:space="preserve">This was developed by the Agency for Healthcare Research and Quality, or AHRQ. </w:t>
            </w:r>
          </w:p>
        </w:tc>
        <w:tc>
          <w:tcPr>
            <w:tcW w:w="3905" w:type="dxa"/>
          </w:tcPr>
          <w:p w14:paraId="30856722" w14:textId="2F31C7F7" w:rsidR="003E75EE" w:rsidRDefault="008B0E91" w:rsidP="00371CA2">
            <w:pPr>
              <w:pStyle w:val="TableParagraph"/>
              <w:spacing w:after="120" w:line="240" w:lineRule="auto"/>
            </w:pPr>
            <w:r w:rsidRPr="001F3B9D">
              <w:rPr>
                <w:b/>
                <w:bCs/>
              </w:rPr>
              <w:t>Slide 1</w:t>
            </w:r>
            <w:r w:rsidR="000C2150">
              <w:rPr>
                <w:noProof/>
              </w:rPr>
              <w:drawing>
                <wp:inline distT="0" distB="0" distL="0" distR="0" wp14:anchorId="4B43D69E" wp14:editId="30F527AC">
                  <wp:extent cx="2286000" cy="17750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7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D2" w14:paraId="42F5C221" w14:textId="77777777" w:rsidTr="00D16CD2">
        <w:trPr>
          <w:cantSplit/>
          <w:trHeight w:val="5142"/>
        </w:trPr>
        <w:tc>
          <w:tcPr>
            <w:tcW w:w="6182" w:type="dxa"/>
          </w:tcPr>
          <w:p w14:paraId="4DD19170" w14:textId="19650A24" w:rsidR="004570C5" w:rsidRPr="003C789E" w:rsidRDefault="004570C5" w:rsidP="003C789E">
            <w:pPr>
              <w:pStyle w:val="TableParagraph"/>
              <w:rPr>
                <w:rStyle w:val="Strong"/>
              </w:rPr>
            </w:pPr>
            <w:r w:rsidRPr="003C789E">
              <w:rPr>
                <w:rStyle w:val="Strong"/>
              </w:rPr>
              <w:t xml:space="preserve">Multidisciplinary </w:t>
            </w:r>
            <w:r w:rsidR="002209DA">
              <w:rPr>
                <w:rStyle w:val="Strong"/>
              </w:rPr>
              <w:t>A</w:t>
            </w:r>
            <w:r w:rsidRPr="003C789E">
              <w:rPr>
                <w:rStyle w:val="Strong"/>
              </w:rPr>
              <w:t>pproach</w:t>
            </w:r>
          </w:p>
          <w:p w14:paraId="0A002A75" w14:textId="5442D9A6" w:rsidR="003E75EE" w:rsidRPr="001E467A" w:rsidRDefault="001E467A" w:rsidP="008A400C">
            <w:pPr>
              <w:pStyle w:val="TableParagraph"/>
              <w:spacing w:after="0"/>
            </w:pPr>
            <w:r w:rsidRPr="001E467A">
              <w:t xml:space="preserve">ISCR leverages AHRQ’s </w:t>
            </w:r>
            <w:hyperlink r:id="rId9" w:history="1">
              <w:r w:rsidRPr="00974213">
                <w:rPr>
                  <w:rStyle w:val="Hyperlink"/>
                </w:rPr>
                <w:t>Comprehensive Unit-</w:t>
              </w:r>
              <w:r w:rsidR="00974213" w:rsidRPr="00974213">
                <w:rPr>
                  <w:rStyle w:val="Hyperlink"/>
                </w:rPr>
                <w:t>b</w:t>
              </w:r>
              <w:r w:rsidRPr="00974213">
                <w:rPr>
                  <w:rStyle w:val="Hyperlink"/>
                </w:rPr>
                <w:t>ased Safety Program</w:t>
              </w:r>
            </w:hyperlink>
            <w:r w:rsidRPr="001E467A">
              <w:t xml:space="preserve">, or CUSP, to help introduce, embed, and sustain </w:t>
            </w:r>
            <w:r w:rsidRPr="008646A9">
              <w:t>an</w:t>
            </w:r>
            <w:r w:rsidR="00833186" w:rsidRPr="008646A9">
              <w:t xml:space="preserve"> evidence-based</w:t>
            </w:r>
            <w:r w:rsidRPr="008646A9">
              <w:t xml:space="preserve"> enhanced </w:t>
            </w:r>
            <w:r w:rsidRPr="001E467A">
              <w:t xml:space="preserve">recovery program at </w:t>
            </w:r>
            <w:r>
              <w:t>this</w:t>
            </w:r>
            <w:r w:rsidRPr="001E467A">
              <w:t xml:space="preserve"> hospital. One feature of CUSP is that it uses a multidisciplinary approach that includes everyone impacted by the planned changes. Assembling a multidisciplinary team is recommended to engage others in this perioperative change initiative. </w:t>
            </w:r>
            <w:r w:rsidR="00303973">
              <w:t>Once you have identified your stakeholders,</w:t>
            </w:r>
            <w:r w:rsidRPr="001E467A">
              <w:t xml:space="preserve"> how do you engage </w:t>
            </w:r>
            <w:r w:rsidR="00303973">
              <w:t>people</w:t>
            </w:r>
            <w:r w:rsidRPr="001E467A">
              <w:t xml:space="preserve"> who have varying perspectives and opinions? And how does that team engage </w:t>
            </w:r>
            <w:r w:rsidR="001A7766" w:rsidRPr="001A7766">
              <w:t xml:space="preserve">all healthcare providers involved in the </w:t>
            </w:r>
            <w:r w:rsidR="001A7766" w:rsidRPr="008646A9">
              <w:t>patient</w:t>
            </w:r>
            <w:r w:rsidR="00E37B98" w:rsidRPr="008646A9">
              <w:t>’</w:t>
            </w:r>
            <w:r w:rsidR="001A7766" w:rsidRPr="008646A9">
              <w:t>s surgical</w:t>
            </w:r>
            <w:r w:rsidR="001A7766" w:rsidRPr="001A7766">
              <w:t xml:space="preserve"> journey</w:t>
            </w:r>
            <w:r w:rsidR="001A7766" w:rsidRPr="001A7766" w:rsidDel="001A7766">
              <w:t xml:space="preserve"> </w:t>
            </w:r>
            <w:r w:rsidRPr="001E467A">
              <w:t xml:space="preserve">in change? You do so by developing a compelling vision for your </w:t>
            </w:r>
            <w:r>
              <w:t>ISCR</w:t>
            </w:r>
            <w:r w:rsidRPr="001E467A">
              <w:t xml:space="preserve"> Program, then communicating that vision to your stakeholders. The sooner stakeholders are engaged and have a shared mental model, the sooner their patients and the hospital will start seeing the positive effects of an </w:t>
            </w:r>
            <w:r>
              <w:t>ISCR</w:t>
            </w:r>
            <w:r w:rsidRPr="001E467A">
              <w:t xml:space="preserve"> program.</w:t>
            </w:r>
          </w:p>
        </w:tc>
        <w:tc>
          <w:tcPr>
            <w:tcW w:w="3905" w:type="dxa"/>
          </w:tcPr>
          <w:p w14:paraId="43698A91" w14:textId="75CC295C" w:rsidR="00F47B17" w:rsidRPr="001E467A" w:rsidRDefault="00D16CD2" w:rsidP="00371CA2">
            <w:pPr>
              <w:pStyle w:val="TableParagraph"/>
              <w:spacing w:after="120" w:line="240" w:lineRule="auto"/>
            </w:pPr>
            <w:r w:rsidRPr="001F3B9D">
              <w:rPr>
                <w:b/>
                <w:bCs/>
              </w:rPr>
              <w:t>Slide 2</w:t>
            </w:r>
            <w:r w:rsidR="000C2150">
              <w:rPr>
                <w:noProof/>
              </w:rPr>
              <w:drawing>
                <wp:inline distT="0" distB="0" distL="0" distR="0" wp14:anchorId="03FDF274" wp14:editId="6BF17FB1">
                  <wp:extent cx="2286000" cy="1782561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8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D2" w14:paraId="39917B9C" w14:textId="77777777" w:rsidTr="00D16CD2">
        <w:trPr>
          <w:cantSplit/>
          <w:trHeight w:val="4039"/>
        </w:trPr>
        <w:tc>
          <w:tcPr>
            <w:tcW w:w="6182" w:type="dxa"/>
          </w:tcPr>
          <w:p w14:paraId="328F0F85" w14:textId="3FD5BE15" w:rsidR="004570C5" w:rsidRPr="003C789E" w:rsidRDefault="004570C5" w:rsidP="003C789E">
            <w:pPr>
              <w:pStyle w:val="TableParagraph"/>
              <w:rPr>
                <w:rStyle w:val="Strong"/>
              </w:rPr>
            </w:pPr>
            <w:r w:rsidRPr="003C789E">
              <w:rPr>
                <w:rStyle w:val="Strong"/>
              </w:rPr>
              <w:lastRenderedPageBreak/>
              <w:t xml:space="preserve">What </w:t>
            </w:r>
            <w:r w:rsidR="005D6599" w:rsidRPr="003C789E">
              <w:rPr>
                <w:rStyle w:val="Strong"/>
              </w:rPr>
              <w:t xml:space="preserve">Can We Learn </w:t>
            </w:r>
            <w:proofErr w:type="gramStart"/>
            <w:r w:rsidR="005D6599" w:rsidRPr="003C789E">
              <w:rPr>
                <w:rStyle w:val="Strong"/>
              </w:rPr>
              <w:t>From</w:t>
            </w:r>
            <w:proofErr w:type="gramEnd"/>
            <w:r w:rsidR="005D6599" w:rsidRPr="003C789E">
              <w:rPr>
                <w:rStyle w:val="Strong"/>
              </w:rPr>
              <w:t xml:space="preserve"> </w:t>
            </w:r>
            <w:r w:rsidRPr="003C789E">
              <w:rPr>
                <w:rStyle w:val="Strong"/>
              </w:rPr>
              <w:t>Bill Gates?</w:t>
            </w:r>
          </w:p>
          <w:p w14:paraId="07511512" w14:textId="3B327B7F" w:rsidR="004570C5" w:rsidRDefault="00D03E28" w:rsidP="003C789E">
            <w:pPr>
              <w:pStyle w:val="TableParagraph"/>
            </w:pPr>
            <w:r>
              <w:t>To develop a vision for the project, let’s look at an example from Bill Gates</w:t>
            </w:r>
            <w:r w:rsidR="00645DAD">
              <w:t xml:space="preserve">, the co-founder of Microsoft. </w:t>
            </w:r>
            <w:r>
              <w:t xml:space="preserve"> Bill Gates had a clear vision statement back in 1980. </w:t>
            </w:r>
            <w:r w:rsidR="00C970D3">
              <w:t xml:space="preserve">He </w:t>
            </w:r>
            <w:r w:rsidR="00012EE3">
              <w:t>wanted to see</w:t>
            </w:r>
            <w:r w:rsidR="00645DAD">
              <w:t xml:space="preserve"> a</w:t>
            </w:r>
            <w:r w:rsidR="00C970D3">
              <w:t xml:space="preserve"> computer </w:t>
            </w:r>
            <w:r w:rsidR="005F74E4">
              <w:t>running Microsoft software</w:t>
            </w:r>
            <w:r w:rsidR="005F74E4" w:rsidDel="00645DAD">
              <w:t xml:space="preserve"> </w:t>
            </w:r>
            <w:r w:rsidR="00C970D3">
              <w:t>on every desk</w:t>
            </w:r>
            <w:r w:rsidR="00012EE3">
              <w:t xml:space="preserve"> and</w:t>
            </w:r>
            <w:r w:rsidR="00C970D3">
              <w:t xml:space="preserve"> in every home. Reflecting on this in the prese</w:t>
            </w:r>
            <w:r w:rsidR="005F74E4">
              <w:t>n</w:t>
            </w:r>
            <w:r w:rsidR="00C970D3">
              <w:t>t day, he states, “</w:t>
            </w:r>
            <w:r w:rsidR="00C970D3" w:rsidRPr="00C970D3">
              <w:t>It was a bold idea and a lot of people thought we were out of our minds to imagine it was possible</w:t>
            </w:r>
            <w:r w:rsidR="00C970D3">
              <w:t xml:space="preserve">. </w:t>
            </w:r>
            <w:r w:rsidR="00C970D3" w:rsidRPr="00C970D3">
              <w:t>It is amazing to think about how far computing has come since then</w:t>
            </w:r>
            <w:r w:rsidR="00C970D3">
              <w:t>.”</w:t>
            </w:r>
            <w:r>
              <w:t xml:space="preserve"> </w:t>
            </w:r>
          </w:p>
          <w:p w14:paraId="69254394" w14:textId="3348B365" w:rsidR="003E75EE" w:rsidRPr="001E467A" w:rsidRDefault="00D03E28" w:rsidP="008A400C">
            <w:pPr>
              <w:pStyle w:val="TableParagraph"/>
              <w:spacing w:after="0"/>
            </w:pPr>
            <w:r>
              <w:t>Now</w:t>
            </w:r>
            <w:r w:rsidR="005F74E4">
              <w:t>,</w:t>
            </w:r>
            <w:r>
              <w:t xml:space="preserve"> each of us may not come up with as clear and bold a vision statement as that one for our Improving Surgical Care and Recovery work, but what might we learn from Bill Gates</w:t>
            </w:r>
            <w:r w:rsidR="00C970D3">
              <w:t>’</w:t>
            </w:r>
            <w:r>
              <w:t xml:space="preserve"> vision?</w:t>
            </w:r>
          </w:p>
        </w:tc>
        <w:tc>
          <w:tcPr>
            <w:tcW w:w="3905" w:type="dxa"/>
          </w:tcPr>
          <w:p w14:paraId="590E5568" w14:textId="72155EF9" w:rsidR="004570C5" w:rsidRPr="001F3B9D" w:rsidRDefault="004570C5" w:rsidP="003C789E">
            <w:pPr>
              <w:pStyle w:val="TableParagraph"/>
              <w:rPr>
                <w:b/>
                <w:bCs/>
              </w:rPr>
            </w:pPr>
            <w:r w:rsidRPr="001F3B9D">
              <w:rPr>
                <w:b/>
                <w:bCs/>
              </w:rPr>
              <w:t>Slide 3</w:t>
            </w:r>
          </w:p>
          <w:p w14:paraId="559E6B91" w14:textId="24D0AD61" w:rsidR="003E75EE" w:rsidRPr="001E467A" w:rsidRDefault="000C2150" w:rsidP="00371CA2">
            <w:pPr>
              <w:pStyle w:val="TableParagraph"/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74983555" wp14:editId="4EAADEF7">
                  <wp:extent cx="2286000" cy="1765611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6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D2" w14:paraId="62417313" w14:textId="77777777" w:rsidTr="00D16CD2">
        <w:trPr>
          <w:cantSplit/>
          <w:trHeight w:val="8735"/>
        </w:trPr>
        <w:tc>
          <w:tcPr>
            <w:tcW w:w="6182" w:type="dxa"/>
          </w:tcPr>
          <w:p w14:paraId="3D149286" w14:textId="288E18FB" w:rsidR="004570C5" w:rsidRPr="008646A9" w:rsidRDefault="00974213" w:rsidP="003C789E">
            <w:pPr>
              <w:pStyle w:val="TableParagraph"/>
              <w:rPr>
                <w:rStyle w:val="Strong"/>
              </w:rPr>
            </w:pPr>
            <w:r>
              <w:rPr>
                <w:rStyle w:val="Strong"/>
              </w:rPr>
              <w:lastRenderedPageBreak/>
              <w:t>V</w:t>
            </w:r>
            <w:r w:rsidR="004570C5" w:rsidRPr="008646A9">
              <w:rPr>
                <w:rStyle w:val="Strong"/>
              </w:rPr>
              <w:t xml:space="preserve">ision </w:t>
            </w:r>
            <w:r>
              <w:rPr>
                <w:rStyle w:val="Strong"/>
              </w:rPr>
              <w:t>S</w:t>
            </w:r>
            <w:r w:rsidR="004570C5" w:rsidRPr="008646A9">
              <w:rPr>
                <w:rStyle w:val="Strong"/>
              </w:rPr>
              <w:t>tatement</w:t>
            </w:r>
            <w:r>
              <w:rPr>
                <w:rStyle w:val="Strong"/>
              </w:rPr>
              <w:t>s</w:t>
            </w:r>
          </w:p>
          <w:p w14:paraId="0B9E5E5B" w14:textId="7D3B19F1" w:rsidR="004570C5" w:rsidRPr="008646A9" w:rsidRDefault="00974213" w:rsidP="003C789E">
            <w:pPr>
              <w:pStyle w:val="TableParagraph"/>
            </w:pPr>
            <w:r>
              <w:t xml:space="preserve">What is a vision statement? </w:t>
            </w:r>
            <w:r w:rsidR="004570C5" w:rsidRPr="008646A9">
              <w:t>First, it provides a clear picture</w:t>
            </w:r>
            <w:r w:rsidR="000E4CFA" w:rsidRPr="008646A9">
              <w:t xml:space="preserve"> of what </w:t>
            </w:r>
            <w:r w:rsidR="00C31D5C" w:rsidRPr="008646A9">
              <w:t xml:space="preserve">we want </w:t>
            </w:r>
            <w:r w:rsidR="00F15E7A" w:rsidRPr="008646A9">
              <w:t>(</w:t>
            </w:r>
            <w:r w:rsidR="00C31D5C" w:rsidRPr="008646A9">
              <w:t>for the future</w:t>
            </w:r>
            <w:r w:rsidR="001A7766" w:rsidRPr="008646A9">
              <w:t xml:space="preserve"> of healthcare</w:t>
            </w:r>
            <w:r w:rsidR="00F15E7A" w:rsidRPr="008646A9">
              <w:t xml:space="preserve"> in this case)</w:t>
            </w:r>
            <w:r w:rsidR="004570C5" w:rsidRPr="008646A9">
              <w:t xml:space="preserve">. </w:t>
            </w:r>
          </w:p>
          <w:p w14:paraId="5596787D" w14:textId="5F68CB93" w:rsidR="004570C5" w:rsidRPr="008646A9" w:rsidRDefault="00E546C1" w:rsidP="003C789E">
            <w:pPr>
              <w:pStyle w:val="TableParagraph"/>
            </w:pPr>
            <w:r w:rsidRPr="008646A9">
              <w:t xml:space="preserve">Many </w:t>
            </w:r>
            <w:r w:rsidR="004570C5" w:rsidRPr="008646A9">
              <w:t>of us probably visualized a computer on a desk in our home</w:t>
            </w:r>
            <w:r w:rsidRPr="008646A9">
              <w:t>s</w:t>
            </w:r>
            <w:r w:rsidR="004570C5" w:rsidRPr="008646A9">
              <w:t xml:space="preserve"> </w:t>
            </w:r>
            <w:r w:rsidR="00BE1432" w:rsidRPr="008646A9">
              <w:t xml:space="preserve">back </w:t>
            </w:r>
            <w:r w:rsidR="004570C5" w:rsidRPr="008646A9">
              <w:t xml:space="preserve">when Bill Gates </w:t>
            </w:r>
            <w:r w:rsidR="00BE1432" w:rsidRPr="008646A9">
              <w:t xml:space="preserve">created his </w:t>
            </w:r>
            <w:r w:rsidR="004570C5" w:rsidRPr="008646A9">
              <w:t>vision statement. Is there one on every desk</w:t>
            </w:r>
            <w:r w:rsidRPr="008646A9">
              <w:t xml:space="preserve"> now</w:t>
            </w:r>
            <w:r w:rsidR="004570C5" w:rsidRPr="008646A9">
              <w:t xml:space="preserve">? </w:t>
            </w:r>
            <w:r w:rsidR="00C31D5C" w:rsidRPr="008646A9">
              <w:t>How does our current state differ from his vision?</w:t>
            </w:r>
            <w:r w:rsidR="004570C5" w:rsidRPr="008646A9">
              <w:t xml:space="preserve"> And consider that back in 1980s many of us did not even have computer</w:t>
            </w:r>
            <w:r w:rsidR="00E72EB4" w:rsidRPr="008646A9">
              <w:t>s</w:t>
            </w:r>
            <w:r w:rsidR="004570C5" w:rsidRPr="008646A9">
              <w:t xml:space="preserve"> in our homes. We had to go to an office and share computer time. </w:t>
            </w:r>
          </w:p>
          <w:p w14:paraId="08992C6E" w14:textId="2262E764" w:rsidR="004570C5" w:rsidRPr="008646A9" w:rsidRDefault="004570C5" w:rsidP="003C789E">
            <w:pPr>
              <w:pStyle w:val="TableParagraph"/>
            </w:pPr>
            <w:r w:rsidRPr="008646A9">
              <w:t>Many of us may play a sport or musical instrument. Mental rehearsal and imagery may be a part of your training</w:t>
            </w:r>
            <w:r w:rsidR="00A4435D" w:rsidRPr="008646A9">
              <w:t xml:space="preserve"> for these activities</w:t>
            </w:r>
            <w:r w:rsidRPr="008646A9">
              <w:t xml:space="preserve">. This same mental rehearsal technique can be used to develop a clear picture of the future state of the patients coming through your hospital for surgical care. </w:t>
            </w:r>
          </w:p>
          <w:p w14:paraId="774A2357" w14:textId="6E61189E" w:rsidR="004570C5" w:rsidRPr="008646A9" w:rsidRDefault="004570C5" w:rsidP="003C789E">
            <w:pPr>
              <w:pStyle w:val="TableParagraph"/>
            </w:pPr>
            <w:r w:rsidRPr="008646A9">
              <w:t xml:space="preserve">What does the patient look like? </w:t>
            </w:r>
            <w:r w:rsidR="00A44BAF">
              <w:t>Envision</w:t>
            </w:r>
            <w:r w:rsidRPr="008646A9">
              <w:t xml:space="preserve"> a transformation from a patient who may be confused, frightened, vulnerable</w:t>
            </w:r>
            <w:r w:rsidR="00974213">
              <w:t>,</w:t>
            </w:r>
            <w:r w:rsidRPr="008646A9">
              <w:t xml:space="preserve"> and maybe even frustrated to a patient with courage, confidence, and clear expectations. </w:t>
            </w:r>
          </w:p>
          <w:p w14:paraId="723AC753" w14:textId="2716395A" w:rsidR="004570C5" w:rsidRPr="008646A9" w:rsidRDefault="004570C5" w:rsidP="003C789E">
            <w:pPr>
              <w:pStyle w:val="TableParagraph"/>
            </w:pPr>
            <w:r w:rsidRPr="008646A9">
              <w:t xml:space="preserve">What does the surgical team look like? </w:t>
            </w:r>
            <w:r w:rsidR="00A44BAF">
              <w:t>Envision</w:t>
            </w:r>
            <w:r w:rsidRPr="008646A9">
              <w:t xml:space="preserve"> a transformation from pessimism</w:t>
            </w:r>
            <w:r w:rsidR="00CC0EFE" w:rsidRPr="008646A9">
              <w:t xml:space="preserve"> and</w:t>
            </w:r>
            <w:r w:rsidR="00943FAF" w:rsidRPr="008646A9">
              <w:t xml:space="preserve"> </w:t>
            </w:r>
            <w:r w:rsidRPr="008646A9">
              <w:t>exhaustion</w:t>
            </w:r>
            <w:r w:rsidR="005D395F" w:rsidRPr="008646A9">
              <w:t xml:space="preserve"> </w:t>
            </w:r>
            <w:r w:rsidRPr="008646A9">
              <w:t xml:space="preserve">to a surgical team that looks like a winning </w:t>
            </w:r>
            <w:r w:rsidR="00C31D5C" w:rsidRPr="008646A9">
              <w:t>Super Bowl team</w:t>
            </w:r>
            <w:r w:rsidR="00974213">
              <w:t>—</w:t>
            </w:r>
            <w:r w:rsidRPr="008646A9">
              <w:t xml:space="preserve">clear roles, clear expectations, connected, communicating, and always trying to do better </w:t>
            </w:r>
            <w:r w:rsidR="00C31D5C" w:rsidRPr="008646A9">
              <w:t xml:space="preserve">in </w:t>
            </w:r>
            <w:r w:rsidRPr="008646A9">
              <w:t xml:space="preserve">each </w:t>
            </w:r>
            <w:r w:rsidR="00C31D5C" w:rsidRPr="008646A9">
              <w:t>game</w:t>
            </w:r>
            <w:r w:rsidRPr="008646A9">
              <w:t xml:space="preserve">. </w:t>
            </w:r>
          </w:p>
          <w:p w14:paraId="53FDABC5" w14:textId="5BCD10BC" w:rsidR="004570C5" w:rsidRPr="008646A9" w:rsidRDefault="004570C5" w:rsidP="003C789E">
            <w:pPr>
              <w:pStyle w:val="TableParagraph"/>
            </w:pPr>
            <w:r w:rsidRPr="008646A9">
              <w:t>Second, note that Bill Gates</w:t>
            </w:r>
            <w:r w:rsidR="00943FAF" w:rsidRPr="008646A9">
              <w:t>’</w:t>
            </w:r>
            <w:r w:rsidRPr="008646A9">
              <w:t xml:space="preserve"> vision statement is not a plan. His vision </w:t>
            </w:r>
            <w:r w:rsidR="0083464F" w:rsidRPr="008646A9">
              <w:t xml:space="preserve">statement explains </w:t>
            </w:r>
            <w:r w:rsidRPr="008646A9">
              <w:t xml:space="preserve">the purpose of </w:t>
            </w:r>
            <w:r w:rsidR="0013243A" w:rsidRPr="008646A9">
              <w:t>his company. I</w:t>
            </w:r>
            <w:r w:rsidRPr="008646A9">
              <w:t>t</w:t>
            </w:r>
            <w:r w:rsidR="0013243A" w:rsidRPr="008646A9">
              <w:t xml:space="preserve"> i</w:t>
            </w:r>
            <w:r w:rsidRPr="008646A9">
              <w:t xml:space="preserve">s the </w:t>
            </w:r>
            <w:r w:rsidR="0083464F" w:rsidRPr="008646A9">
              <w:t>“</w:t>
            </w:r>
            <w:r w:rsidRPr="008646A9">
              <w:t>why</w:t>
            </w:r>
            <w:r w:rsidR="00974213">
              <w:t>,</w:t>
            </w:r>
            <w:r w:rsidR="0083464F" w:rsidRPr="008646A9">
              <w:t>”</w:t>
            </w:r>
            <w:r w:rsidR="00884596" w:rsidRPr="008646A9">
              <w:t xml:space="preserve"> not the “how</w:t>
            </w:r>
            <w:r w:rsidR="00974213">
              <w:t>.</w:t>
            </w:r>
            <w:r w:rsidR="00884596" w:rsidRPr="008646A9">
              <w:t>”</w:t>
            </w:r>
            <w:r w:rsidRPr="008646A9">
              <w:t xml:space="preserve"> </w:t>
            </w:r>
          </w:p>
          <w:p w14:paraId="1D3FD2A9" w14:textId="0A2CE51A" w:rsidR="003E75EE" w:rsidRPr="008646A9" w:rsidRDefault="004570C5" w:rsidP="008A400C">
            <w:pPr>
              <w:pStyle w:val="TableParagraph"/>
              <w:spacing w:after="0"/>
            </w:pPr>
            <w:r w:rsidRPr="008646A9">
              <w:t xml:space="preserve">So how do </w:t>
            </w:r>
            <w:r w:rsidR="00884596" w:rsidRPr="008646A9">
              <w:t xml:space="preserve">we </w:t>
            </w:r>
            <w:r w:rsidRPr="008646A9">
              <w:t xml:space="preserve">develop </w:t>
            </w:r>
            <w:r w:rsidR="00884596" w:rsidRPr="008646A9">
              <w:t xml:space="preserve">our </w:t>
            </w:r>
            <w:r w:rsidRPr="008646A9">
              <w:t xml:space="preserve">“why” or </w:t>
            </w:r>
            <w:r w:rsidR="00884596" w:rsidRPr="008646A9">
              <w:t xml:space="preserve">our </w:t>
            </w:r>
            <w:r w:rsidRPr="008646A9">
              <w:t xml:space="preserve">vision for </w:t>
            </w:r>
            <w:r w:rsidR="00884596" w:rsidRPr="008646A9">
              <w:t xml:space="preserve">our </w:t>
            </w:r>
            <w:r w:rsidRPr="008646A9">
              <w:t xml:space="preserve">work?  </w:t>
            </w:r>
          </w:p>
        </w:tc>
        <w:tc>
          <w:tcPr>
            <w:tcW w:w="3905" w:type="dxa"/>
          </w:tcPr>
          <w:p w14:paraId="766D8512" w14:textId="5B75D6A9" w:rsidR="004570C5" w:rsidRPr="001F3B9D" w:rsidRDefault="004570C5" w:rsidP="003C789E">
            <w:pPr>
              <w:pStyle w:val="TableParagraph"/>
              <w:rPr>
                <w:b/>
                <w:bCs/>
              </w:rPr>
            </w:pPr>
            <w:r w:rsidRPr="001F3B9D">
              <w:rPr>
                <w:b/>
                <w:bCs/>
              </w:rPr>
              <w:t>Slide 4</w:t>
            </w:r>
          </w:p>
          <w:p w14:paraId="492D40FA" w14:textId="0EABF594" w:rsidR="003E75EE" w:rsidRPr="005A4517" w:rsidRDefault="000C2150" w:rsidP="00371CA2">
            <w:pPr>
              <w:spacing w:after="120" w:line="240" w:lineRule="auto"/>
              <w:rPr>
                <w:lang w:bidi="en-US"/>
              </w:rPr>
            </w:pPr>
            <w:r>
              <w:rPr>
                <w:noProof/>
              </w:rPr>
              <w:drawing>
                <wp:inline distT="0" distB="0" distL="0" distR="0" wp14:anchorId="75F8EAB5" wp14:editId="7C8B8DF9">
                  <wp:extent cx="2377440" cy="1847389"/>
                  <wp:effectExtent l="0" t="0" r="381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84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D2" w14:paraId="1937A0D2" w14:textId="77777777" w:rsidTr="00D16CD2">
        <w:trPr>
          <w:cantSplit/>
          <w:trHeight w:val="7526"/>
        </w:trPr>
        <w:tc>
          <w:tcPr>
            <w:tcW w:w="6182" w:type="dxa"/>
          </w:tcPr>
          <w:p w14:paraId="2F865EC0" w14:textId="77777777" w:rsidR="003E75EE" w:rsidRPr="003C789E" w:rsidRDefault="004570C5" w:rsidP="003C789E">
            <w:pPr>
              <w:pStyle w:val="TableParagraph"/>
              <w:rPr>
                <w:rStyle w:val="Strong"/>
              </w:rPr>
            </w:pPr>
            <w:r w:rsidRPr="003C789E">
              <w:rPr>
                <w:rStyle w:val="Strong"/>
              </w:rPr>
              <w:lastRenderedPageBreak/>
              <w:t>Imagine…</w:t>
            </w:r>
          </w:p>
          <w:p w14:paraId="3DAB90CB" w14:textId="77777777" w:rsidR="004570C5" w:rsidRPr="004570C5" w:rsidRDefault="004570C5" w:rsidP="003C789E">
            <w:pPr>
              <w:pStyle w:val="TableParagraph"/>
            </w:pPr>
            <w:r w:rsidRPr="004570C5">
              <w:t>You might start with the word “imagine….”</w:t>
            </w:r>
          </w:p>
          <w:p w14:paraId="79DE7F54" w14:textId="77777777" w:rsidR="004570C5" w:rsidRPr="004570C5" w:rsidRDefault="004570C5" w:rsidP="003C789E">
            <w:pPr>
              <w:pStyle w:val="Bullet1"/>
              <w:ind w:left="431"/>
            </w:pPr>
            <w:r w:rsidRPr="004570C5">
              <w:t>Imagine…surgical care where we eliminate confusion, rework, waste, and harm.</w:t>
            </w:r>
          </w:p>
          <w:p w14:paraId="67C7B392" w14:textId="77777777" w:rsidR="004570C5" w:rsidRPr="004570C5" w:rsidRDefault="004570C5" w:rsidP="003C789E">
            <w:pPr>
              <w:pStyle w:val="Bullet1"/>
              <w:ind w:left="431"/>
            </w:pPr>
            <w:r w:rsidRPr="004570C5">
              <w:t xml:space="preserve">Imagine…surgical care on the unit where nurses spend more time with patients and less time foraging through the electronic health record for orders and plan of care. </w:t>
            </w:r>
          </w:p>
          <w:p w14:paraId="7340E431" w14:textId="7280C1CC" w:rsidR="004570C5" w:rsidRPr="004570C5" w:rsidRDefault="004570C5" w:rsidP="003C789E">
            <w:pPr>
              <w:pStyle w:val="Bullet1"/>
              <w:ind w:left="431"/>
            </w:pPr>
            <w:r w:rsidRPr="004570C5">
              <w:t>Imagine…surgical care where patients are discharged from the hospital opiate</w:t>
            </w:r>
            <w:r w:rsidR="002209DA">
              <w:t xml:space="preserve"> </w:t>
            </w:r>
            <w:r w:rsidRPr="004570C5">
              <w:t>free or near opiate</w:t>
            </w:r>
            <w:r w:rsidR="002209DA">
              <w:t xml:space="preserve"> </w:t>
            </w:r>
            <w:r w:rsidRPr="004570C5">
              <w:t>free.</w:t>
            </w:r>
          </w:p>
          <w:p w14:paraId="1B7F2B2E" w14:textId="77777777" w:rsidR="004570C5" w:rsidRPr="004570C5" w:rsidRDefault="004570C5" w:rsidP="003C789E">
            <w:pPr>
              <w:pStyle w:val="Bullet1"/>
              <w:ind w:left="431"/>
            </w:pPr>
            <w:r w:rsidRPr="004570C5">
              <w:t xml:space="preserve">Imagine…surgical care where we achieve the quadruple aim…where quality is improved, costs are lowered, patient experience is improved, and staff work/life experience is improved. </w:t>
            </w:r>
          </w:p>
          <w:p w14:paraId="78A85574" w14:textId="77777777" w:rsidR="004570C5" w:rsidRPr="004570C5" w:rsidRDefault="004570C5" w:rsidP="003C789E">
            <w:pPr>
              <w:pStyle w:val="Bullet1"/>
              <w:ind w:left="431"/>
            </w:pPr>
            <w:r w:rsidRPr="004570C5">
              <w:t>Imagine…building teams to foster resilience in how we work together and in our patients’ ability to recover quickly.</w:t>
            </w:r>
          </w:p>
          <w:p w14:paraId="66956D89" w14:textId="63B177E3" w:rsidR="004570C5" w:rsidRPr="008646A9" w:rsidRDefault="004570C5" w:rsidP="003C789E">
            <w:pPr>
              <w:pStyle w:val="Bullet1"/>
              <w:ind w:left="431"/>
            </w:pPr>
            <w:r w:rsidRPr="004570C5">
              <w:t xml:space="preserve">Imagine…surgical care </w:t>
            </w:r>
            <w:r w:rsidR="001A7766">
              <w:t>for</w:t>
            </w:r>
            <w:r w:rsidR="001A7766" w:rsidRPr="004570C5">
              <w:t xml:space="preserve"> </w:t>
            </w:r>
            <w:r w:rsidRPr="004570C5">
              <w:t xml:space="preserve">our elderly patients where </w:t>
            </w:r>
            <w:r w:rsidR="001A7766">
              <w:t>frailty</w:t>
            </w:r>
            <w:r w:rsidRPr="004570C5">
              <w:t xml:space="preserve"> is not a barrier to </w:t>
            </w:r>
            <w:r w:rsidR="00C46B91">
              <w:t xml:space="preserve">recovery </w:t>
            </w:r>
            <w:r w:rsidR="00C46B91" w:rsidRPr="008646A9">
              <w:t xml:space="preserve">and </w:t>
            </w:r>
            <w:r w:rsidR="005B3D18" w:rsidRPr="008646A9">
              <w:t xml:space="preserve">a goal is </w:t>
            </w:r>
            <w:r w:rsidR="00C46B91" w:rsidRPr="008646A9">
              <w:t xml:space="preserve">building </w:t>
            </w:r>
            <w:r w:rsidRPr="008646A9">
              <w:t xml:space="preserve">strength. </w:t>
            </w:r>
          </w:p>
          <w:p w14:paraId="0D982146" w14:textId="63EA0D94" w:rsidR="004570C5" w:rsidRPr="004570C5" w:rsidRDefault="004570C5" w:rsidP="003C789E">
            <w:pPr>
              <w:pStyle w:val="TableParagraph"/>
            </w:pPr>
            <w:r w:rsidRPr="004570C5">
              <w:t xml:space="preserve">As you can see, compared to the Bill Gates vision statement, communicating a compelling vision or pitch does not have to be the same for every person. </w:t>
            </w:r>
          </w:p>
          <w:p w14:paraId="03E89552" w14:textId="2A512A17" w:rsidR="004570C5" w:rsidRPr="001E467A" w:rsidRDefault="004570C5" w:rsidP="008A400C">
            <w:pPr>
              <w:pStyle w:val="TableParagraph"/>
              <w:spacing w:after="0"/>
            </w:pPr>
            <w:r w:rsidRPr="004570C5">
              <w:t xml:space="preserve">In fact, for the best success, the compelling words should be different for different people. </w:t>
            </w:r>
          </w:p>
        </w:tc>
        <w:tc>
          <w:tcPr>
            <w:tcW w:w="3905" w:type="dxa"/>
          </w:tcPr>
          <w:p w14:paraId="45316A76" w14:textId="4213EE84" w:rsidR="004570C5" w:rsidRPr="001F3B9D" w:rsidRDefault="004570C5" w:rsidP="003C789E">
            <w:pPr>
              <w:pStyle w:val="TableParagraph"/>
              <w:rPr>
                <w:b/>
                <w:bCs/>
              </w:rPr>
            </w:pPr>
            <w:r w:rsidRPr="001F3B9D">
              <w:rPr>
                <w:b/>
                <w:bCs/>
              </w:rPr>
              <w:t>Slide 5</w:t>
            </w:r>
          </w:p>
          <w:p w14:paraId="3AA77636" w14:textId="0B2C1636" w:rsidR="005A4517" w:rsidRDefault="000C2150" w:rsidP="00371CA2">
            <w:pPr>
              <w:pStyle w:val="TableParagraph"/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355CC606" wp14:editId="17C831BA">
                  <wp:extent cx="2286000" cy="1766792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6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59997" w14:textId="77777777" w:rsidR="005A4517" w:rsidRDefault="005A4517" w:rsidP="003C789E">
            <w:pPr>
              <w:pStyle w:val="TableParagraph"/>
            </w:pPr>
          </w:p>
          <w:p w14:paraId="0CB5101B" w14:textId="1F5B213F" w:rsidR="003E75EE" w:rsidRPr="001E467A" w:rsidRDefault="003E75EE" w:rsidP="003C789E">
            <w:pPr>
              <w:pStyle w:val="TableParagraph"/>
            </w:pPr>
          </w:p>
        </w:tc>
      </w:tr>
      <w:tr w:rsidR="00D16CD2" w14:paraId="0BB6F896" w14:textId="77777777" w:rsidTr="00D16CD2">
        <w:trPr>
          <w:cantSplit/>
          <w:trHeight w:val="2782"/>
        </w:trPr>
        <w:tc>
          <w:tcPr>
            <w:tcW w:w="6182" w:type="dxa"/>
          </w:tcPr>
          <w:p w14:paraId="6AC9429A" w14:textId="489C0D97" w:rsidR="00876BE3" w:rsidRPr="00A73F47" w:rsidRDefault="00876BE3" w:rsidP="00A73F47">
            <w:pPr>
              <w:pStyle w:val="TableParagraph"/>
              <w:rPr>
                <w:rStyle w:val="Strong"/>
              </w:rPr>
            </w:pPr>
            <w:r w:rsidRPr="00A73F47">
              <w:rPr>
                <w:rStyle w:val="Strong"/>
              </w:rPr>
              <w:t>Developing an Elevator Pitch</w:t>
            </w:r>
          </w:p>
          <w:p w14:paraId="460D0CCD" w14:textId="46994D63" w:rsidR="00876BE3" w:rsidRPr="001E467A" w:rsidRDefault="00876BE3" w:rsidP="008A400C">
            <w:pPr>
              <w:pStyle w:val="TableParagraph"/>
              <w:spacing w:after="0"/>
            </w:pPr>
            <w:r w:rsidRPr="004F6305">
              <w:t xml:space="preserve">Taking the time to develop your own compelling vision and words </w:t>
            </w:r>
            <w:r>
              <w:t xml:space="preserve">for describing the ISCR program </w:t>
            </w:r>
            <w:r w:rsidRPr="004F6305">
              <w:t xml:space="preserve">is one of the ingredients for success. Once you create your vision for this work, use the </w:t>
            </w:r>
            <w:r>
              <w:t xml:space="preserve">Developing an </w:t>
            </w:r>
            <w:r w:rsidRPr="004F6305">
              <w:t xml:space="preserve">Elevator </w:t>
            </w:r>
            <w:r>
              <w:t>Pitch</w:t>
            </w:r>
            <w:r w:rsidRPr="004F6305">
              <w:t xml:space="preserve"> tool to effectively and concisely communicate that vision to your stakeholders. The </w:t>
            </w:r>
            <w:hyperlink r:id="rId14" w:history="1">
              <w:r w:rsidRPr="00FE20BA">
                <w:rPr>
                  <w:rStyle w:val="Hyperlink"/>
                </w:rPr>
                <w:t>Developing an Elevator Pitch</w:t>
              </w:r>
            </w:hyperlink>
            <w:r w:rsidRPr="004F6305">
              <w:t xml:space="preserve"> tool can be found in the Toolkit on the </w:t>
            </w:r>
            <w:r>
              <w:t>ISCR P</w:t>
            </w:r>
            <w:r w:rsidRPr="004F6305">
              <w:t xml:space="preserve">rogram </w:t>
            </w:r>
            <w:r>
              <w:t>w</w:t>
            </w:r>
            <w:r w:rsidRPr="004F6305">
              <w:t xml:space="preserve">ebsite. </w:t>
            </w:r>
          </w:p>
        </w:tc>
        <w:tc>
          <w:tcPr>
            <w:tcW w:w="3905" w:type="dxa"/>
          </w:tcPr>
          <w:p w14:paraId="7DB0DBE0" w14:textId="19EE4A5A" w:rsidR="00876BE3" w:rsidRPr="001F3B9D" w:rsidRDefault="00876BE3" w:rsidP="00A73F47">
            <w:pPr>
              <w:pStyle w:val="TableParagraph"/>
              <w:rPr>
                <w:b/>
                <w:bCs/>
              </w:rPr>
            </w:pPr>
            <w:r w:rsidRPr="001F3B9D">
              <w:rPr>
                <w:b/>
                <w:bCs/>
              </w:rPr>
              <w:t>Slide 6</w:t>
            </w:r>
          </w:p>
          <w:p w14:paraId="04F0248D" w14:textId="554A31D8" w:rsidR="00876BE3" w:rsidRPr="001E467A" w:rsidRDefault="000C2150" w:rsidP="00371CA2">
            <w:pPr>
              <w:pStyle w:val="TableParagraph"/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1A671712" wp14:editId="358478DB">
                  <wp:extent cx="2286000" cy="175509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5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D2" w14:paraId="45205F79" w14:textId="77777777" w:rsidTr="00D16CD2">
        <w:trPr>
          <w:cantSplit/>
          <w:trHeight w:val="4966"/>
        </w:trPr>
        <w:tc>
          <w:tcPr>
            <w:tcW w:w="6182" w:type="dxa"/>
          </w:tcPr>
          <w:p w14:paraId="14C22101" w14:textId="25C242AF" w:rsidR="005F0C42" w:rsidRPr="005F0C42" w:rsidRDefault="005F0C42" w:rsidP="003C789E">
            <w:pPr>
              <w:pStyle w:val="TableParagraph"/>
              <w:rPr>
                <w:b/>
              </w:rPr>
            </w:pPr>
            <w:r w:rsidRPr="005F0C42">
              <w:rPr>
                <w:b/>
              </w:rPr>
              <w:lastRenderedPageBreak/>
              <w:t xml:space="preserve">Follow </w:t>
            </w:r>
            <w:r w:rsidR="002209DA">
              <w:rPr>
                <w:b/>
              </w:rPr>
              <w:t>U</w:t>
            </w:r>
            <w:r w:rsidRPr="005F0C42">
              <w:rPr>
                <w:b/>
              </w:rPr>
              <w:t xml:space="preserve">p </w:t>
            </w:r>
            <w:proofErr w:type="gramStart"/>
            <w:r w:rsidRPr="005F0C42">
              <w:rPr>
                <w:b/>
              </w:rPr>
              <w:t>With</w:t>
            </w:r>
            <w:proofErr w:type="gramEnd"/>
            <w:r w:rsidRPr="005F0C42">
              <w:rPr>
                <w:b/>
              </w:rPr>
              <w:t xml:space="preserve"> a Commitment</w:t>
            </w:r>
          </w:p>
          <w:p w14:paraId="7268E0F3" w14:textId="60F0E65B" w:rsidR="004570C5" w:rsidRPr="004570C5" w:rsidRDefault="004570C5" w:rsidP="003C789E">
            <w:pPr>
              <w:pStyle w:val="TableParagraph"/>
            </w:pPr>
            <w:r w:rsidRPr="004570C5">
              <w:t xml:space="preserve">Finally, </w:t>
            </w:r>
            <w:r w:rsidR="00876BE3">
              <w:t>when you approach your stakeholders and share your</w:t>
            </w:r>
            <w:r w:rsidRPr="004570C5">
              <w:t xml:space="preserve"> vision, there is one more piece of advice.</w:t>
            </w:r>
          </w:p>
          <w:p w14:paraId="3C8AC11E" w14:textId="2884EB79" w:rsidR="004570C5" w:rsidRPr="004570C5" w:rsidRDefault="004570C5" w:rsidP="003C789E">
            <w:pPr>
              <w:pStyle w:val="TableParagraph"/>
            </w:pPr>
            <w:r w:rsidRPr="004570C5">
              <w:t xml:space="preserve">Conclude the time that you have with the individual or group with some sort of </w:t>
            </w:r>
            <w:proofErr w:type="spellStart"/>
            <w:r w:rsidRPr="004570C5">
              <w:t>followup</w:t>
            </w:r>
            <w:proofErr w:type="spellEnd"/>
            <w:r w:rsidRPr="004570C5">
              <w:t xml:space="preserve"> commitment:</w:t>
            </w:r>
          </w:p>
          <w:p w14:paraId="321F699A" w14:textId="6B97D78A" w:rsidR="004570C5" w:rsidRPr="004570C5" w:rsidRDefault="004570C5" w:rsidP="00BF37AD">
            <w:pPr>
              <w:pStyle w:val="Bullet1"/>
              <w:ind w:left="431"/>
            </w:pPr>
            <w:r w:rsidRPr="004570C5">
              <w:t xml:space="preserve">May I </w:t>
            </w:r>
            <w:r w:rsidR="00C46B91">
              <w:t>attend</w:t>
            </w:r>
            <w:r w:rsidRPr="004570C5">
              <w:t xml:space="preserve"> your department </w:t>
            </w:r>
            <w:r w:rsidR="00911661">
              <w:t xml:space="preserve">, </w:t>
            </w:r>
            <w:r w:rsidR="00911661" w:rsidRPr="00911661">
              <w:t xml:space="preserve">staff, unit, </w:t>
            </w:r>
            <w:r w:rsidR="00911661">
              <w:t xml:space="preserve">or </w:t>
            </w:r>
            <w:r w:rsidR="00911661" w:rsidRPr="00911661">
              <w:t xml:space="preserve">quality </w:t>
            </w:r>
            <w:r w:rsidRPr="004570C5">
              <w:t xml:space="preserve">meeting next week to share some of how and what we are going to do to achieve this? </w:t>
            </w:r>
          </w:p>
          <w:p w14:paraId="7A22FA48" w14:textId="73843555" w:rsidR="004570C5" w:rsidRPr="004570C5" w:rsidRDefault="004570C5" w:rsidP="00BF37AD">
            <w:pPr>
              <w:pStyle w:val="Bullet1"/>
              <w:ind w:left="431"/>
            </w:pPr>
            <w:r w:rsidRPr="004570C5">
              <w:t>May I email you the most recent technical review and ask you to give us some feedback?</w:t>
            </w:r>
          </w:p>
          <w:p w14:paraId="3C12D662" w14:textId="0B1EA124" w:rsidR="00325DCA" w:rsidRPr="004570C5" w:rsidRDefault="004570C5" w:rsidP="00BF37AD">
            <w:pPr>
              <w:pStyle w:val="Bullet1"/>
              <w:ind w:left="431"/>
            </w:pPr>
            <w:r w:rsidRPr="004570C5">
              <w:t>Would you come to the floor and visit some of our Improving Surgical Care and Recovery patients postoperatively with me next week for 30 minutes?</w:t>
            </w:r>
          </w:p>
          <w:p w14:paraId="062156EF" w14:textId="60589B96" w:rsidR="003E75EE" w:rsidRPr="001E467A" w:rsidRDefault="00325DCA" w:rsidP="008A400C">
            <w:pPr>
              <w:pStyle w:val="Bullet1"/>
              <w:numPr>
                <w:ilvl w:val="0"/>
                <w:numId w:val="0"/>
              </w:numPr>
              <w:spacing w:after="0"/>
              <w:ind w:left="72"/>
            </w:pPr>
            <w:r>
              <w:t>These are just a few examples so think of how you will approach each of your stakeholders and commitment to a next step with them.</w:t>
            </w:r>
          </w:p>
        </w:tc>
        <w:tc>
          <w:tcPr>
            <w:tcW w:w="3905" w:type="dxa"/>
          </w:tcPr>
          <w:p w14:paraId="37BBA2BF" w14:textId="31189568" w:rsidR="004570C5" w:rsidRPr="001F3B9D" w:rsidRDefault="004570C5" w:rsidP="003C789E">
            <w:pPr>
              <w:pStyle w:val="TableParagraph"/>
              <w:rPr>
                <w:b/>
                <w:bCs/>
              </w:rPr>
            </w:pPr>
            <w:r w:rsidRPr="001F3B9D">
              <w:rPr>
                <w:b/>
                <w:bCs/>
              </w:rPr>
              <w:t xml:space="preserve">Slide </w:t>
            </w:r>
            <w:r w:rsidR="00876BE3" w:rsidRPr="001F3B9D">
              <w:rPr>
                <w:b/>
                <w:bCs/>
              </w:rPr>
              <w:t>7</w:t>
            </w:r>
          </w:p>
          <w:p w14:paraId="6E00A62C" w14:textId="560443F5" w:rsidR="005A4517" w:rsidRDefault="00D16CD2" w:rsidP="00371CA2">
            <w:pPr>
              <w:pStyle w:val="TableParagraph"/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7CAFE943" wp14:editId="3B6AF2F3">
                  <wp:extent cx="2286000" cy="1782763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8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0BC9B" w14:textId="202607A9" w:rsidR="005A4517" w:rsidRPr="001E467A" w:rsidRDefault="005A4517" w:rsidP="003C789E">
            <w:pPr>
              <w:pStyle w:val="TableParagraph"/>
            </w:pPr>
          </w:p>
        </w:tc>
      </w:tr>
      <w:tr w:rsidR="00D16CD2" w14:paraId="7E2F65AE" w14:textId="77777777" w:rsidTr="00D16CD2">
        <w:trPr>
          <w:cantSplit/>
          <w:trHeight w:val="3203"/>
        </w:trPr>
        <w:tc>
          <w:tcPr>
            <w:tcW w:w="6182" w:type="dxa"/>
          </w:tcPr>
          <w:p w14:paraId="64AAD97B" w14:textId="4255BB3C" w:rsidR="003C789E" w:rsidRPr="008646A9" w:rsidRDefault="00975E63" w:rsidP="00975E63">
            <w:pPr>
              <w:pStyle w:val="TableParagraph"/>
              <w:rPr>
                <w:rStyle w:val="Strong"/>
              </w:rPr>
            </w:pPr>
            <w:r w:rsidRPr="008646A9">
              <w:rPr>
                <w:rStyle w:val="Strong"/>
              </w:rPr>
              <w:t>ISCR as a Framework for Improv</w:t>
            </w:r>
            <w:r w:rsidR="00CF56C9">
              <w:rPr>
                <w:rStyle w:val="Strong"/>
              </w:rPr>
              <w:t>e</w:t>
            </w:r>
            <w:r w:rsidRPr="008646A9">
              <w:rPr>
                <w:rStyle w:val="Strong"/>
              </w:rPr>
              <w:t>ment</w:t>
            </w:r>
          </w:p>
          <w:p w14:paraId="606E21F4" w14:textId="06F0FB97" w:rsidR="004570C5" w:rsidRPr="004570C5" w:rsidRDefault="004570C5" w:rsidP="003C789E">
            <w:pPr>
              <w:pStyle w:val="TableParagraph"/>
            </w:pPr>
            <w:r w:rsidRPr="004570C5">
              <w:t xml:space="preserve">So, as you and your </w:t>
            </w:r>
            <w:r w:rsidR="00CF56C9">
              <w:t xml:space="preserve">stakeholders </w:t>
            </w:r>
            <w:r w:rsidRPr="004570C5">
              <w:t xml:space="preserve">embark and continue your journey together in this work, consider the Improving Surgical Care and Recovery work as your framework to— </w:t>
            </w:r>
          </w:p>
          <w:p w14:paraId="7C19836D" w14:textId="77777777" w:rsidR="004570C5" w:rsidRPr="004570C5" w:rsidRDefault="004570C5" w:rsidP="003C789E">
            <w:pPr>
              <w:pStyle w:val="Bullet1"/>
              <w:ind w:left="431"/>
            </w:pPr>
            <w:r w:rsidRPr="004570C5">
              <w:t xml:space="preserve">define clear protocols, </w:t>
            </w:r>
          </w:p>
          <w:p w14:paraId="79D3DB1D" w14:textId="77777777" w:rsidR="004570C5" w:rsidRPr="004570C5" w:rsidRDefault="004570C5" w:rsidP="003C789E">
            <w:pPr>
              <w:pStyle w:val="Bullet1"/>
              <w:ind w:left="431"/>
            </w:pPr>
            <w:r w:rsidRPr="004570C5">
              <w:t xml:space="preserve">develop reliable implementation, </w:t>
            </w:r>
          </w:p>
          <w:p w14:paraId="09B97329" w14:textId="77777777" w:rsidR="005F0C42" w:rsidRDefault="004570C5" w:rsidP="003C789E">
            <w:pPr>
              <w:pStyle w:val="Bullet1"/>
              <w:ind w:left="431"/>
            </w:pPr>
            <w:r w:rsidRPr="004570C5">
              <w:t xml:space="preserve">connect for seamless care, and </w:t>
            </w:r>
          </w:p>
          <w:p w14:paraId="1DD4B74A" w14:textId="6D30F1CF" w:rsidR="001E467A" w:rsidRPr="001E467A" w:rsidRDefault="004570C5" w:rsidP="008A400C">
            <w:pPr>
              <w:pStyle w:val="Bullet1"/>
              <w:spacing w:after="0"/>
              <w:ind w:left="432"/>
            </w:pPr>
            <w:r w:rsidRPr="004570C5">
              <w:t>communicate expectations to continually improve the experience of the patient and the clinicians caring for our surgical patients.</w:t>
            </w:r>
          </w:p>
        </w:tc>
        <w:tc>
          <w:tcPr>
            <w:tcW w:w="3905" w:type="dxa"/>
          </w:tcPr>
          <w:p w14:paraId="6020A6E9" w14:textId="02AA2BA8" w:rsidR="004570C5" w:rsidRPr="001F3B9D" w:rsidRDefault="004570C5" w:rsidP="003C789E">
            <w:pPr>
              <w:pStyle w:val="TableParagraph"/>
              <w:rPr>
                <w:b/>
                <w:bCs/>
              </w:rPr>
            </w:pPr>
            <w:r w:rsidRPr="001F3B9D">
              <w:rPr>
                <w:b/>
                <w:bCs/>
              </w:rPr>
              <w:t xml:space="preserve">Slide </w:t>
            </w:r>
            <w:r w:rsidR="00876BE3" w:rsidRPr="001F3B9D">
              <w:rPr>
                <w:b/>
                <w:bCs/>
              </w:rPr>
              <w:t>8</w:t>
            </w:r>
          </w:p>
          <w:p w14:paraId="04885B9E" w14:textId="523A3EEC" w:rsidR="005A4517" w:rsidRPr="001E467A" w:rsidRDefault="00D16CD2" w:rsidP="00371CA2">
            <w:pPr>
              <w:pStyle w:val="TableParagraph"/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1F8CCA17" wp14:editId="6623AECE">
                  <wp:extent cx="2286000" cy="177346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73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D2" w14:paraId="6E3A8666" w14:textId="77777777" w:rsidTr="00D16CD2">
        <w:trPr>
          <w:cantSplit/>
          <w:trHeight w:val="3392"/>
        </w:trPr>
        <w:tc>
          <w:tcPr>
            <w:tcW w:w="6182" w:type="dxa"/>
          </w:tcPr>
          <w:p w14:paraId="16B9DCF7" w14:textId="601171A0" w:rsidR="001E467A" w:rsidRPr="008646A9" w:rsidRDefault="004F6305" w:rsidP="008646A9">
            <w:pPr>
              <w:pStyle w:val="TableParagraph"/>
              <w:rPr>
                <w:rStyle w:val="Strong"/>
              </w:rPr>
            </w:pPr>
            <w:r w:rsidRPr="008646A9">
              <w:rPr>
                <w:rStyle w:val="Strong"/>
              </w:rPr>
              <w:lastRenderedPageBreak/>
              <w:t xml:space="preserve">Thank </w:t>
            </w:r>
            <w:r w:rsidR="002209DA">
              <w:rPr>
                <w:rStyle w:val="Strong"/>
              </w:rPr>
              <w:t>Y</w:t>
            </w:r>
            <w:r w:rsidRPr="008646A9">
              <w:rPr>
                <w:rStyle w:val="Strong"/>
              </w:rPr>
              <w:t>ou</w:t>
            </w:r>
            <w:r w:rsidR="002209DA">
              <w:rPr>
                <w:rStyle w:val="Strong"/>
              </w:rPr>
              <w:t>!</w:t>
            </w:r>
          </w:p>
          <w:p w14:paraId="0BC8C56D" w14:textId="1729260B" w:rsidR="005F4F7D" w:rsidRDefault="005F4F7D" w:rsidP="008646A9">
            <w:pPr>
              <w:pStyle w:val="TableParagraph"/>
            </w:pPr>
            <w:r w:rsidRPr="005F4F7D">
              <w:t>Thank you for your time today.</w:t>
            </w:r>
            <w:r>
              <w:t xml:space="preserve"> Do you have any questions?</w:t>
            </w:r>
          </w:p>
          <w:p w14:paraId="519C8F37" w14:textId="10CFF94E" w:rsidR="007D1BE8" w:rsidRPr="007D1BE8" w:rsidRDefault="007D1BE8" w:rsidP="008A400C">
            <w:pPr>
              <w:pStyle w:val="TableParagraph"/>
              <w:spacing w:after="0"/>
            </w:pPr>
            <w:r>
              <w:t>If you want to know more about the ISCR program, my contact information is listed on this slide.</w:t>
            </w:r>
          </w:p>
        </w:tc>
        <w:tc>
          <w:tcPr>
            <w:tcW w:w="3905" w:type="dxa"/>
          </w:tcPr>
          <w:p w14:paraId="55C68861" w14:textId="5A366677" w:rsidR="001E467A" w:rsidRPr="001F3B9D" w:rsidRDefault="004570C5" w:rsidP="008646A9">
            <w:pPr>
              <w:pStyle w:val="TableParagraph"/>
              <w:rPr>
                <w:b/>
                <w:bCs/>
              </w:rPr>
            </w:pPr>
            <w:r w:rsidRPr="001F3B9D">
              <w:rPr>
                <w:b/>
                <w:bCs/>
              </w:rPr>
              <w:t>Slide 9</w:t>
            </w:r>
          </w:p>
          <w:p w14:paraId="7E2F0E0A" w14:textId="19E234DA" w:rsidR="00D03E28" w:rsidRPr="001E467A" w:rsidRDefault="00D16CD2" w:rsidP="00371CA2">
            <w:pPr>
              <w:pStyle w:val="TableParagraph"/>
              <w:spacing w:after="120" w:line="240" w:lineRule="auto"/>
            </w:pPr>
            <w:r>
              <w:rPr>
                <w:noProof/>
              </w:rPr>
              <w:drawing>
                <wp:inline distT="0" distB="0" distL="0" distR="0" wp14:anchorId="16125ACD" wp14:editId="5C1F03E3">
                  <wp:extent cx="2286000" cy="177255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7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98D6C" w14:textId="7381C870" w:rsidR="00591A2F" w:rsidRDefault="008A400C" w:rsidP="008A400C">
      <w:pPr>
        <w:spacing w:before="8280" w:after="0" w:line="240" w:lineRule="auto"/>
        <w:jc w:val="right"/>
        <w:rPr>
          <w:bCs/>
        </w:rPr>
      </w:pPr>
      <w:r>
        <w:rPr>
          <w:bCs/>
        </w:rPr>
        <w:t>AHRQ Pub. No. 23-0052</w:t>
      </w:r>
    </w:p>
    <w:p w14:paraId="54F35EE8" w14:textId="771FE792" w:rsidR="008A400C" w:rsidRPr="008A400C" w:rsidRDefault="008A400C" w:rsidP="008A400C">
      <w:pPr>
        <w:spacing w:after="0" w:line="240" w:lineRule="auto"/>
        <w:jc w:val="right"/>
        <w:rPr>
          <w:bCs/>
        </w:rPr>
      </w:pPr>
      <w:r>
        <w:rPr>
          <w:bCs/>
        </w:rPr>
        <w:t>June 2023</w:t>
      </w:r>
    </w:p>
    <w:sectPr w:rsidR="008A400C" w:rsidRPr="008A400C" w:rsidSect="004858B9">
      <w:headerReference w:type="default" r:id="rId19"/>
      <w:footerReference w:type="default" r:id="rId20"/>
      <w:headerReference w:type="first" r:id="rId21"/>
      <w:pgSz w:w="12240" w:h="15840"/>
      <w:pgMar w:top="1440" w:right="1080" w:bottom="1440" w:left="108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4624F" w14:textId="77777777" w:rsidR="000473B0" w:rsidRDefault="000473B0" w:rsidP="00224E6C">
      <w:pPr>
        <w:spacing w:after="0" w:line="240" w:lineRule="auto"/>
      </w:pPr>
      <w:r>
        <w:separator/>
      </w:r>
    </w:p>
  </w:endnote>
  <w:endnote w:type="continuationSeparator" w:id="0">
    <w:p w14:paraId="12261742" w14:textId="77777777" w:rsidR="000473B0" w:rsidRDefault="000473B0" w:rsidP="00224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6775" w14:textId="133EDE87" w:rsidR="006473D9" w:rsidRPr="00F165D2" w:rsidRDefault="006473D9" w:rsidP="006473D9">
    <w:pPr>
      <w:pStyle w:val="Footer"/>
      <w:ind w:firstLine="1440"/>
      <w:jc w:val="right"/>
      <w:rPr>
        <w:sz w:val="20"/>
        <w:szCs w:val="20"/>
      </w:rPr>
    </w:pPr>
  </w:p>
  <w:p w14:paraId="66258049" w14:textId="3C9BDA09" w:rsidR="00EE18A5" w:rsidRPr="00F165D2" w:rsidRDefault="003C789E" w:rsidP="009061DF">
    <w:pPr>
      <w:pStyle w:val="Footer"/>
      <w:rPr>
        <w:sz w:val="20"/>
        <w:szCs w:val="20"/>
      </w:rPr>
    </w:pPr>
    <w:r w:rsidRPr="00F165D2">
      <w:rPr>
        <w:rFonts w:ascii="Calibri" w:eastAsia="Calibri" w:hAnsi="Calibri" w:cs="Times New Roman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41A828" wp14:editId="114182D0">
              <wp:simplePos x="0" y="0"/>
              <wp:positionH relativeFrom="column">
                <wp:posOffset>5629275</wp:posOffset>
              </wp:positionH>
              <wp:positionV relativeFrom="page">
                <wp:posOffset>9653905</wp:posOffset>
              </wp:positionV>
              <wp:extent cx="1476375" cy="414020"/>
              <wp:effectExtent l="0" t="0" r="0" b="5080"/>
              <wp:wrapNone/>
              <wp:docPr id="35" name="Text Box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414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A49C32" w14:textId="1066A6E0" w:rsidR="006473D9" w:rsidRPr="00F165D2" w:rsidRDefault="007D1BE8" w:rsidP="009061DF">
                          <w:pPr>
                            <w:pStyle w:val="documentfootertitle"/>
                            <w:rPr>
                              <w:sz w:val="20"/>
                              <w:szCs w:val="20"/>
                            </w:rPr>
                          </w:pPr>
                          <w:r w:rsidRPr="00F165D2">
                            <w:rPr>
                              <w:sz w:val="20"/>
                              <w:szCs w:val="20"/>
                            </w:rPr>
                            <w:t>Engaging Stakeholders</w:t>
                          </w:r>
                        </w:p>
                        <w:p w14:paraId="4D1C91CD" w14:textId="7E5A6FB7" w:rsidR="007D1BE8" w:rsidRPr="00F165D2" w:rsidRDefault="007D1BE8" w:rsidP="009061DF">
                          <w:pPr>
                            <w:pStyle w:val="documentfootertitle"/>
                            <w:rPr>
                              <w:sz w:val="20"/>
                              <w:szCs w:val="20"/>
                            </w:rPr>
                          </w:pPr>
                          <w:r w:rsidRPr="00F165D2">
                            <w:rPr>
                              <w:sz w:val="20"/>
                              <w:szCs w:val="20"/>
                            </w:rPr>
                            <w:t>Facilitator Guide</w:t>
                          </w:r>
                          <w:r w:rsidR="00BF37AD" w:rsidRPr="00F165D2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BF37AD" w:rsidRPr="00F165D2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BF37AD" w:rsidRPr="00F165D2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="00BF37AD" w:rsidRPr="00F165D2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F37AD" w:rsidRPr="00F165D2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="00BF37AD" w:rsidRPr="00F165D2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1A828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8" type="#_x0000_t202" style="position:absolute;margin-left:443.25pt;margin-top:760.15pt;width:116.25pt;height:3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" filled="f" stroked="f" strokeweight=".5pt">
              <v:textbox>
                <w:txbxContent>
                  <w:p w14:paraId="63A49C32" w14:textId="1066A6E0" w:rsidR="006473D9" w:rsidRPr="00F165D2" w:rsidRDefault="007D1BE8" w:rsidP="009061DF">
                    <w:pPr>
                      <w:pStyle w:val="documentfootertitle"/>
                      <w:rPr>
                        <w:sz w:val="20"/>
                        <w:szCs w:val="20"/>
                      </w:rPr>
                    </w:pPr>
                    <w:r w:rsidRPr="00F165D2">
                      <w:rPr>
                        <w:sz w:val="20"/>
                        <w:szCs w:val="20"/>
                      </w:rPr>
                      <w:t>Engaging Stakeholders</w:t>
                    </w:r>
                  </w:p>
                  <w:p w14:paraId="4D1C91CD" w14:textId="7E5A6FB7" w:rsidR="007D1BE8" w:rsidRPr="00F165D2" w:rsidRDefault="007D1BE8" w:rsidP="009061DF">
                    <w:pPr>
                      <w:pStyle w:val="documentfootertitle"/>
                      <w:rPr>
                        <w:sz w:val="20"/>
                        <w:szCs w:val="20"/>
                      </w:rPr>
                    </w:pPr>
                    <w:r w:rsidRPr="00F165D2">
                      <w:rPr>
                        <w:sz w:val="20"/>
                        <w:szCs w:val="20"/>
                      </w:rPr>
                      <w:t>Facilitator Guide</w:t>
                    </w:r>
                    <w:r w:rsidR="00BF37AD" w:rsidRPr="00F165D2">
                      <w:rPr>
                        <w:sz w:val="20"/>
                        <w:szCs w:val="20"/>
                      </w:rPr>
                      <w:t xml:space="preserve">  </w:t>
                    </w:r>
                    <w:r w:rsidR="00BF37AD" w:rsidRPr="00F165D2">
                      <w:rPr>
                        <w:sz w:val="20"/>
                        <w:szCs w:val="20"/>
                      </w:rPr>
                      <w:fldChar w:fldCharType="begin"/>
                    </w:r>
                    <w:r w:rsidR="00BF37AD" w:rsidRPr="00F165D2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="00BF37AD" w:rsidRPr="00F165D2">
                      <w:rPr>
                        <w:sz w:val="20"/>
                        <w:szCs w:val="20"/>
                      </w:rPr>
                      <w:fldChar w:fldCharType="separate"/>
                    </w:r>
                    <w:r w:rsidR="00BF37AD" w:rsidRPr="00F165D2">
                      <w:rPr>
                        <w:noProof/>
                        <w:sz w:val="20"/>
                        <w:szCs w:val="20"/>
                      </w:rPr>
                      <w:t>1</w:t>
                    </w:r>
                    <w:r w:rsidR="00BF37AD" w:rsidRPr="00F165D2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6364F" w:rsidRPr="00F165D2">
      <w:rPr>
        <w:sz w:val="20"/>
        <w:szCs w:val="20"/>
      </w:rPr>
      <w:t>AHRQ Safety Program for Improving Surgical Care and Recovery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6806E" w14:textId="77777777" w:rsidR="000473B0" w:rsidRDefault="000473B0" w:rsidP="00224E6C">
      <w:pPr>
        <w:spacing w:after="0" w:line="240" w:lineRule="auto"/>
      </w:pPr>
      <w:r>
        <w:separator/>
      </w:r>
    </w:p>
  </w:footnote>
  <w:footnote w:type="continuationSeparator" w:id="0">
    <w:p w14:paraId="444BA901" w14:textId="77777777" w:rsidR="000473B0" w:rsidRDefault="000473B0" w:rsidP="00224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D92F4" w14:textId="43A016E2" w:rsidR="00EE18A5" w:rsidRDefault="00EE18A5">
    <w:pPr>
      <w:pStyle w:val="Header"/>
    </w:pPr>
    <w:r w:rsidRPr="00EE18A5">
      <w:rPr>
        <w:rFonts w:ascii="Calibri" w:eastAsia="Calibri" w:hAnsi="Calibri" w:cs="Times New Roman"/>
        <w:noProof/>
      </w:rPr>
      <w:drawing>
        <wp:anchor distT="0" distB="0" distL="114300" distR="114300" simplePos="0" relativeHeight="251661312" behindDoc="1" locked="0" layoutInCell="1" allowOverlap="1" wp14:anchorId="66269C32" wp14:editId="192ACDDC">
          <wp:simplePos x="0" y="0"/>
          <wp:positionH relativeFrom="page">
            <wp:posOffset>15902</wp:posOffset>
          </wp:positionH>
          <wp:positionV relativeFrom="page">
            <wp:posOffset>7509</wp:posOffset>
          </wp:positionV>
          <wp:extent cx="7772400" cy="10058400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A4A52" w14:textId="07140E0A" w:rsidR="00EE18A5" w:rsidRDefault="00EE18A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6B3EFF" wp14:editId="1DAD372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3" name="Picture 23" descr="Header and footer with AHRQ and CUSP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Header and footer with AHRQ and CUSP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078911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2E8E7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22807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E03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7AD9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A4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6C91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22EE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5EEB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661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5319BB"/>
    <w:multiLevelType w:val="multilevel"/>
    <w:tmpl w:val="B6FC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E623A0"/>
    <w:multiLevelType w:val="hybridMultilevel"/>
    <w:tmpl w:val="49F0EB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170C7B"/>
    <w:multiLevelType w:val="hybridMultilevel"/>
    <w:tmpl w:val="C756E9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33D65"/>
    <w:multiLevelType w:val="hybridMultilevel"/>
    <w:tmpl w:val="C3FAF016"/>
    <w:lvl w:ilvl="0" w:tplc="2BB65C2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F66048">
      <w:start w:val="1"/>
      <w:numFmt w:val="bullet"/>
      <w:pStyle w:val="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6E84C0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C7586">
      <w:start w:val="1"/>
      <w:numFmt w:val="bullet"/>
      <w:pStyle w:val="Bullet4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077C1"/>
    <w:multiLevelType w:val="hybridMultilevel"/>
    <w:tmpl w:val="063EB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DC624C"/>
    <w:multiLevelType w:val="hybridMultilevel"/>
    <w:tmpl w:val="A140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A5C81"/>
    <w:multiLevelType w:val="hybridMultilevel"/>
    <w:tmpl w:val="A39ACC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D16693A"/>
    <w:multiLevelType w:val="hybridMultilevel"/>
    <w:tmpl w:val="6AAA8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B67DF2"/>
    <w:multiLevelType w:val="hybridMultilevel"/>
    <w:tmpl w:val="8C6EDB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9991466">
    <w:abstractNumId w:val="11"/>
  </w:num>
  <w:num w:numId="2" w16cid:durableId="1781485067">
    <w:abstractNumId w:val="12"/>
  </w:num>
  <w:num w:numId="3" w16cid:durableId="210118502">
    <w:abstractNumId w:val="18"/>
  </w:num>
  <w:num w:numId="4" w16cid:durableId="630479730">
    <w:abstractNumId w:val="16"/>
  </w:num>
  <w:num w:numId="5" w16cid:durableId="2076120502">
    <w:abstractNumId w:val="15"/>
  </w:num>
  <w:num w:numId="6" w16cid:durableId="706295426">
    <w:abstractNumId w:val="14"/>
  </w:num>
  <w:num w:numId="7" w16cid:durableId="1403598744">
    <w:abstractNumId w:val="10"/>
  </w:num>
  <w:num w:numId="8" w16cid:durableId="1154836092">
    <w:abstractNumId w:val="17"/>
  </w:num>
  <w:num w:numId="9" w16cid:durableId="2020962713">
    <w:abstractNumId w:val="13"/>
  </w:num>
  <w:num w:numId="10" w16cid:durableId="779690741">
    <w:abstractNumId w:val="0"/>
  </w:num>
  <w:num w:numId="11" w16cid:durableId="688990071">
    <w:abstractNumId w:val="1"/>
  </w:num>
  <w:num w:numId="12" w16cid:durableId="1318992273">
    <w:abstractNumId w:val="2"/>
  </w:num>
  <w:num w:numId="13" w16cid:durableId="453600972">
    <w:abstractNumId w:val="3"/>
  </w:num>
  <w:num w:numId="14" w16cid:durableId="252520233">
    <w:abstractNumId w:val="8"/>
  </w:num>
  <w:num w:numId="15" w16cid:durableId="1584535301">
    <w:abstractNumId w:val="4"/>
  </w:num>
  <w:num w:numId="16" w16cid:durableId="2064984097">
    <w:abstractNumId w:val="5"/>
  </w:num>
  <w:num w:numId="17" w16cid:durableId="1373068869">
    <w:abstractNumId w:val="6"/>
  </w:num>
  <w:num w:numId="18" w16cid:durableId="125702171">
    <w:abstractNumId w:val="7"/>
  </w:num>
  <w:num w:numId="19" w16cid:durableId="6766182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A30"/>
    <w:rsid w:val="00006B2B"/>
    <w:rsid w:val="00012EE3"/>
    <w:rsid w:val="000164D0"/>
    <w:rsid w:val="000327C7"/>
    <w:rsid w:val="000473B0"/>
    <w:rsid w:val="00065908"/>
    <w:rsid w:val="00065A0F"/>
    <w:rsid w:val="000826DD"/>
    <w:rsid w:val="00091C81"/>
    <w:rsid w:val="000944BF"/>
    <w:rsid w:val="000B2B50"/>
    <w:rsid w:val="000C055C"/>
    <w:rsid w:val="000C2150"/>
    <w:rsid w:val="000C334D"/>
    <w:rsid w:val="000E098F"/>
    <w:rsid w:val="000E4CFA"/>
    <w:rsid w:val="000F17B6"/>
    <w:rsid w:val="001123D6"/>
    <w:rsid w:val="0013243A"/>
    <w:rsid w:val="00132BE5"/>
    <w:rsid w:val="00166174"/>
    <w:rsid w:val="001767F5"/>
    <w:rsid w:val="00192772"/>
    <w:rsid w:val="001A7766"/>
    <w:rsid w:val="001B76FE"/>
    <w:rsid w:val="001B7F94"/>
    <w:rsid w:val="001D0905"/>
    <w:rsid w:val="001E0E0C"/>
    <w:rsid w:val="001E467A"/>
    <w:rsid w:val="001E7D27"/>
    <w:rsid w:val="001F3B9D"/>
    <w:rsid w:val="001F4426"/>
    <w:rsid w:val="00205939"/>
    <w:rsid w:val="002209DA"/>
    <w:rsid w:val="00224E6C"/>
    <w:rsid w:val="00231958"/>
    <w:rsid w:val="00235695"/>
    <w:rsid w:val="002414E2"/>
    <w:rsid w:val="00244875"/>
    <w:rsid w:val="0025100D"/>
    <w:rsid w:val="00263B9D"/>
    <w:rsid w:val="00281077"/>
    <w:rsid w:val="0029082B"/>
    <w:rsid w:val="002910CC"/>
    <w:rsid w:val="002C0656"/>
    <w:rsid w:val="002D6EE4"/>
    <w:rsid w:val="002F3477"/>
    <w:rsid w:val="002F72A7"/>
    <w:rsid w:val="00303973"/>
    <w:rsid w:val="00312251"/>
    <w:rsid w:val="003176FF"/>
    <w:rsid w:val="0031799C"/>
    <w:rsid w:val="00320855"/>
    <w:rsid w:val="00325DCA"/>
    <w:rsid w:val="00345271"/>
    <w:rsid w:val="00350679"/>
    <w:rsid w:val="00366ACE"/>
    <w:rsid w:val="00367D7B"/>
    <w:rsid w:val="00371CA2"/>
    <w:rsid w:val="00375CFC"/>
    <w:rsid w:val="003B316A"/>
    <w:rsid w:val="003C789E"/>
    <w:rsid w:val="003E690B"/>
    <w:rsid w:val="003E75EE"/>
    <w:rsid w:val="003F673D"/>
    <w:rsid w:val="00413061"/>
    <w:rsid w:val="00413B69"/>
    <w:rsid w:val="004142CB"/>
    <w:rsid w:val="004570C5"/>
    <w:rsid w:val="00457DF8"/>
    <w:rsid w:val="00463CF3"/>
    <w:rsid w:val="00467159"/>
    <w:rsid w:val="00467E73"/>
    <w:rsid w:val="0047234C"/>
    <w:rsid w:val="00474A8B"/>
    <w:rsid w:val="00474D98"/>
    <w:rsid w:val="00483DC8"/>
    <w:rsid w:val="004858B9"/>
    <w:rsid w:val="00485E0F"/>
    <w:rsid w:val="00490C91"/>
    <w:rsid w:val="004A620E"/>
    <w:rsid w:val="004C2492"/>
    <w:rsid w:val="004C3621"/>
    <w:rsid w:val="004E0ECE"/>
    <w:rsid w:val="004F6305"/>
    <w:rsid w:val="004F69A5"/>
    <w:rsid w:val="004F6D18"/>
    <w:rsid w:val="004F6F56"/>
    <w:rsid w:val="00510A30"/>
    <w:rsid w:val="00512188"/>
    <w:rsid w:val="00524007"/>
    <w:rsid w:val="0052420A"/>
    <w:rsid w:val="00533792"/>
    <w:rsid w:val="005452FA"/>
    <w:rsid w:val="005563F5"/>
    <w:rsid w:val="00567E12"/>
    <w:rsid w:val="005739EA"/>
    <w:rsid w:val="00580B20"/>
    <w:rsid w:val="00580BD0"/>
    <w:rsid w:val="00591A2F"/>
    <w:rsid w:val="005920A4"/>
    <w:rsid w:val="005A4517"/>
    <w:rsid w:val="005B3D18"/>
    <w:rsid w:val="005B419E"/>
    <w:rsid w:val="005D3231"/>
    <w:rsid w:val="005D395F"/>
    <w:rsid w:val="005D6599"/>
    <w:rsid w:val="005E3342"/>
    <w:rsid w:val="005F0C42"/>
    <w:rsid w:val="005F349F"/>
    <w:rsid w:val="005F4F7D"/>
    <w:rsid w:val="005F74E4"/>
    <w:rsid w:val="00600A88"/>
    <w:rsid w:val="0061549C"/>
    <w:rsid w:val="00645DAD"/>
    <w:rsid w:val="006473D9"/>
    <w:rsid w:val="0065032E"/>
    <w:rsid w:val="006570C7"/>
    <w:rsid w:val="00657B59"/>
    <w:rsid w:val="0066169B"/>
    <w:rsid w:val="0067794D"/>
    <w:rsid w:val="00684F98"/>
    <w:rsid w:val="006E318E"/>
    <w:rsid w:val="006E5A79"/>
    <w:rsid w:val="00737086"/>
    <w:rsid w:val="00747C18"/>
    <w:rsid w:val="00762535"/>
    <w:rsid w:val="007674A4"/>
    <w:rsid w:val="007A3E48"/>
    <w:rsid w:val="007B795E"/>
    <w:rsid w:val="007D1BE8"/>
    <w:rsid w:val="007F7212"/>
    <w:rsid w:val="00807DAD"/>
    <w:rsid w:val="00813B38"/>
    <w:rsid w:val="00830307"/>
    <w:rsid w:val="00833186"/>
    <w:rsid w:val="0083464F"/>
    <w:rsid w:val="008646A9"/>
    <w:rsid w:val="00876BE3"/>
    <w:rsid w:val="00877152"/>
    <w:rsid w:val="00884596"/>
    <w:rsid w:val="00890224"/>
    <w:rsid w:val="008926F9"/>
    <w:rsid w:val="008A0F1D"/>
    <w:rsid w:val="008A2257"/>
    <w:rsid w:val="008A400C"/>
    <w:rsid w:val="008B0E91"/>
    <w:rsid w:val="008C12DE"/>
    <w:rsid w:val="008F35F3"/>
    <w:rsid w:val="009061DF"/>
    <w:rsid w:val="00911661"/>
    <w:rsid w:val="00922C5C"/>
    <w:rsid w:val="0094309C"/>
    <w:rsid w:val="00943FAF"/>
    <w:rsid w:val="00947F3E"/>
    <w:rsid w:val="0095251F"/>
    <w:rsid w:val="00974213"/>
    <w:rsid w:val="00975E63"/>
    <w:rsid w:val="00986214"/>
    <w:rsid w:val="009869C1"/>
    <w:rsid w:val="00997F6A"/>
    <w:rsid w:val="009D5E02"/>
    <w:rsid w:val="00A009B3"/>
    <w:rsid w:val="00A02549"/>
    <w:rsid w:val="00A3524A"/>
    <w:rsid w:val="00A41463"/>
    <w:rsid w:val="00A41804"/>
    <w:rsid w:val="00A4361C"/>
    <w:rsid w:val="00A4435D"/>
    <w:rsid w:val="00A44BAF"/>
    <w:rsid w:val="00A45185"/>
    <w:rsid w:val="00A60207"/>
    <w:rsid w:val="00A60AED"/>
    <w:rsid w:val="00A647D7"/>
    <w:rsid w:val="00A66328"/>
    <w:rsid w:val="00A91442"/>
    <w:rsid w:val="00A97024"/>
    <w:rsid w:val="00AB2134"/>
    <w:rsid w:val="00AC3945"/>
    <w:rsid w:val="00AD22C0"/>
    <w:rsid w:val="00AE6F0D"/>
    <w:rsid w:val="00AF5F9D"/>
    <w:rsid w:val="00B03DFF"/>
    <w:rsid w:val="00B31E10"/>
    <w:rsid w:val="00B47160"/>
    <w:rsid w:val="00B541B6"/>
    <w:rsid w:val="00B5498C"/>
    <w:rsid w:val="00B54FD0"/>
    <w:rsid w:val="00B658EA"/>
    <w:rsid w:val="00B71B61"/>
    <w:rsid w:val="00B8007A"/>
    <w:rsid w:val="00B802D3"/>
    <w:rsid w:val="00B86DFB"/>
    <w:rsid w:val="00BA3EBD"/>
    <w:rsid w:val="00BD7E68"/>
    <w:rsid w:val="00BE1432"/>
    <w:rsid w:val="00BF37AD"/>
    <w:rsid w:val="00C029E7"/>
    <w:rsid w:val="00C31D5C"/>
    <w:rsid w:val="00C32C92"/>
    <w:rsid w:val="00C3339B"/>
    <w:rsid w:val="00C4329D"/>
    <w:rsid w:val="00C46B91"/>
    <w:rsid w:val="00C55F07"/>
    <w:rsid w:val="00C7452B"/>
    <w:rsid w:val="00C91AF7"/>
    <w:rsid w:val="00C94860"/>
    <w:rsid w:val="00C95395"/>
    <w:rsid w:val="00C96414"/>
    <w:rsid w:val="00C970D3"/>
    <w:rsid w:val="00CA608D"/>
    <w:rsid w:val="00CA7611"/>
    <w:rsid w:val="00CB6A4C"/>
    <w:rsid w:val="00CB7C50"/>
    <w:rsid w:val="00CC0EFE"/>
    <w:rsid w:val="00CE5470"/>
    <w:rsid w:val="00CF09F0"/>
    <w:rsid w:val="00CF3CDE"/>
    <w:rsid w:val="00CF56C9"/>
    <w:rsid w:val="00D03E28"/>
    <w:rsid w:val="00D07A69"/>
    <w:rsid w:val="00D14AA4"/>
    <w:rsid w:val="00D16CD2"/>
    <w:rsid w:val="00D215AC"/>
    <w:rsid w:val="00D34BA1"/>
    <w:rsid w:val="00D53BD0"/>
    <w:rsid w:val="00D5738B"/>
    <w:rsid w:val="00D77E02"/>
    <w:rsid w:val="00D81F0F"/>
    <w:rsid w:val="00D824BE"/>
    <w:rsid w:val="00DD3CDB"/>
    <w:rsid w:val="00DE33E0"/>
    <w:rsid w:val="00DF0356"/>
    <w:rsid w:val="00E00965"/>
    <w:rsid w:val="00E23473"/>
    <w:rsid w:val="00E37B98"/>
    <w:rsid w:val="00E46E2B"/>
    <w:rsid w:val="00E52212"/>
    <w:rsid w:val="00E546C1"/>
    <w:rsid w:val="00E65ABC"/>
    <w:rsid w:val="00E72EB4"/>
    <w:rsid w:val="00EA45AA"/>
    <w:rsid w:val="00EA5B7A"/>
    <w:rsid w:val="00EB2EB7"/>
    <w:rsid w:val="00EE0C4B"/>
    <w:rsid w:val="00EE18A5"/>
    <w:rsid w:val="00EF064E"/>
    <w:rsid w:val="00EF4A96"/>
    <w:rsid w:val="00F10BD9"/>
    <w:rsid w:val="00F10BE1"/>
    <w:rsid w:val="00F15E7A"/>
    <w:rsid w:val="00F165D2"/>
    <w:rsid w:val="00F22419"/>
    <w:rsid w:val="00F3689E"/>
    <w:rsid w:val="00F436ED"/>
    <w:rsid w:val="00F44B0D"/>
    <w:rsid w:val="00F45E0E"/>
    <w:rsid w:val="00F47B17"/>
    <w:rsid w:val="00F50451"/>
    <w:rsid w:val="00F6364F"/>
    <w:rsid w:val="00F721FD"/>
    <w:rsid w:val="00FB7527"/>
    <w:rsid w:val="00FC7389"/>
    <w:rsid w:val="00FD4962"/>
    <w:rsid w:val="00FE16C7"/>
    <w:rsid w:val="00FE20BA"/>
    <w:rsid w:val="00FF54D1"/>
    <w:rsid w:val="00FF687B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AEFF274"/>
  <w15:docId w15:val="{849DEAF4-713D-4E18-8964-D5AD35D5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F165D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rsid w:val="00F165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Section3Title"/>
    <w:link w:val="Heading2Char"/>
    <w:autoRedefine/>
    <w:qFormat/>
    <w:rsid w:val="00F165D2"/>
    <w:pPr>
      <w:spacing w:after="0" w:line="240" w:lineRule="auto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F165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65D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6D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6DD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3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33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39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4E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4E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4E6C"/>
    <w:rPr>
      <w:vertAlign w:val="superscript"/>
    </w:rPr>
  </w:style>
  <w:style w:type="paragraph" w:styleId="Revision">
    <w:name w:val="Revision"/>
    <w:hidden/>
    <w:uiPriority w:val="99"/>
    <w:semiHidden/>
    <w:rsid w:val="000F17B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165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5D2"/>
  </w:style>
  <w:style w:type="paragraph" w:styleId="Footer">
    <w:name w:val="footer"/>
    <w:basedOn w:val="Normal"/>
    <w:link w:val="FooterChar"/>
    <w:uiPriority w:val="99"/>
    <w:unhideWhenUsed/>
    <w:rsid w:val="00F165D2"/>
    <w:pPr>
      <w:tabs>
        <w:tab w:val="center" w:pos="4680"/>
        <w:tab w:val="right" w:pos="9360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165D2"/>
    <w:rPr>
      <w:sz w:val="18"/>
      <w:szCs w:val="18"/>
    </w:rPr>
  </w:style>
  <w:style w:type="paragraph" w:customStyle="1" w:styleId="Headertitle">
    <w:name w:val="Header title"/>
    <w:autoRedefine/>
    <w:qFormat/>
    <w:rsid w:val="00F165D2"/>
    <w:pPr>
      <w:spacing w:after="200" w:line="240" w:lineRule="auto"/>
      <w:contextualSpacing/>
      <w:jc w:val="center"/>
    </w:pPr>
    <w:rPr>
      <w:sz w:val="56"/>
      <w:szCs w:val="72"/>
    </w:rPr>
  </w:style>
  <w:style w:type="table" w:styleId="TableGrid">
    <w:name w:val="Table Grid"/>
    <w:basedOn w:val="TableNormal"/>
    <w:uiPriority w:val="39"/>
    <w:rsid w:val="00F165D2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039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3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83464F"/>
    <w:rPr>
      <w:rFonts w:ascii="Segoe UI" w:hAnsi="Segoe UI" w:cs="Segoe UI" w:hint="default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165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165D2"/>
    <w:rPr>
      <w:b/>
      <w:bCs/>
      <w:sz w:val="28"/>
      <w:szCs w:val="28"/>
    </w:rPr>
  </w:style>
  <w:style w:type="paragraph" w:customStyle="1" w:styleId="documentfootertitle">
    <w:name w:val="document footer title"/>
    <w:autoRedefine/>
    <w:qFormat/>
    <w:rsid w:val="00F165D2"/>
    <w:pPr>
      <w:spacing w:after="0" w:line="240" w:lineRule="auto"/>
      <w:contextualSpacing/>
      <w:jc w:val="right"/>
    </w:pPr>
    <w:rPr>
      <w:color w:val="000000" w:themeColor="text1"/>
      <w:sz w:val="18"/>
      <w:szCs w:val="18"/>
    </w:rPr>
  </w:style>
  <w:style w:type="paragraph" w:customStyle="1" w:styleId="Redtextcallout">
    <w:name w:val="Red text callout"/>
    <w:basedOn w:val="BodyText1"/>
    <w:qFormat/>
    <w:rsid w:val="00F165D2"/>
    <w:rPr>
      <w:color w:val="C00000"/>
    </w:rPr>
  </w:style>
  <w:style w:type="character" w:styleId="PageNumber">
    <w:name w:val="page number"/>
    <w:basedOn w:val="DefaultParagraphFont"/>
    <w:uiPriority w:val="99"/>
    <w:semiHidden/>
    <w:unhideWhenUsed/>
    <w:rsid w:val="00F165D2"/>
  </w:style>
  <w:style w:type="paragraph" w:customStyle="1" w:styleId="Section1title">
    <w:name w:val="Section 1 title"/>
    <w:basedOn w:val="Normal"/>
    <w:qFormat/>
    <w:rsid w:val="00F165D2"/>
    <w:rPr>
      <w:b/>
      <w:bCs/>
      <w:sz w:val="32"/>
      <w:szCs w:val="32"/>
    </w:rPr>
  </w:style>
  <w:style w:type="paragraph" w:customStyle="1" w:styleId="bullet2">
    <w:name w:val="bullet 2"/>
    <w:basedOn w:val="Bullet1"/>
    <w:qFormat/>
    <w:rsid w:val="00F165D2"/>
    <w:pPr>
      <w:numPr>
        <w:ilvl w:val="1"/>
      </w:numPr>
    </w:pPr>
  </w:style>
  <w:style w:type="paragraph" w:customStyle="1" w:styleId="Bullet1">
    <w:name w:val="Bullet 1"/>
    <w:basedOn w:val="BodyText"/>
    <w:qFormat/>
    <w:rsid w:val="00F165D2"/>
    <w:pPr>
      <w:numPr>
        <w:numId w:val="9"/>
      </w:numPr>
    </w:pPr>
  </w:style>
  <w:style w:type="paragraph" w:customStyle="1" w:styleId="BodyText1">
    <w:name w:val="Body Text1"/>
    <w:qFormat/>
    <w:rsid w:val="00F165D2"/>
    <w:pPr>
      <w:spacing w:after="200" w:line="276" w:lineRule="auto"/>
    </w:pPr>
  </w:style>
  <w:style w:type="paragraph" w:styleId="BodyText">
    <w:name w:val="Body Text"/>
    <w:basedOn w:val="Normal"/>
    <w:link w:val="BodyTextChar"/>
    <w:uiPriority w:val="99"/>
    <w:unhideWhenUsed/>
    <w:rsid w:val="00F165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165D2"/>
  </w:style>
  <w:style w:type="paragraph" w:customStyle="1" w:styleId="Bullet3">
    <w:name w:val="Bullet 3"/>
    <w:basedOn w:val="Bullet1"/>
    <w:qFormat/>
    <w:rsid w:val="00F165D2"/>
    <w:pPr>
      <w:numPr>
        <w:ilvl w:val="2"/>
      </w:numPr>
    </w:pPr>
  </w:style>
  <w:style w:type="paragraph" w:customStyle="1" w:styleId="Bullet4">
    <w:name w:val="Bullet 4"/>
    <w:basedOn w:val="Bullet1"/>
    <w:qFormat/>
    <w:rsid w:val="00F165D2"/>
    <w:pPr>
      <w:numPr>
        <w:ilvl w:val="3"/>
      </w:numPr>
    </w:pPr>
  </w:style>
  <w:style w:type="paragraph" w:customStyle="1" w:styleId="Reference">
    <w:name w:val="Reference"/>
    <w:qFormat/>
    <w:rsid w:val="00F165D2"/>
    <w:pPr>
      <w:spacing w:after="200" w:line="276" w:lineRule="auto"/>
    </w:pPr>
    <w:rPr>
      <w:i/>
      <w:iCs/>
      <w:sz w:val="20"/>
      <w:szCs w:val="20"/>
    </w:rPr>
  </w:style>
  <w:style w:type="paragraph" w:customStyle="1" w:styleId="Section2Title">
    <w:name w:val="Section 2 Title"/>
    <w:qFormat/>
    <w:rsid w:val="00F165D2"/>
    <w:pPr>
      <w:spacing w:after="200" w:line="276" w:lineRule="auto"/>
    </w:pPr>
    <w:rPr>
      <w:b/>
      <w:bCs/>
      <w:sz w:val="28"/>
      <w:szCs w:val="28"/>
    </w:rPr>
  </w:style>
  <w:style w:type="paragraph" w:customStyle="1" w:styleId="Section3Title">
    <w:name w:val="Section 3 Title"/>
    <w:qFormat/>
    <w:rsid w:val="00F165D2"/>
    <w:pPr>
      <w:spacing w:after="200" w:line="276" w:lineRule="auto"/>
    </w:pPr>
    <w:rPr>
      <w:i/>
      <w:iCs/>
    </w:rPr>
  </w:style>
  <w:style w:type="paragraph" w:styleId="Title">
    <w:name w:val="Title"/>
    <w:aliases w:val="Toolkit Title"/>
    <w:basedOn w:val="Normal"/>
    <w:link w:val="TitleChar"/>
    <w:autoRedefine/>
    <w:qFormat/>
    <w:rsid w:val="00F165D2"/>
    <w:pPr>
      <w:keepNext/>
      <w:keepLines/>
      <w:pBdr>
        <w:bottom w:val="single" w:sz="4" w:space="1" w:color="5B9BD5"/>
      </w:pBdr>
      <w:spacing w:before="120" w:after="240" w:line="240" w:lineRule="auto"/>
      <w:contextualSpacing/>
      <w:outlineLvl w:val="0"/>
    </w:pPr>
    <w:rPr>
      <w:rFonts w:ascii="Calibri" w:eastAsia="MS Gothic" w:hAnsi="Calibri" w:cstheme="majorBidi"/>
      <w:bCs/>
      <w:kern w:val="28"/>
      <w:sz w:val="40"/>
      <w:szCs w:val="32"/>
    </w:rPr>
  </w:style>
  <w:style w:type="character" w:customStyle="1" w:styleId="TitleChar">
    <w:name w:val="Title Char"/>
    <w:aliases w:val="Toolkit Title Char"/>
    <w:basedOn w:val="DefaultParagraphFont"/>
    <w:link w:val="Title"/>
    <w:rsid w:val="00F165D2"/>
    <w:rPr>
      <w:rFonts w:ascii="Calibri" w:eastAsia="MS Gothic" w:hAnsi="Calibri" w:cstheme="majorBidi"/>
      <w:bCs/>
      <w:kern w:val="28"/>
      <w:sz w:val="40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F165D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165D2"/>
    <w:rPr>
      <w:rFonts w:eastAsiaTheme="minorEastAsia"/>
      <w:color w:val="5A5A5A" w:themeColor="text1" w:themeTint="A5"/>
      <w:spacing w:val="15"/>
    </w:rPr>
  </w:style>
  <w:style w:type="paragraph" w:customStyle="1" w:styleId="TableParagraph">
    <w:name w:val="Table Paragraph"/>
    <w:basedOn w:val="Normal"/>
    <w:uiPriority w:val="1"/>
    <w:qFormat/>
    <w:rsid w:val="00F165D2"/>
    <w:pPr>
      <w:widowControl w:val="0"/>
      <w:autoSpaceDE w:val="0"/>
      <w:autoSpaceDN w:val="0"/>
    </w:pPr>
    <w:rPr>
      <w:rFonts w:ascii="Calibri" w:eastAsia="Calibri" w:hAnsi="Calibri" w:cs="Calibri"/>
      <w:lang w:bidi="en-US"/>
    </w:rPr>
  </w:style>
  <w:style w:type="character" w:styleId="Emphasis">
    <w:name w:val="Emphasis"/>
    <w:basedOn w:val="DefaultParagraphFont"/>
    <w:uiPriority w:val="20"/>
    <w:rsid w:val="00F165D2"/>
    <w:rPr>
      <w:i/>
      <w:iCs/>
    </w:rPr>
  </w:style>
  <w:style w:type="character" w:styleId="Strong">
    <w:name w:val="Strong"/>
    <w:basedOn w:val="DefaultParagraphFont"/>
    <w:uiPriority w:val="22"/>
    <w:qFormat/>
    <w:rsid w:val="00BF37AD"/>
    <w:rPr>
      <w:b/>
      <w:bCs/>
    </w:rPr>
  </w:style>
  <w:style w:type="paragraph" w:customStyle="1" w:styleId="ToolkitDocumentTitle">
    <w:name w:val="Toolkit Document Title"/>
    <w:basedOn w:val="Title"/>
    <w:autoRedefine/>
    <w:qFormat/>
    <w:rsid w:val="00F165D2"/>
    <w:pPr>
      <w:spacing w:before="240" w:after="120"/>
    </w:pPr>
    <w:rPr>
      <w:bCs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hrq.gov/hai/cusp/index.html" TargetMode="External"/><Relationship Id="rId14" Type="http://schemas.openxmlformats.org/officeDocument/2006/relationships/hyperlink" Target="https://www.ahrq.gov/sites/default/files/wysiwyg/hai/tools/surgery/16-engaging-stakeholders-pitch.docx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irley1\Johns%20Hopkins\Michael%20Rosen%20-%20AHRQ%20ISCR%20Program\AHRQ%20ISCR%20Toolkit\ISC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F1AFA-71CE-4E33-A80F-DBE4E8549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ISCR Template</Template>
  <TotalTime>35</TotalTime>
  <Pages>6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Della Lin</dc:creator>
  <cp:keywords/>
  <dc:description/>
  <cp:lastModifiedBy>Heidenrich, Christine (AHRQ/OC) (CTR)</cp:lastModifiedBy>
  <cp:revision>9</cp:revision>
  <cp:lastPrinted>2018-07-02T21:27:00Z</cp:lastPrinted>
  <dcterms:created xsi:type="dcterms:W3CDTF">2022-11-02T20:30:00Z</dcterms:created>
  <dcterms:modified xsi:type="dcterms:W3CDTF">2023-06-07T21:33:00Z</dcterms:modified>
</cp:coreProperties>
</file>