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6318"/>
        <w:gridCol w:w="3216"/>
      </w:tblGrid>
      <w:tr w:rsidR="00B815CC" w:rsidTr="00FC3D61">
        <w:tc>
          <w:tcPr>
            <w:tcW w:w="6318" w:type="dxa"/>
          </w:tcPr>
          <w:p w:rsidR="00B815CC" w:rsidRDefault="00B815CC" w:rsidP="00B815CC">
            <w:pPr>
              <w:pStyle w:val="GillSansInstructions"/>
            </w:pPr>
            <w:r w:rsidRPr="00E800BA">
              <w:rPr>
                <w:b/>
              </w:rPr>
              <w:t>SAY</w:t>
            </w:r>
            <w:r>
              <w:t>:</w:t>
            </w:r>
          </w:p>
          <w:p w:rsidR="00B815CC" w:rsidRDefault="00B815CC" w:rsidP="00BE1021">
            <w:pPr>
              <w:pStyle w:val="GillSansInstructions"/>
            </w:pPr>
            <w:r>
              <w:t xml:space="preserve">The “Learn </w:t>
            </w:r>
            <w:r w:rsidR="00BE1021">
              <w:t>A</w:t>
            </w:r>
            <w:r>
              <w:t xml:space="preserve">bout CUSP” module of the </w:t>
            </w:r>
            <w:r w:rsidR="00477ECF" w:rsidRPr="00477ECF">
              <w:t>Comprehensive Unit-</w:t>
            </w:r>
            <w:r w:rsidR="00BE1021">
              <w:t>b</w:t>
            </w:r>
            <w:r w:rsidR="00477ECF" w:rsidRPr="00477ECF">
              <w:t>ased Safety Program (</w:t>
            </w:r>
            <w:r w:rsidR="00AE4898">
              <w:t xml:space="preserve">or </w:t>
            </w:r>
            <w:r w:rsidR="00477ECF" w:rsidRPr="00477ECF">
              <w:t>CUSP) Toolkit</w:t>
            </w:r>
            <w:r>
              <w:t xml:space="preserve"> introduces</w:t>
            </w:r>
            <w:r w:rsidR="007130AF">
              <w:t xml:space="preserve"> </w:t>
            </w:r>
            <w:r>
              <w:t>CUSP and provides an overview of resources to use when applying</w:t>
            </w:r>
            <w:bookmarkStart w:id="0" w:name="_GoBack"/>
            <w:bookmarkEnd w:id="0"/>
            <w:r>
              <w:t xml:space="preserve"> the CUSP model.</w:t>
            </w:r>
          </w:p>
        </w:tc>
        <w:tc>
          <w:tcPr>
            <w:tcW w:w="3216" w:type="dxa"/>
          </w:tcPr>
          <w:p w:rsidR="00B815CC" w:rsidRPr="00CF5B52" w:rsidRDefault="00B815CC" w:rsidP="00B815CC">
            <w:pPr>
              <w:pStyle w:val="GillSansSlideTitles"/>
            </w:pPr>
            <w:r w:rsidRPr="00CF5B52">
              <w:t>Slide 1</w:t>
            </w:r>
          </w:p>
          <w:p w:rsidR="00B815CC" w:rsidRDefault="00B815CC" w:rsidP="00B815CC">
            <w:r>
              <w:rPr>
                <w:noProof/>
                <w:lang w:bidi="ar-SA"/>
              </w:rPr>
              <w:drawing>
                <wp:inline distT="0" distB="0" distL="0" distR="0">
                  <wp:extent cx="1885950" cy="1409700"/>
                  <wp:effectExtent l="19050" t="0" r="0" b="0"/>
                  <wp:docPr id="37" name="Picture 2" descr="Learn About CUSP 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1"/>
                          <pic:cNvPicPr>
                            <a:picLocks noChangeAspect="1" noChangeArrowheads="1"/>
                          </pic:cNvPicPr>
                        </pic:nvPicPr>
                        <pic:blipFill>
                          <a:blip r:embed="rId9" cstate="print"/>
                          <a:srcRect/>
                          <a:stretch>
                            <a:fillRect/>
                          </a:stretch>
                        </pic:blipFill>
                        <pic:spPr bwMode="auto">
                          <a:xfrm>
                            <a:off x="0" y="0"/>
                            <a:ext cx="1885950" cy="1409700"/>
                          </a:xfrm>
                          <a:prstGeom prst="rect">
                            <a:avLst/>
                          </a:prstGeom>
                          <a:noFill/>
                          <a:ln w="9525">
                            <a:noFill/>
                            <a:miter lim="800000"/>
                            <a:headEnd/>
                            <a:tailEnd/>
                          </a:ln>
                        </pic:spPr>
                      </pic:pic>
                    </a:graphicData>
                  </a:graphic>
                </wp:inline>
              </w:drawing>
            </w:r>
          </w:p>
        </w:tc>
      </w:tr>
      <w:tr w:rsidR="00B815CC" w:rsidTr="00FC3D61">
        <w:tc>
          <w:tcPr>
            <w:tcW w:w="6318" w:type="dxa"/>
          </w:tcPr>
          <w:p w:rsidR="00B815CC" w:rsidRPr="00B060C4" w:rsidRDefault="00B815CC" w:rsidP="00B815CC">
            <w:pPr>
              <w:pStyle w:val="GillSansInstructions"/>
              <w:rPr>
                <w:b/>
              </w:rPr>
            </w:pPr>
            <w:r w:rsidRPr="00B060C4">
              <w:rPr>
                <w:b/>
              </w:rPr>
              <w:t>SAY:</w:t>
            </w:r>
          </w:p>
          <w:p w:rsidR="00B815CC" w:rsidRDefault="00B815CC" w:rsidP="00B815CC">
            <w:pPr>
              <w:pStyle w:val="GillSansInstructions"/>
            </w:pPr>
            <w:r>
              <w:t>This module offers an outline and brief history of the CUSP model</w:t>
            </w:r>
            <w:r w:rsidR="007130AF">
              <w:t>,</w:t>
            </w:r>
            <w:r>
              <w:t xml:space="preserve"> summarizes the </w:t>
            </w:r>
            <w:r w:rsidR="00477ECF" w:rsidRPr="00477ECF">
              <w:t>CUSP Toolkit</w:t>
            </w:r>
            <w:r>
              <w:t xml:space="preserve"> modules</w:t>
            </w:r>
            <w:r w:rsidR="007130AF">
              <w:t>,</w:t>
            </w:r>
            <w:r>
              <w:t xml:space="preserve"> and </w:t>
            </w:r>
            <w:r w:rsidR="00BE1021">
              <w:t xml:space="preserve">explains </w:t>
            </w:r>
            <w:r>
              <w:t>how to use them. In this module, we will:</w:t>
            </w:r>
          </w:p>
          <w:p w:rsidR="00B815CC" w:rsidRDefault="00B815CC" w:rsidP="00B815CC">
            <w:pPr>
              <w:pStyle w:val="GillSansInstructions"/>
              <w:numPr>
                <w:ilvl w:val="0"/>
                <w:numId w:val="42"/>
              </w:numPr>
            </w:pPr>
            <w:r>
              <w:t>Show how CUSP supports other quality and safety tools</w:t>
            </w:r>
            <w:r w:rsidR="006D0238">
              <w:t>,</w:t>
            </w:r>
          </w:p>
          <w:p w:rsidR="00B815CC" w:rsidRPr="002134F8" w:rsidRDefault="00B815CC" w:rsidP="00B815CC">
            <w:pPr>
              <w:pStyle w:val="GillSansInstructions"/>
              <w:numPr>
                <w:ilvl w:val="0"/>
                <w:numId w:val="42"/>
              </w:numPr>
              <w:rPr>
                <w:i/>
              </w:rPr>
            </w:pPr>
            <w:r>
              <w:t xml:space="preserve">Describe the CUSP framework and the goals </w:t>
            </w:r>
            <w:r w:rsidR="006D0238">
              <w:t xml:space="preserve">to achieve from using </w:t>
            </w:r>
            <w:r>
              <w:t xml:space="preserve">the </w:t>
            </w:r>
            <w:r w:rsidR="00477ECF" w:rsidRPr="00477ECF">
              <w:t>CUSP Toolkit</w:t>
            </w:r>
            <w:r w:rsidR="006D0238">
              <w:t>,</w:t>
            </w:r>
          </w:p>
          <w:p w:rsidR="00B815CC" w:rsidRPr="00B060C4" w:rsidRDefault="00B815CC" w:rsidP="00B815CC">
            <w:pPr>
              <w:pStyle w:val="GillSansInstructions"/>
              <w:numPr>
                <w:ilvl w:val="0"/>
                <w:numId w:val="42"/>
              </w:numPr>
            </w:pPr>
            <w:r w:rsidRPr="00B060C4">
              <w:t xml:space="preserve">Demonstrate how to apply the </w:t>
            </w:r>
            <w:r w:rsidR="00477ECF" w:rsidRPr="00477ECF">
              <w:t>CUSP Toolkit</w:t>
            </w:r>
            <w:r w:rsidRPr="00B060C4">
              <w:t xml:space="preserve"> in a clinical environment</w:t>
            </w:r>
            <w:r w:rsidR="006D0238">
              <w:t>,</w:t>
            </w:r>
            <w:r>
              <w:t xml:space="preserve"> </w:t>
            </w:r>
            <w:r w:rsidR="006D0238">
              <w:t>and</w:t>
            </w:r>
          </w:p>
          <w:p w:rsidR="00B815CC" w:rsidRDefault="00B815CC" w:rsidP="006D0238">
            <w:pPr>
              <w:pStyle w:val="GillSansInstructions"/>
              <w:numPr>
                <w:ilvl w:val="0"/>
                <w:numId w:val="42"/>
              </w:numPr>
            </w:pPr>
            <w:r w:rsidRPr="00B07C41">
              <w:t xml:space="preserve">Review the </w:t>
            </w:r>
            <w:r w:rsidR="006D0238">
              <w:t>effects</w:t>
            </w:r>
            <w:r w:rsidR="006D0238" w:rsidRPr="00B07C41">
              <w:t xml:space="preserve"> </w:t>
            </w:r>
            <w:r w:rsidRPr="00B07C41">
              <w:t>of errors and patient harm and the underlying causes of errors</w:t>
            </w:r>
            <w:r w:rsidR="006D0238">
              <w:t>.</w:t>
            </w:r>
          </w:p>
        </w:tc>
        <w:tc>
          <w:tcPr>
            <w:tcW w:w="3216" w:type="dxa"/>
          </w:tcPr>
          <w:p w:rsidR="00B815CC" w:rsidRPr="00CF5B52" w:rsidRDefault="00B815CC" w:rsidP="00B815CC">
            <w:pPr>
              <w:pStyle w:val="GillSansSlideTitles"/>
            </w:pPr>
            <w:r w:rsidRPr="00CF5B52">
              <w:t>Slide 2</w:t>
            </w:r>
          </w:p>
          <w:p w:rsidR="00B815CC" w:rsidRDefault="00B815CC" w:rsidP="00B815CC">
            <w:r>
              <w:rPr>
                <w:noProof/>
                <w:lang w:bidi="ar-SA"/>
              </w:rPr>
              <w:drawing>
                <wp:inline distT="0" distB="0" distL="0" distR="0">
                  <wp:extent cx="1866900" cy="1400175"/>
                  <wp:effectExtent l="19050" t="0" r="0" b="0"/>
                  <wp:docPr id="38" name="Picture 3" descr="Learn About CUSP 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2"/>
                          <pic:cNvPicPr>
                            <a:picLocks noChangeAspect="1" noChangeArrowheads="1"/>
                          </pic:cNvPicPr>
                        </pic:nvPicPr>
                        <pic:blipFill>
                          <a:blip r:embed="rId10" cstate="print"/>
                          <a:srcRect/>
                          <a:stretch>
                            <a:fillRect/>
                          </a:stretch>
                        </pic:blipFill>
                        <pic:spPr bwMode="auto">
                          <a:xfrm>
                            <a:off x="0" y="0"/>
                            <a:ext cx="1866900" cy="1400175"/>
                          </a:xfrm>
                          <a:prstGeom prst="rect">
                            <a:avLst/>
                          </a:prstGeom>
                          <a:noFill/>
                          <a:ln w="9525">
                            <a:noFill/>
                            <a:miter lim="800000"/>
                            <a:headEnd/>
                            <a:tailEnd/>
                          </a:ln>
                        </pic:spPr>
                      </pic:pic>
                    </a:graphicData>
                  </a:graphic>
                </wp:inline>
              </w:drawing>
            </w:r>
          </w:p>
        </w:tc>
      </w:tr>
      <w:tr w:rsidR="00B815CC" w:rsidTr="00FC3D61">
        <w:tc>
          <w:tcPr>
            <w:tcW w:w="6318" w:type="dxa"/>
          </w:tcPr>
          <w:p w:rsidR="00B815CC" w:rsidRPr="005F209E" w:rsidRDefault="00B815CC" w:rsidP="00B815CC">
            <w:pPr>
              <w:pStyle w:val="GillSansInstructions"/>
              <w:rPr>
                <w:b/>
              </w:rPr>
            </w:pPr>
            <w:r w:rsidRPr="005F209E">
              <w:rPr>
                <w:b/>
              </w:rPr>
              <w:t>SAY:</w:t>
            </w:r>
          </w:p>
          <w:p w:rsidR="00512825" w:rsidRDefault="00B815CC" w:rsidP="00B815CC">
            <w:pPr>
              <w:pStyle w:val="GillSansInstructions"/>
            </w:pPr>
            <w:r>
              <w:t xml:space="preserve">The CUSP model supports all eight steps of the popular change model by John </w:t>
            </w:r>
            <w:proofErr w:type="spellStart"/>
            <w:r>
              <w:t>Kotter</w:t>
            </w:r>
            <w:proofErr w:type="spellEnd"/>
            <w:r>
              <w:t>. The first four are</w:t>
            </w:r>
            <w:r w:rsidR="007130AF">
              <w:t>:</w:t>
            </w:r>
          </w:p>
          <w:p w:rsidR="00512825" w:rsidRDefault="00512825" w:rsidP="00B815CC">
            <w:pPr>
              <w:pStyle w:val="GillSansInstructions"/>
            </w:pPr>
            <w:r>
              <w:t>Step 1: C</w:t>
            </w:r>
            <w:r w:rsidR="00B815CC">
              <w:t>reate a sense of urgency</w:t>
            </w:r>
            <w:r w:rsidR="00BE1021">
              <w:t>,</w:t>
            </w:r>
          </w:p>
          <w:p w:rsidR="00512825" w:rsidRDefault="00512825" w:rsidP="00B815CC">
            <w:pPr>
              <w:pStyle w:val="GillSansInstructions"/>
            </w:pPr>
            <w:r>
              <w:t>Step 2: C</w:t>
            </w:r>
            <w:r w:rsidR="00B815CC">
              <w:t>reate a guiding coalition</w:t>
            </w:r>
            <w:r w:rsidR="00BE1021">
              <w:t>,</w:t>
            </w:r>
          </w:p>
          <w:p w:rsidR="00512825" w:rsidRDefault="00512825" w:rsidP="00B815CC">
            <w:pPr>
              <w:pStyle w:val="GillSansInstructions"/>
            </w:pPr>
            <w:r>
              <w:t>Step 3: D</w:t>
            </w:r>
            <w:r w:rsidR="00B815CC">
              <w:t>evelop a shared vision</w:t>
            </w:r>
            <w:r w:rsidR="00BE1021">
              <w:t>, and</w:t>
            </w:r>
          </w:p>
          <w:p w:rsidR="00512825" w:rsidRDefault="00512825" w:rsidP="00B815CC">
            <w:pPr>
              <w:pStyle w:val="GillSansInstructions"/>
            </w:pPr>
            <w:r>
              <w:t>Step 4: C</w:t>
            </w:r>
            <w:r w:rsidR="00B815CC">
              <w:t>ommunicate that vision</w:t>
            </w:r>
            <w:r w:rsidR="00BE1021">
              <w:t>.</w:t>
            </w:r>
          </w:p>
          <w:p w:rsidR="00B815CC" w:rsidRDefault="00B815CC" w:rsidP="00B815CC">
            <w:pPr>
              <w:pStyle w:val="GillSansInstructions"/>
            </w:pPr>
            <w:r>
              <w:t xml:space="preserve">How do you accomplish each of these?  </w:t>
            </w:r>
          </w:p>
          <w:p w:rsidR="00B815CC" w:rsidRDefault="00B815CC" w:rsidP="00BC6CB5">
            <w:pPr>
              <w:pStyle w:val="GillSansInstructions"/>
            </w:pPr>
            <w:r>
              <w:lastRenderedPageBreak/>
              <w:t xml:space="preserve">Aligning </w:t>
            </w:r>
            <w:proofErr w:type="spellStart"/>
            <w:r>
              <w:t>Kotter’s</w:t>
            </w:r>
            <w:proofErr w:type="spellEnd"/>
            <w:r>
              <w:t xml:space="preserve"> change model with CUSP, the “Understand the Science of Safety” module helps you build the sense of urgency essential to inspire change among your teams. The “Assemble the Team” and “Engage the Senior Executive” modules give you templates and resources for establishing a guiding coalition to support change. “Identify Defects Through </w:t>
            </w:r>
            <w:proofErr w:type="spellStart"/>
            <w:r>
              <w:t>Sensemaking</w:t>
            </w:r>
            <w:proofErr w:type="spellEnd"/>
            <w:r>
              <w:t>” helps you develop a shared vision among teams. You can communicate the concept using the tools in the “Understand the Science of Safety” and “Identify Defects Through Sensemaking” modules.</w:t>
            </w:r>
          </w:p>
        </w:tc>
        <w:tc>
          <w:tcPr>
            <w:tcW w:w="3216" w:type="dxa"/>
          </w:tcPr>
          <w:p w:rsidR="00B815CC" w:rsidRPr="00CF5B52" w:rsidRDefault="00B96CFA" w:rsidP="00B815CC">
            <w:pPr>
              <w:pStyle w:val="GillSansSlideTitles"/>
            </w:pPr>
            <w:r>
              <w:lastRenderedPageBreak/>
              <w:t>Slide 3</w:t>
            </w:r>
          </w:p>
          <w:p w:rsidR="00B815CC" w:rsidRDefault="00C70574" w:rsidP="00B815CC">
            <w:pPr>
              <w:pStyle w:val="GillSansSlideTitles"/>
            </w:pPr>
            <w:r>
              <w:rPr>
                <w:noProof/>
                <w:lang w:bidi="ar-SA"/>
              </w:rPr>
              <w:drawing>
                <wp:inline distT="0" distB="0" distL="0" distR="0">
                  <wp:extent cx="1866394" cy="1399796"/>
                  <wp:effectExtent l="19050" t="0" r="506" b="0"/>
                  <wp:docPr id="3" name="Picture 2" descr="Learn About CUSP 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GIF"/>
                          <pic:cNvPicPr/>
                        </pic:nvPicPr>
                        <pic:blipFill>
                          <a:blip r:embed="rId11" cstate="print"/>
                          <a:stretch>
                            <a:fillRect/>
                          </a:stretch>
                        </pic:blipFill>
                        <pic:spPr>
                          <a:xfrm>
                            <a:off x="0" y="0"/>
                            <a:ext cx="1868035" cy="1401027"/>
                          </a:xfrm>
                          <a:prstGeom prst="rect">
                            <a:avLst/>
                          </a:prstGeom>
                        </pic:spPr>
                      </pic:pic>
                    </a:graphicData>
                  </a:graphic>
                </wp:inline>
              </w:drawing>
            </w:r>
          </w:p>
        </w:tc>
      </w:tr>
      <w:tr w:rsidR="00B815CC" w:rsidTr="00FC3D61">
        <w:tc>
          <w:tcPr>
            <w:tcW w:w="6318" w:type="dxa"/>
          </w:tcPr>
          <w:p w:rsidR="00B815CC" w:rsidRPr="005F209E" w:rsidRDefault="00B815CC" w:rsidP="00B815CC">
            <w:pPr>
              <w:pStyle w:val="GillSansInstructions"/>
              <w:rPr>
                <w:b/>
              </w:rPr>
            </w:pPr>
            <w:r w:rsidRPr="005F209E">
              <w:rPr>
                <w:b/>
              </w:rPr>
              <w:lastRenderedPageBreak/>
              <w:t>SAY:</w:t>
            </w:r>
          </w:p>
          <w:p w:rsidR="00512825" w:rsidRDefault="00B815CC" w:rsidP="00B815CC">
            <w:pPr>
              <w:pStyle w:val="GillSansInstructions"/>
            </w:pPr>
            <w:r>
              <w:t xml:space="preserve">Steps five through eight of the </w:t>
            </w:r>
            <w:proofErr w:type="spellStart"/>
            <w:r>
              <w:t>Kotter</w:t>
            </w:r>
            <w:proofErr w:type="spellEnd"/>
            <w:r>
              <w:t xml:space="preserve"> model are</w:t>
            </w:r>
            <w:r w:rsidR="00512825">
              <w:t>:</w:t>
            </w:r>
          </w:p>
          <w:p w:rsidR="00512825" w:rsidRDefault="00512825" w:rsidP="00512825">
            <w:pPr>
              <w:pStyle w:val="GillSansInstructions"/>
            </w:pPr>
            <w:r>
              <w:t>Step 5: E</w:t>
            </w:r>
            <w:r w:rsidR="00B815CC">
              <w:t>mpower others to act</w:t>
            </w:r>
            <w:r w:rsidR="00BE1021">
              <w:t>,</w:t>
            </w:r>
          </w:p>
          <w:p w:rsidR="00512825" w:rsidRDefault="00512825" w:rsidP="00512825">
            <w:pPr>
              <w:pStyle w:val="GillSansInstructions"/>
            </w:pPr>
            <w:r>
              <w:t>Step 6: G</w:t>
            </w:r>
            <w:r w:rsidR="00B815CC">
              <w:t>enerate short-term wins</w:t>
            </w:r>
            <w:r w:rsidR="00BE1021">
              <w:t>,</w:t>
            </w:r>
          </w:p>
          <w:p w:rsidR="00512825" w:rsidRDefault="00512825" w:rsidP="00512825">
            <w:pPr>
              <w:pStyle w:val="GillSansInstructions"/>
            </w:pPr>
            <w:r>
              <w:t>Step 7: C</w:t>
            </w:r>
            <w:r w:rsidR="00B815CC">
              <w:t>onsolidate gains and produce more change</w:t>
            </w:r>
            <w:r w:rsidR="00BE1021">
              <w:t>, and</w:t>
            </w:r>
          </w:p>
          <w:p w:rsidR="00512825" w:rsidRDefault="00512825" w:rsidP="00512825">
            <w:pPr>
              <w:pStyle w:val="GillSansInstructions"/>
            </w:pPr>
            <w:r>
              <w:t>Step 8: A</w:t>
            </w:r>
            <w:r w:rsidR="00B815CC">
              <w:t>nchor new approaches in culture</w:t>
            </w:r>
            <w:r w:rsidR="00BE1021">
              <w:t>.</w:t>
            </w:r>
          </w:p>
          <w:p w:rsidR="00B815CC" w:rsidRPr="00B815CC" w:rsidRDefault="00B815CC" w:rsidP="00BC6CB5">
            <w:pPr>
              <w:pStyle w:val="GillSansInstructions"/>
              <w:rPr>
                <w:b/>
              </w:rPr>
            </w:pPr>
            <w:r>
              <w:t xml:space="preserve">The </w:t>
            </w:r>
            <w:r w:rsidRPr="005E43EB">
              <w:t>CUSP Toolkit</w:t>
            </w:r>
            <w:r>
              <w:t xml:space="preserve"> </w:t>
            </w:r>
            <w:r w:rsidR="00F27E90">
              <w:t>continues to coincide</w:t>
            </w:r>
            <w:r>
              <w:t xml:space="preserve"> with </w:t>
            </w:r>
            <w:proofErr w:type="spellStart"/>
            <w:r w:rsidR="00F27E90">
              <w:t>Kotter’s</w:t>
            </w:r>
            <w:proofErr w:type="spellEnd"/>
            <w:r>
              <w:t xml:space="preserve"> steps. How can you empower others to take action? Use the tools in the </w:t>
            </w:r>
            <w:r w:rsidRPr="00986456">
              <w:t>CUSP Toolkit</w:t>
            </w:r>
            <w:r w:rsidR="00F27E90">
              <w:t xml:space="preserve"> </w:t>
            </w:r>
            <w:r>
              <w:t xml:space="preserve">“Assemble the Team,” “Identify Defects Through Sensemaking,” “Implement Teamwork and Communication,” and “Understand the Science of Safety” modules. </w:t>
            </w:r>
          </w:p>
        </w:tc>
        <w:tc>
          <w:tcPr>
            <w:tcW w:w="3216" w:type="dxa"/>
          </w:tcPr>
          <w:p w:rsidR="00B815CC" w:rsidRPr="00CF5B52" w:rsidRDefault="00B815CC" w:rsidP="00B815CC">
            <w:pPr>
              <w:pStyle w:val="GillSansSlideTitles"/>
            </w:pPr>
            <w:r w:rsidRPr="00CF5B52">
              <w:t xml:space="preserve">Slide </w:t>
            </w:r>
            <w:r w:rsidR="00B96CFA">
              <w:t>4</w:t>
            </w:r>
          </w:p>
          <w:p w:rsidR="00B815CC" w:rsidRDefault="00C70574" w:rsidP="00B815CC">
            <w:r>
              <w:rPr>
                <w:noProof/>
                <w:lang w:bidi="ar-SA"/>
              </w:rPr>
              <w:drawing>
                <wp:inline distT="0" distB="0" distL="0" distR="0">
                  <wp:extent cx="1866394" cy="1399795"/>
                  <wp:effectExtent l="19050" t="0" r="506" b="0"/>
                  <wp:docPr id="4" name="Picture 3" descr="Learn About CUSP 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GIF"/>
                          <pic:cNvPicPr/>
                        </pic:nvPicPr>
                        <pic:blipFill>
                          <a:blip r:embed="rId12" cstate="print"/>
                          <a:stretch>
                            <a:fillRect/>
                          </a:stretch>
                        </pic:blipFill>
                        <pic:spPr>
                          <a:xfrm>
                            <a:off x="0" y="0"/>
                            <a:ext cx="1863738" cy="1397803"/>
                          </a:xfrm>
                          <a:prstGeom prst="rect">
                            <a:avLst/>
                          </a:prstGeom>
                        </pic:spPr>
                      </pic:pic>
                    </a:graphicData>
                  </a:graphic>
                </wp:inline>
              </w:drawing>
            </w:r>
          </w:p>
        </w:tc>
      </w:tr>
      <w:tr w:rsidR="00B96CFA" w:rsidTr="00B96CFA">
        <w:tc>
          <w:tcPr>
            <w:tcW w:w="6318" w:type="dxa"/>
          </w:tcPr>
          <w:p w:rsidR="00B96CFA" w:rsidRPr="005F209E" w:rsidRDefault="00B96CFA" w:rsidP="00B96CFA">
            <w:pPr>
              <w:pStyle w:val="GillSansInstructions"/>
              <w:rPr>
                <w:b/>
              </w:rPr>
            </w:pPr>
            <w:r w:rsidRPr="005F209E">
              <w:rPr>
                <w:b/>
              </w:rPr>
              <w:t>SAY:</w:t>
            </w:r>
          </w:p>
          <w:p w:rsidR="00B96CFA" w:rsidRDefault="00B96CFA" w:rsidP="00B96CFA">
            <w:pPr>
              <w:pStyle w:val="GillSansInstructions"/>
            </w:pPr>
            <w:r>
              <w:t xml:space="preserve">CUSP aligns with and supports a wide range of safety tools and approaches. When teams experience fatigue with the barrage of improvement projects, team leaders should remember to unify and streamline those initiatives by using the language of a change management framework, such as the </w:t>
            </w:r>
            <w:proofErr w:type="spellStart"/>
            <w:r>
              <w:t>Kotter</w:t>
            </w:r>
            <w:proofErr w:type="spellEnd"/>
            <w:r>
              <w:t xml:space="preserve"> model. Through the lens of the </w:t>
            </w:r>
            <w:proofErr w:type="spellStart"/>
            <w:r>
              <w:t>Kotter</w:t>
            </w:r>
            <w:proofErr w:type="spellEnd"/>
            <w:r>
              <w:t xml:space="preserve"> model, CUSP aligns with culture change and quality improvement models in the field such as:</w:t>
            </w:r>
          </w:p>
          <w:p w:rsidR="00B96CFA" w:rsidRDefault="00B96CFA" w:rsidP="00B96CFA">
            <w:pPr>
              <w:pStyle w:val="GillSansInstructions"/>
              <w:numPr>
                <w:ilvl w:val="0"/>
                <w:numId w:val="41"/>
              </w:numPr>
            </w:pPr>
            <w:proofErr w:type="spellStart"/>
            <w:r>
              <w:lastRenderedPageBreak/>
              <w:t>TeamSTEPPS</w:t>
            </w:r>
            <w:proofErr w:type="spellEnd"/>
            <w:r w:rsidRPr="00477ECF">
              <w:rPr>
                <w:vertAlign w:val="superscript"/>
              </w:rPr>
              <w:t>®</w:t>
            </w:r>
            <w:r w:rsidR="00BE1021">
              <w:rPr>
                <w:vertAlign w:val="subscript"/>
              </w:rPr>
              <w:t>,</w:t>
            </w:r>
          </w:p>
          <w:p w:rsidR="00B96CFA" w:rsidRDefault="00B96CFA" w:rsidP="00B96CFA">
            <w:pPr>
              <w:pStyle w:val="GillSansInstructions"/>
              <w:numPr>
                <w:ilvl w:val="0"/>
                <w:numId w:val="41"/>
              </w:numPr>
            </w:pPr>
            <w:r>
              <w:t>Six Sigma</w:t>
            </w:r>
            <w:r w:rsidR="00BE1021">
              <w:t>,</w:t>
            </w:r>
          </w:p>
          <w:p w:rsidR="00B96CFA" w:rsidRDefault="00B96CFA" w:rsidP="00B96CFA">
            <w:pPr>
              <w:pStyle w:val="GillSansInstructions"/>
              <w:numPr>
                <w:ilvl w:val="0"/>
                <w:numId w:val="41"/>
              </w:numPr>
            </w:pPr>
            <w:r>
              <w:t xml:space="preserve">The Institute for Healthcare Improvement Model for Improvement, </w:t>
            </w:r>
          </w:p>
          <w:p w:rsidR="00BE1021" w:rsidRDefault="00BE1021" w:rsidP="00B96CFA">
            <w:pPr>
              <w:pStyle w:val="GillSansInstructions"/>
              <w:numPr>
                <w:ilvl w:val="0"/>
                <w:numId w:val="41"/>
              </w:numPr>
            </w:pPr>
            <w:r>
              <w:t>Plan-Do-Study-Act,</w:t>
            </w:r>
            <w:r w:rsidR="00F63624">
              <w:t xml:space="preserve"> or PSDA Cycles,</w:t>
            </w:r>
          </w:p>
          <w:p w:rsidR="00B96CFA" w:rsidRDefault="00B96CFA" w:rsidP="00B96CFA">
            <w:pPr>
              <w:pStyle w:val="GillSansInstructions"/>
              <w:numPr>
                <w:ilvl w:val="0"/>
                <w:numId w:val="41"/>
              </w:numPr>
            </w:pPr>
            <w:r>
              <w:t>Root Cause Analysis</w:t>
            </w:r>
            <w:r w:rsidR="00BE1021">
              <w:t>,</w:t>
            </w:r>
          </w:p>
          <w:p w:rsidR="00B96CFA" w:rsidRDefault="00B96CFA" w:rsidP="00B96CFA">
            <w:pPr>
              <w:pStyle w:val="GillSansInstructions"/>
              <w:numPr>
                <w:ilvl w:val="0"/>
                <w:numId w:val="41"/>
              </w:numPr>
            </w:pPr>
            <w:r>
              <w:t>Failure Mode Effect Analysis</w:t>
            </w:r>
            <w:r w:rsidR="00BE1021">
              <w:t>, and</w:t>
            </w:r>
          </w:p>
          <w:p w:rsidR="00B96CFA" w:rsidRDefault="00B96CFA" w:rsidP="00F63624">
            <w:pPr>
              <w:pStyle w:val="GillSansInstructions"/>
              <w:numPr>
                <w:ilvl w:val="0"/>
                <w:numId w:val="41"/>
              </w:numPr>
            </w:pPr>
            <w:r>
              <w:t>Just Culture</w:t>
            </w:r>
            <w:r w:rsidR="00BE1021">
              <w:t xml:space="preserve">, </w:t>
            </w:r>
            <w:r w:rsidR="00F63624">
              <w:t xml:space="preserve">which is </w:t>
            </w:r>
            <w:r w:rsidR="00BE1021">
              <w:t>described in more detail later in this presentation.</w:t>
            </w:r>
          </w:p>
        </w:tc>
        <w:tc>
          <w:tcPr>
            <w:tcW w:w="3216" w:type="dxa"/>
          </w:tcPr>
          <w:p w:rsidR="00B96CFA" w:rsidRPr="00CF5B52" w:rsidRDefault="00B96CFA" w:rsidP="00B96CFA">
            <w:pPr>
              <w:pStyle w:val="GillSansSlideTitles"/>
            </w:pPr>
            <w:r w:rsidRPr="00CF5B52">
              <w:lastRenderedPageBreak/>
              <w:t xml:space="preserve">Slide </w:t>
            </w:r>
            <w:r>
              <w:t>5</w:t>
            </w:r>
          </w:p>
          <w:p w:rsidR="00B96CFA" w:rsidRDefault="00B96CFA" w:rsidP="00B96CFA">
            <w:r>
              <w:rPr>
                <w:noProof/>
                <w:lang w:bidi="ar-SA"/>
              </w:rPr>
              <w:drawing>
                <wp:inline distT="0" distB="0" distL="0" distR="0">
                  <wp:extent cx="1866900" cy="1400175"/>
                  <wp:effectExtent l="19050" t="0" r="0" b="0"/>
                  <wp:docPr id="1" name="Picture 4" descr="Learn About CUSP 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de3"/>
                          <pic:cNvPicPr>
                            <a:picLocks noChangeAspect="1" noChangeArrowheads="1"/>
                          </pic:cNvPicPr>
                        </pic:nvPicPr>
                        <pic:blipFill>
                          <a:blip r:embed="rId13" cstate="print"/>
                          <a:srcRect/>
                          <a:stretch>
                            <a:fillRect/>
                          </a:stretch>
                        </pic:blipFill>
                        <pic:spPr bwMode="auto">
                          <a:xfrm>
                            <a:off x="0" y="0"/>
                            <a:ext cx="1866900" cy="1400175"/>
                          </a:xfrm>
                          <a:prstGeom prst="rect">
                            <a:avLst/>
                          </a:prstGeom>
                          <a:noFill/>
                          <a:ln w="9525">
                            <a:noFill/>
                            <a:miter lim="800000"/>
                            <a:headEnd/>
                            <a:tailEnd/>
                          </a:ln>
                        </pic:spPr>
                      </pic:pic>
                    </a:graphicData>
                  </a:graphic>
                </wp:inline>
              </w:drawing>
            </w:r>
          </w:p>
        </w:tc>
      </w:tr>
      <w:tr w:rsidR="00B815CC" w:rsidTr="00FC3D61">
        <w:tc>
          <w:tcPr>
            <w:tcW w:w="6318" w:type="dxa"/>
          </w:tcPr>
          <w:p w:rsidR="00B815CC" w:rsidRDefault="00B815CC" w:rsidP="00B815CC">
            <w:pPr>
              <w:pStyle w:val="GillSansInstructions"/>
              <w:rPr>
                <w:b/>
              </w:rPr>
            </w:pPr>
            <w:r w:rsidRPr="00B97DE2">
              <w:rPr>
                <w:b/>
              </w:rPr>
              <w:lastRenderedPageBreak/>
              <w:t>SAY:</w:t>
            </w:r>
          </w:p>
          <w:p w:rsidR="00B815CC" w:rsidRDefault="00B815CC" w:rsidP="00B815CC">
            <w:pPr>
              <w:pStyle w:val="GillSansInstructions"/>
            </w:pPr>
            <w:r>
              <w:t xml:space="preserve">The </w:t>
            </w:r>
            <w:r w:rsidRPr="005E43EB">
              <w:t>CUSP Toolkit</w:t>
            </w:r>
            <w:r>
              <w:t xml:space="preserve"> is compatible with </w:t>
            </w:r>
            <w:proofErr w:type="gramStart"/>
            <w:r>
              <w:t>TeamSTEPPS,</w:t>
            </w:r>
            <w:proofErr w:type="gramEnd"/>
            <w:r>
              <w:t xml:space="preserve"> and many of the templates and communication models in the toolkit are TeamSTEPPS tools. There are eight steps in the TeamSTEPPS model, the first four of which are:</w:t>
            </w:r>
          </w:p>
          <w:p w:rsidR="00477ECF" w:rsidRDefault="00B4035C" w:rsidP="00477ECF">
            <w:pPr>
              <w:pStyle w:val="GillSansInstructions"/>
            </w:pPr>
            <w:r>
              <w:t xml:space="preserve">Step 1: </w:t>
            </w:r>
            <w:r w:rsidR="00B815CC">
              <w:t>Create a change team</w:t>
            </w:r>
            <w:r w:rsidR="00BE1021">
              <w:t>,</w:t>
            </w:r>
          </w:p>
          <w:p w:rsidR="00477ECF" w:rsidRDefault="00B4035C" w:rsidP="00477ECF">
            <w:pPr>
              <w:pStyle w:val="GillSansInstructions"/>
            </w:pPr>
            <w:r>
              <w:t xml:space="preserve">Step 2: </w:t>
            </w:r>
            <w:r w:rsidR="00B815CC">
              <w:t>Define the problem</w:t>
            </w:r>
            <w:r w:rsidR="00BE1021">
              <w:t>,</w:t>
            </w:r>
          </w:p>
          <w:p w:rsidR="00477ECF" w:rsidRDefault="00B4035C" w:rsidP="00477ECF">
            <w:pPr>
              <w:pStyle w:val="GillSansInstructions"/>
            </w:pPr>
            <w:r>
              <w:t xml:space="preserve">Step 3: </w:t>
            </w:r>
            <w:r w:rsidR="00B815CC">
              <w:t>Define the aims</w:t>
            </w:r>
            <w:r w:rsidR="00BE1021">
              <w:t>, and</w:t>
            </w:r>
          </w:p>
          <w:p w:rsidR="00B815CC" w:rsidRDefault="00B4035C" w:rsidP="00B815CC">
            <w:pPr>
              <w:pStyle w:val="GillSansInstructions"/>
            </w:pPr>
            <w:r>
              <w:t xml:space="preserve">Step 4: </w:t>
            </w:r>
            <w:r w:rsidR="00B815CC">
              <w:t>Design an intervention</w:t>
            </w:r>
            <w:r w:rsidR="00BE1021">
              <w:t>.</w:t>
            </w:r>
          </w:p>
        </w:tc>
        <w:tc>
          <w:tcPr>
            <w:tcW w:w="3216" w:type="dxa"/>
          </w:tcPr>
          <w:p w:rsidR="00B815CC" w:rsidRPr="00CF5B52" w:rsidRDefault="00B815CC" w:rsidP="00B815CC">
            <w:pPr>
              <w:pStyle w:val="GillSansSlideTitles"/>
            </w:pPr>
            <w:r w:rsidRPr="00CF5B52">
              <w:t>Slide 6</w:t>
            </w:r>
          </w:p>
          <w:p w:rsidR="00B815CC" w:rsidRDefault="00B815CC" w:rsidP="00B815CC">
            <w:r>
              <w:rPr>
                <w:noProof/>
                <w:lang w:bidi="ar-SA"/>
              </w:rPr>
              <w:drawing>
                <wp:inline distT="0" distB="0" distL="0" distR="0">
                  <wp:extent cx="1866900" cy="1400175"/>
                  <wp:effectExtent l="19050" t="0" r="0" b="0"/>
                  <wp:docPr id="42" name="Picture 7" descr="Learn About CUSP 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de6"/>
                          <pic:cNvPicPr>
                            <a:picLocks noChangeAspect="1" noChangeArrowheads="1"/>
                          </pic:cNvPicPr>
                        </pic:nvPicPr>
                        <pic:blipFill>
                          <a:blip r:embed="rId14" cstate="print"/>
                          <a:srcRect/>
                          <a:stretch>
                            <a:fillRect/>
                          </a:stretch>
                        </pic:blipFill>
                        <pic:spPr bwMode="auto">
                          <a:xfrm>
                            <a:off x="0" y="0"/>
                            <a:ext cx="1866900" cy="1400175"/>
                          </a:xfrm>
                          <a:prstGeom prst="rect">
                            <a:avLst/>
                          </a:prstGeom>
                          <a:noFill/>
                          <a:ln w="9525">
                            <a:noFill/>
                            <a:miter lim="800000"/>
                            <a:headEnd/>
                            <a:tailEnd/>
                          </a:ln>
                        </pic:spPr>
                      </pic:pic>
                    </a:graphicData>
                  </a:graphic>
                </wp:inline>
              </w:drawing>
            </w:r>
          </w:p>
        </w:tc>
      </w:tr>
      <w:tr w:rsidR="00B815CC" w:rsidTr="00FC3D61">
        <w:tc>
          <w:tcPr>
            <w:tcW w:w="6318" w:type="dxa"/>
          </w:tcPr>
          <w:p w:rsidR="00B815CC" w:rsidRPr="00B97DE2" w:rsidRDefault="00B815CC" w:rsidP="00B815CC">
            <w:pPr>
              <w:pStyle w:val="GillSansInstructions"/>
              <w:rPr>
                <w:b/>
              </w:rPr>
            </w:pPr>
            <w:r w:rsidRPr="00B97DE2">
              <w:rPr>
                <w:b/>
              </w:rPr>
              <w:t>SAY:</w:t>
            </w:r>
          </w:p>
          <w:p w:rsidR="00B815CC" w:rsidRDefault="00DC0E5F" w:rsidP="00B815CC">
            <w:pPr>
              <w:pStyle w:val="GillSansInstructions"/>
            </w:pPr>
            <w:r>
              <w:t xml:space="preserve">CUSP </w:t>
            </w:r>
            <w:r w:rsidR="00B815CC">
              <w:t>modules also help you carry out steps five through eight of TeamSTEPPS:</w:t>
            </w:r>
          </w:p>
          <w:p w:rsidR="00477ECF" w:rsidRDefault="004E0592" w:rsidP="00477ECF">
            <w:pPr>
              <w:pStyle w:val="GillSansInstructions"/>
            </w:pPr>
            <w:r>
              <w:t xml:space="preserve">Step 5: </w:t>
            </w:r>
            <w:r w:rsidR="00B815CC">
              <w:t xml:space="preserve">Develop a plan for testing </w:t>
            </w:r>
            <w:r w:rsidR="00BE1021">
              <w:t xml:space="preserve">the </w:t>
            </w:r>
            <w:r w:rsidR="00B815CC">
              <w:t>effectiveness</w:t>
            </w:r>
            <w:r w:rsidR="00BE1021">
              <w:t>,</w:t>
            </w:r>
          </w:p>
          <w:p w:rsidR="00477ECF" w:rsidRDefault="004E0592" w:rsidP="00477ECF">
            <w:pPr>
              <w:pStyle w:val="GillSansInstructions"/>
            </w:pPr>
            <w:r>
              <w:t xml:space="preserve">Step 6: </w:t>
            </w:r>
            <w:r w:rsidR="00B815CC">
              <w:t>Develop an implementation plan</w:t>
            </w:r>
            <w:r w:rsidR="00BE1021">
              <w:t>,</w:t>
            </w:r>
          </w:p>
          <w:p w:rsidR="00477ECF" w:rsidRDefault="004E0592" w:rsidP="00477ECF">
            <w:pPr>
              <w:pStyle w:val="GillSansInstructions"/>
            </w:pPr>
            <w:r>
              <w:t xml:space="preserve">Step 7: </w:t>
            </w:r>
            <w:r w:rsidR="00B815CC">
              <w:t>Develop a plan for sustained improvement</w:t>
            </w:r>
            <w:r w:rsidR="00BE1021">
              <w:t>, and</w:t>
            </w:r>
          </w:p>
          <w:p w:rsidR="00477ECF" w:rsidRDefault="004E0592" w:rsidP="00477ECF">
            <w:pPr>
              <w:pStyle w:val="GillSansInstructions"/>
            </w:pPr>
            <w:r>
              <w:t xml:space="preserve">Step 8: </w:t>
            </w:r>
            <w:r w:rsidR="00B815CC">
              <w:t>Develop a communication plan</w:t>
            </w:r>
            <w:r w:rsidR="00BE1021">
              <w:t>.</w:t>
            </w:r>
          </w:p>
        </w:tc>
        <w:tc>
          <w:tcPr>
            <w:tcW w:w="3216" w:type="dxa"/>
          </w:tcPr>
          <w:p w:rsidR="00B815CC" w:rsidRPr="00CF5B52" w:rsidRDefault="00B815CC" w:rsidP="00B815CC">
            <w:pPr>
              <w:pStyle w:val="GillSansSlideTitles"/>
            </w:pPr>
            <w:r w:rsidRPr="00CF5B52">
              <w:t>Slide 7</w:t>
            </w:r>
          </w:p>
          <w:p w:rsidR="00B815CC" w:rsidRDefault="00B815CC" w:rsidP="00B815CC">
            <w:r>
              <w:rPr>
                <w:noProof/>
                <w:lang w:bidi="ar-SA"/>
              </w:rPr>
              <w:drawing>
                <wp:inline distT="0" distB="0" distL="0" distR="0">
                  <wp:extent cx="1866900" cy="1400175"/>
                  <wp:effectExtent l="19050" t="0" r="0" b="0"/>
                  <wp:docPr id="43" name="Picture 8" descr="Learn About CUSP 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ide7"/>
                          <pic:cNvPicPr>
                            <a:picLocks noChangeAspect="1" noChangeArrowheads="1"/>
                          </pic:cNvPicPr>
                        </pic:nvPicPr>
                        <pic:blipFill>
                          <a:blip r:embed="rId15" cstate="print"/>
                          <a:srcRect/>
                          <a:stretch>
                            <a:fillRect/>
                          </a:stretch>
                        </pic:blipFill>
                        <pic:spPr bwMode="auto">
                          <a:xfrm>
                            <a:off x="0" y="0"/>
                            <a:ext cx="1866900" cy="1400175"/>
                          </a:xfrm>
                          <a:prstGeom prst="rect">
                            <a:avLst/>
                          </a:prstGeom>
                          <a:noFill/>
                          <a:ln w="9525">
                            <a:noFill/>
                            <a:miter lim="800000"/>
                            <a:headEnd/>
                            <a:tailEnd/>
                          </a:ln>
                        </pic:spPr>
                      </pic:pic>
                    </a:graphicData>
                  </a:graphic>
                </wp:inline>
              </w:drawing>
            </w:r>
          </w:p>
        </w:tc>
      </w:tr>
    </w:tbl>
    <w:p w:rsidR="00B96CFA" w:rsidRDefault="00B96CFA">
      <w:r>
        <w:br w:type="page"/>
      </w:r>
    </w:p>
    <w:tbl>
      <w:tblPr>
        <w:tblStyle w:val="TableGrid"/>
        <w:tblW w:w="0" w:type="auto"/>
        <w:tblLook w:val="04A0" w:firstRow="1" w:lastRow="0" w:firstColumn="1" w:lastColumn="0" w:noHBand="0" w:noVBand="1"/>
      </w:tblPr>
      <w:tblGrid>
        <w:gridCol w:w="6318"/>
        <w:gridCol w:w="3216"/>
      </w:tblGrid>
      <w:tr w:rsidR="00B815CC" w:rsidTr="00FC3D61">
        <w:tc>
          <w:tcPr>
            <w:tcW w:w="6318" w:type="dxa"/>
          </w:tcPr>
          <w:p w:rsidR="00F0597F" w:rsidRPr="00415DFB" w:rsidRDefault="00F0597F" w:rsidP="00F0597F">
            <w:pPr>
              <w:pStyle w:val="GillSansInstructions"/>
              <w:rPr>
                <w:b/>
              </w:rPr>
            </w:pPr>
            <w:r w:rsidRPr="00415DFB">
              <w:rPr>
                <w:b/>
              </w:rPr>
              <w:lastRenderedPageBreak/>
              <w:t>SAY:</w:t>
            </w:r>
          </w:p>
          <w:p w:rsidR="00F0597F" w:rsidRDefault="00F0597F" w:rsidP="00F0597F">
            <w:pPr>
              <w:pStyle w:val="GillSansInstructions"/>
            </w:pPr>
            <w:r>
              <w:t xml:space="preserve">There are a few questions that put the issue of patient safety in very real terms. </w:t>
            </w:r>
          </w:p>
          <w:p w:rsidR="00B96CFA" w:rsidRDefault="00F0597F" w:rsidP="00F0597F">
            <w:pPr>
              <w:pStyle w:val="GillSansInstructions"/>
              <w:numPr>
                <w:ilvl w:val="0"/>
                <w:numId w:val="38"/>
              </w:numPr>
            </w:pPr>
            <w:r>
              <w:t xml:space="preserve">Think about the unit where you work. </w:t>
            </w:r>
            <w:r w:rsidR="00B96CFA">
              <w:t>Would you want a loved one to be a patient there? Would you want to be a patient there? Does your hospital do everything it can to protect patients?</w:t>
            </w:r>
          </w:p>
          <w:p w:rsidR="00F0597F" w:rsidRDefault="00F0597F" w:rsidP="00F0597F">
            <w:pPr>
              <w:pStyle w:val="GillSansInstructions"/>
              <w:numPr>
                <w:ilvl w:val="0"/>
                <w:numId w:val="38"/>
              </w:numPr>
            </w:pPr>
            <w:r w:rsidRPr="00415DFB">
              <w:t>Do you feel comfortable talking about patient safety in your unit? Why or why not?</w:t>
            </w:r>
          </w:p>
          <w:p w:rsidR="00F0597F" w:rsidRDefault="00F0597F" w:rsidP="00F0597F">
            <w:pPr>
              <w:pStyle w:val="GillSansInstructions"/>
              <w:numPr>
                <w:ilvl w:val="0"/>
                <w:numId w:val="38"/>
              </w:numPr>
            </w:pPr>
            <w:r w:rsidRPr="00415DFB">
              <w:t xml:space="preserve">When a safety issue occurs in your hospital, how does your unit address the issue? </w:t>
            </w:r>
          </w:p>
          <w:p w:rsidR="00B815CC" w:rsidRDefault="00F0597F" w:rsidP="00F0597F">
            <w:pPr>
              <w:pStyle w:val="GillSansInstructions"/>
              <w:numPr>
                <w:ilvl w:val="0"/>
                <w:numId w:val="38"/>
              </w:numPr>
            </w:pPr>
            <w:r w:rsidRPr="00415DFB">
              <w:t xml:space="preserve">Is there a formal process to track </w:t>
            </w:r>
            <w:r w:rsidR="0062025D">
              <w:t xml:space="preserve">safety-related </w:t>
            </w:r>
            <w:r w:rsidRPr="00415DFB">
              <w:t>improvements?</w:t>
            </w:r>
            <w:r>
              <w:t xml:space="preserve"> </w:t>
            </w:r>
            <w:r w:rsidRPr="00415DFB">
              <w:t>Do you believe this process is effective toward improving safety within your unit?</w:t>
            </w:r>
          </w:p>
          <w:p w:rsidR="00F0597F" w:rsidRPr="00415DFB" w:rsidRDefault="00F0597F" w:rsidP="00F0597F">
            <w:pPr>
              <w:pStyle w:val="GillSansInstructions"/>
              <w:rPr>
                <w:b/>
              </w:rPr>
            </w:pPr>
            <w:r>
              <w:rPr>
                <w:b/>
              </w:rPr>
              <w:t>DO</w:t>
            </w:r>
            <w:r w:rsidRPr="00415DFB">
              <w:rPr>
                <w:b/>
              </w:rPr>
              <w:t>:</w:t>
            </w:r>
          </w:p>
          <w:p w:rsidR="00F0597F" w:rsidRDefault="00F0597F" w:rsidP="00F0597F">
            <w:pPr>
              <w:pStyle w:val="GillSansInstructions"/>
            </w:pPr>
            <w:r>
              <w:t>Debrief with the group and encourage people to share their reflections. After some sharing by three or four members of the group, ask the group whether any of what was shared was surprising.</w:t>
            </w:r>
          </w:p>
        </w:tc>
        <w:tc>
          <w:tcPr>
            <w:tcW w:w="3216" w:type="dxa"/>
          </w:tcPr>
          <w:p w:rsidR="00F0597F" w:rsidRPr="00CF5B52" w:rsidRDefault="00F0597F" w:rsidP="00F0597F">
            <w:pPr>
              <w:pStyle w:val="GillSansSlideTitles"/>
            </w:pPr>
            <w:r w:rsidRPr="00CF5B52">
              <w:t>Slide 8</w:t>
            </w:r>
          </w:p>
          <w:p w:rsidR="00B815CC" w:rsidRDefault="00F0597F" w:rsidP="00F0597F">
            <w:r>
              <w:rPr>
                <w:noProof/>
                <w:lang w:bidi="ar-SA"/>
              </w:rPr>
              <w:drawing>
                <wp:inline distT="0" distB="0" distL="0" distR="0">
                  <wp:extent cx="1866900" cy="1400175"/>
                  <wp:effectExtent l="19050" t="0" r="0" b="0"/>
                  <wp:docPr id="44" name="Picture 9" descr="Learn About CUSP 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ide8"/>
                          <pic:cNvPicPr>
                            <a:picLocks noChangeAspect="1" noChangeArrowheads="1"/>
                          </pic:cNvPicPr>
                        </pic:nvPicPr>
                        <pic:blipFill>
                          <a:blip r:embed="rId16" cstate="print"/>
                          <a:srcRect/>
                          <a:stretch>
                            <a:fillRect/>
                          </a:stretch>
                        </pic:blipFill>
                        <pic:spPr bwMode="auto">
                          <a:xfrm>
                            <a:off x="0" y="0"/>
                            <a:ext cx="1866900" cy="1400175"/>
                          </a:xfrm>
                          <a:prstGeom prst="rect">
                            <a:avLst/>
                          </a:prstGeom>
                          <a:noFill/>
                          <a:ln w="9525">
                            <a:noFill/>
                            <a:miter lim="800000"/>
                            <a:headEnd/>
                            <a:tailEnd/>
                          </a:ln>
                        </pic:spPr>
                      </pic:pic>
                    </a:graphicData>
                  </a:graphic>
                </wp:inline>
              </w:drawing>
            </w:r>
          </w:p>
        </w:tc>
      </w:tr>
      <w:tr w:rsidR="00B815CC" w:rsidTr="00FC3D61">
        <w:tc>
          <w:tcPr>
            <w:tcW w:w="6318" w:type="dxa"/>
          </w:tcPr>
          <w:p w:rsidR="00F0597F" w:rsidRPr="003C54C7" w:rsidRDefault="00F0597F" w:rsidP="00F0597F">
            <w:pPr>
              <w:pStyle w:val="GillSansInstructions"/>
              <w:rPr>
                <w:b/>
              </w:rPr>
            </w:pPr>
            <w:r w:rsidRPr="003C54C7">
              <w:rPr>
                <w:b/>
              </w:rPr>
              <w:t>DO:</w:t>
            </w:r>
          </w:p>
          <w:p w:rsidR="00B815CC" w:rsidRDefault="00F0597F" w:rsidP="00F0597F">
            <w:pPr>
              <w:pStyle w:val="GillSansInstructions"/>
            </w:pPr>
            <w:r>
              <w:t>Play the video.</w:t>
            </w:r>
          </w:p>
        </w:tc>
        <w:tc>
          <w:tcPr>
            <w:tcW w:w="3216" w:type="dxa"/>
          </w:tcPr>
          <w:p w:rsidR="00F0597F" w:rsidRPr="00CF5B52" w:rsidRDefault="00F0597F" w:rsidP="00F0597F">
            <w:pPr>
              <w:pStyle w:val="GillSansSlideTitles"/>
            </w:pPr>
            <w:r w:rsidRPr="00CF5B52">
              <w:t>Slide 9</w:t>
            </w:r>
          </w:p>
          <w:p w:rsidR="00B815CC" w:rsidRDefault="00F0597F" w:rsidP="00F0597F">
            <w:r>
              <w:rPr>
                <w:noProof/>
                <w:lang w:bidi="ar-SA"/>
              </w:rPr>
              <w:drawing>
                <wp:inline distT="0" distB="0" distL="0" distR="0">
                  <wp:extent cx="1885950" cy="1409700"/>
                  <wp:effectExtent l="19050" t="0" r="0" b="0"/>
                  <wp:docPr id="45" name="Picture 10" descr="Learn About CUSP 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lide9"/>
                          <pic:cNvPicPr>
                            <a:picLocks noChangeAspect="1" noChangeArrowheads="1"/>
                          </pic:cNvPicPr>
                        </pic:nvPicPr>
                        <pic:blipFill>
                          <a:blip r:embed="rId17" cstate="print"/>
                          <a:srcRect/>
                          <a:stretch>
                            <a:fillRect/>
                          </a:stretch>
                        </pic:blipFill>
                        <pic:spPr bwMode="auto">
                          <a:xfrm>
                            <a:off x="0" y="0"/>
                            <a:ext cx="1885950" cy="1409700"/>
                          </a:xfrm>
                          <a:prstGeom prst="rect">
                            <a:avLst/>
                          </a:prstGeom>
                          <a:noFill/>
                          <a:ln w="9525">
                            <a:noFill/>
                            <a:miter lim="800000"/>
                            <a:headEnd/>
                            <a:tailEnd/>
                          </a:ln>
                        </pic:spPr>
                      </pic:pic>
                    </a:graphicData>
                  </a:graphic>
                </wp:inline>
              </w:drawing>
            </w:r>
          </w:p>
        </w:tc>
      </w:tr>
    </w:tbl>
    <w:p w:rsidR="00B96CFA" w:rsidRDefault="00B96CFA">
      <w:r>
        <w:br w:type="page"/>
      </w:r>
    </w:p>
    <w:tbl>
      <w:tblPr>
        <w:tblStyle w:val="TableGrid"/>
        <w:tblW w:w="0" w:type="auto"/>
        <w:tblLook w:val="04A0" w:firstRow="1" w:lastRow="0" w:firstColumn="1" w:lastColumn="0" w:noHBand="0" w:noVBand="1"/>
      </w:tblPr>
      <w:tblGrid>
        <w:gridCol w:w="6318"/>
        <w:gridCol w:w="3216"/>
      </w:tblGrid>
      <w:tr w:rsidR="00B815CC" w:rsidTr="00FC3D61">
        <w:tc>
          <w:tcPr>
            <w:tcW w:w="6318" w:type="dxa"/>
          </w:tcPr>
          <w:p w:rsidR="00F0597F" w:rsidRPr="005A6DD8" w:rsidRDefault="00F0597F" w:rsidP="00F0597F">
            <w:pPr>
              <w:pStyle w:val="GillSansInstructions"/>
              <w:rPr>
                <w:b/>
              </w:rPr>
            </w:pPr>
            <w:r w:rsidRPr="005A6DD8">
              <w:rPr>
                <w:b/>
              </w:rPr>
              <w:lastRenderedPageBreak/>
              <w:t>SAY:</w:t>
            </w:r>
          </w:p>
          <w:p w:rsidR="00F0597F" w:rsidRDefault="00F0597F" w:rsidP="00F0597F">
            <w:pPr>
              <w:pStyle w:val="GillSansInstructions"/>
            </w:pPr>
            <w:r>
              <w:t>The CUSP model was originally developed with funding from the Agency for Healthcare Research and Quality, or AHRQ, a national innovator in patient safety. CUSP d</w:t>
            </w:r>
            <w:r w:rsidRPr="00407209">
              <w:t>ovetails with and supports a range of qualit</w:t>
            </w:r>
            <w:r>
              <w:t xml:space="preserve">y and safety improvement models. </w:t>
            </w:r>
          </w:p>
          <w:p w:rsidR="00B815CC" w:rsidRDefault="000C575E" w:rsidP="0062025D">
            <w:pPr>
              <w:pStyle w:val="GillSansInstructions"/>
            </w:pPr>
            <w:r>
              <w:t>Support from the top is crucial to the success of culture improvement</w:t>
            </w:r>
            <w:r w:rsidR="00463A8F">
              <w:t xml:space="preserve"> efforts</w:t>
            </w:r>
            <w:r>
              <w:t xml:space="preserve">, but real, lasting change </w:t>
            </w:r>
            <w:proofErr w:type="gramStart"/>
            <w:r>
              <w:t>happens</w:t>
            </w:r>
            <w:proofErr w:type="gramEnd"/>
            <w:r>
              <w:t xml:space="preserve"> one unit at a time.</w:t>
            </w:r>
            <w:r w:rsidR="00925130">
              <w:t xml:space="preserve"> </w:t>
            </w:r>
            <w:r w:rsidR="00463A8F">
              <w:t>Improving culture within the health</w:t>
            </w:r>
            <w:r w:rsidR="0062025D">
              <w:t xml:space="preserve"> </w:t>
            </w:r>
            <w:r w:rsidR="00463A8F">
              <w:t xml:space="preserve">care setting requires </w:t>
            </w:r>
            <w:r w:rsidR="00925130">
              <w:t>the culture model</w:t>
            </w:r>
            <w:r w:rsidR="00F0597F">
              <w:t xml:space="preserve"> </w:t>
            </w:r>
            <w:r w:rsidR="0062025D">
              <w:t xml:space="preserve">to be </w:t>
            </w:r>
            <w:r w:rsidR="00F0597F">
              <w:t xml:space="preserve">based on the understanding that all culture is local and that work to reform culture must be owned at the unit level. </w:t>
            </w:r>
            <w:r w:rsidR="00925130">
              <w:t xml:space="preserve">The CUSP framework accomplishes this through </w:t>
            </w:r>
            <w:r w:rsidR="00015967">
              <w:t>stressing</w:t>
            </w:r>
            <w:r w:rsidR="00F0597F">
              <w:t xml:space="preserve"> the fact that patient harm is not an acceptable cost of doing business</w:t>
            </w:r>
            <w:r w:rsidR="00015967">
              <w:t xml:space="preserve">. Additionally, CUSP is unique in that </w:t>
            </w:r>
            <w:r w:rsidR="00F0597F">
              <w:t>it can be applied by anyone, anywhere, in any unit, at any time.</w:t>
            </w:r>
          </w:p>
        </w:tc>
        <w:tc>
          <w:tcPr>
            <w:tcW w:w="3216" w:type="dxa"/>
          </w:tcPr>
          <w:p w:rsidR="00F0597F" w:rsidRPr="00CF5B52" w:rsidRDefault="00F0597F" w:rsidP="00F0597F">
            <w:pPr>
              <w:pStyle w:val="GillSansSlideTitles"/>
            </w:pPr>
            <w:r w:rsidRPr="00CF5B52">
              <w:t>Slide 10</w:t>
            </w:r>
          </w:p>
          <w:p w:rsidR="00B815CC" w:rsidRDefault="00F0597F" w:rsidP="00F0597F">
            <w:r>
              <w:rPr>
                <w:noProof/>
                <w:lang w:bidi="ar-SA"/>
              </w:rPr>
              <w:drawing>
                <wp:inline distT="0" distB="0" distL="0" distR="0">
                  <wp:extent cx="1866900" cy="1400175"/>
                  <wp:effectExtent l="19050" t="0" r="0" b="0"/>
                  <wp:docPr id="46" name="Picture 11" descr="Learn About CUSP 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lide10"/>
                          <pic:cNvPicPr>
                            <a:picLocks noChangeAspect="1" noChangeArrowheads="1"/>
                          </pic:cNvPicPr>
                        </pic:nvPicPr>
                        <pic:blipFill>
                          <a:blip r:embed="rId18" cstate="print"/>
                          <a:srcRect/>
                          <a:stretch>
                            <a:fillRect/>
                          </a:stretch>
                        </pic:blipFill>
                        <pic:spPr bwMode="auto">
                          <a:xfrm>
                            <a:off x="0" y="0"/>
                            <a:ext cx="1866900" cy="1400175"/>
                          </a:xfrm>
                          <a:prstGeom prst="rect">
                            <a:avLst/>
                          </a:prstGeom>
                          <a:noFill/>
                          <a:ln w="9525">
                            <a:noFill/>
                            <a:miter lim="800000"/>
                            <a:headEnd/>
                            <a:tailEnd/>
                          </a:ln>
                        </pic:spPr>
                      </pic:pic>
                    </a:graphicData>
                  </a:graphic>
                </wp:inline>
              </w:drawing>
            </w:r>
          </w:p>
        </w:tc>
      </w:tr>
      <w:tr w:rsidR="00B815CC" w:rsidTr="00FC3D61">
        <w:tc>
          <w:tcPr>
            <w:tcW w:w="6318" w:type="dxa"/>
          </w:tcPr>
          <w:p w:rsidR="00D65475" w:rsidRPr="003E0EBC" w:rsidRDefault="00D65475" w:rsidP="00D65475">
            <w:pPr>
              <w:pStyle w:val="GillSansInstructions"/>
              <w:rPr>
                <w:b/>
              </w:rPr>
            </w:pPr>
            <w:r w:rsidRPr="003E0EBC">
              <w:rPr>
                <w:b/>
              </w:rPr>
              <w:t>SAY:</w:t>
            </w:r>
          </w:p>
          <w:p w:rsidR="00D65475" w:rsidRDefault="00D65475" w:rsidP="00D65475">
            <w:pPr>
              <w:pStyle w:val="GillSansInstructions"/>
            </w:pPr>
            <w:r>
              <w:t xml:space="preserve">The CUSP model imparts support for collaboration among providers. The earliest developments and applications of CUSP were collaborative efforts. </w:t>
            </w:r>
          </w:p>
          <w:p w:rsidR="00D65475" w:rsidRDefault="00D65475" w:rsidP="00D65475">
            <w:pPr>
              <w:pStyle w:val="GillSansInstructions"/>
            </w:pPr>
            <w:r w:rsidRPr="003E0EBC">
              <w:t xml:space="preserve">Teams at the Johns Hopkins Quality and Safety Research Group originally developed the CUSP model with funding from </w:t>
            </w:r>
            <w:r>
              <w:t>AHRQ. Dr. Peter Pronovost and leaders at Johns Hopkins were moved by the tragic death of 18-month</w:t>
            </w:r>
            <w:r w:rsidR="0062025D">
              <w:t>-</w:t>
            </w:r>
            <w:r>
              <w:t xml:space="preserve">old Josie King </w:t>
            </w:r>
            <w:r w:rsidR="007F4011">
              <w:t xml:space="preserve">from dehydration and misused narcotics </w:t>
            </w:r>
            <w:r>
              <w:t>at their facility, inspiring them to design and spread practices that would reduce or even eliminate the likelihood that patients would suffer harm in the course of hospital care.</w:t>
            </w:r>
          </w:p>
          <w:p w:rsidR="00D65475" w:rsidRDefault="00D65475" w:rsidP="00D65475">
            <w:pPr>
              <w:pStyle w:val="GillSansInstructions"/>
            </w:pPr>
            <w:r>
              <w:t xml:space="preserve">Patient safety pioneers recognized early that communication and culture were </w:t>
            </w:r>
            <w:proofErr w:type="gramStart"/>
            <w:r>
              <w:t>key</w:t>
            </w:r>
            <w:proofErr w:type="gramEnd"/>
            <w:r>
              <w:t xml:space="preserve"> to creating safer, error-free systems. </w:t>
            </w:r>
            <w:r w:rsidR="0062025D">
              <w:t>These pioneers</w:t>
            </w:r>
            <w:r>
              <w:t xml:space="preserve"> borrowed from other high-reliability fields, like nuclear power and commercial aviation, where the use of checklists and guided communication tools were effective in reducing lapses in </w:t>
            </w:r>
            <w:r>
              <w:lastRenderedPageBreak/>
              <w:t xml:space="preserve">team functioning, errors, and the likelihood of harm. </w:t>
            </w:r>
          </w:p>
          <w:p w:rsidR="00D65475" w:rsidRDefault="00D65475" w:rsidP="00D65475">
            <w:pPr>
              <w:pStyle w:val="GillSansInstructions"/>
            </w:pPr>
            <w:r>
              <w:t xml:space="preserve">An infection reduction project of the Michigan Health and Hospital Association Keystone Center for Patient Safety proved that CUSP was successful in improving </w:t>
            </w:r>
            <w:r w:rsidR="0062025D">
              <w:t xml:space="preserve">the </w:t>
            </w:r>
            <w:r>
              <w:t xml:space="preserve">safety culture. In 2003, the Michigan Keystone Center launched an AHRQ-funded project to reduce central line-associated bloodstream infections in </w:t>
            </w:r>
            <w:r w:rsidR="00B96CFA">
              <w:t xml:space="preserve">select </w:t>
            </w:r>
            <w:r>
              <w:t xml:space="preserve">Michigan intensive care units. The project was extremely successful, and </w:t>
            </w:r>
            <w:r w:rsidR="00B96CFA">
              <w:t xml:space="preserve">the participating </w:t>
            </w:r>
            <w:r>
              <w:t xml:space="preserve">Michigan ICUs continue to sustain </w:t>
            </w:r>
            <w:r w:rsidR="0062025D">
              <w:t xml:space="preserve">central line-associated bloodstream infections, or </w:t>
            </w:r>
            <w:r>
              <w:t>CLABSI</w:t>
            </w:r>
            <w:r w:rsidR="0062025D">
              <w:t>,</w:t>
            </w:r>
            <w:r>
              <w:t xml:space="preserve"> rates of zero </w:t>
            </w:r>
            <w:r w:rsidR="00775EE8">
              <w:t>percent</w:t>
            </w:r>
            <w:r w:rsidR="0062025D">
              <w:t>,</w:t>
            </w:r>
            <w:r w:rsidR="00775EE8">
              <w:t xml:space="preserve"> </w:t>
            </w:r>
            <w:r>
              <w:t>even today.</w:t>
            </w:r>
          </w:p>
          <w:p w:rsidR="00D65475" w:rsidRDefault="00D65475" w:rsidP="00D65475">
            <w:pPr>
              <w:pStyle w:val="GillSansInstructions"/>
            </w:pPr>
            <w:r>
              <w:t xml:space="preserve">In 2008, AHRQ funded national projects to apply the CUSP model to reduce infections nationwide. </w:t>
            </w:r>
          </w:p>
          <w:p w:rsidR="00E0427F" w:rsidRDefault="00D65475" w:rsidP="00D65475">
            <w:pPr>
              <w:pStyle w:val="GillSansInstructions"/>
            </w:pPr>
            <w:r>
              <w:t xml:space="preserve">The toolkit is not meant to replace other </w:t>
            </w:r>
            <w:r w:rsidR="0062025D">
              <w:t xml:space="preserve">safety </w:t>
            </w:r>
            <w:r>
              <w:t xml:space="preserve">improvement models, but to support, combine, and work in tandem with them. While these models vary in their areas of emphasis, they all align when they are viewed through the lens of an organizational change framework such as the </w:t>
            </w:r>
            <w:proofErr w:type="spellStart"/>
            <w:r>
              <w:t>Kotter</w:t>
            </w:r>
            <w:proofErr w:type="spellEnd"/>
            <w:r>
              <w:t xml:space="preserve"> model.</w:t>
            </w:r>
            <w:r w:rsidR="00E0427F">
              <w:t xml:space="preserve"> </w:t>
            </w:r>
          </w:p>
          <w:p w:rsidR="00B815CC" w:rsidRDefault="00E0427F" w:rsidP="0062025D">
            <w:pPr>
              <w:pStyle w:val="GillSansInstructions"/>
            </w:pPr>
            <w:r>
              <w:t xml:space="preserve">In 2009, more than 350 hospitals in 22 States reduced CLABSI rates by an average of 35 percent. All these units implemented CUSP, and many of </w:t>
            </w:r>
            <w:r w:rsidR="0062025D">
              <w:t>them</w:t>
            </w:r>
            <w:r>
              <w:t xml:space="preserve"> continue to see </w:t>
            </w:r>
            <w:r w:rsidR="0062025D">
              <w:t xml:space="preserve">these </w:t>
            </w:r>
            <w:r>
              <w:t>rates at or near zero over extended time.</w:t>
            </w:r>
          </w:p>
        </w:tc>
        <w:tc>
          <w:tcPr>
            <w:tcW w:w="3216" w:type="dxa"/>
          </w:tcPr>
          <w:p w:rsidR="00D65475" w:rsidRDefault="00D65475" w:rsidP="00D65475">
            <w:pPr>
              <w:pStyle w:val="GillSansSlideTitles"/>
            </w:pPr>
            <w:r>
              <w:lastRenderedPageBreak/>
              <w:t>Slide</w:t>
            </w:r>
            <w:r w:rsidRPr="00CF5B52">
              <w:t>11</w:t>
            </w:r>
          </w:p>
          <w:p w:rsidR="00B815CC" w:rsidRDefault="00D65475" w:rsidP="00D65475">
            <w:pPr>
              <w:pStyle w:val="GillSansSlideTitles"/>
            </w:pPr>
            <w:r>
              <w:rPr>
                <w:noProof/>
                <w:lang w:bidi="ar-SA"/>
              </w:rPr>
              <w:drawing>
                <wp:inline distT="0" distB="0" distL="0" distR="0">
                  <wp:extent cx="1866900" cy="1400175"/>
                  <wp:effectExtent l="19050" t="0" r="0" b="0"/>
                  <wp:docPr id="47" name="Picture 12" descr="Learn About CUSP 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ide11"/>
                          <pic:cNvPicPr>
                            <a:picLocks noChangeAspect="1" noChangeArrowheads="1"/>
                          </pic:cNvPicPr>
                        </pic:nvPicPr>
                        <pic:blipFill>
                          <a:blip r:embed="rId19" cstate="print"/>
                          <a:srcRect/>
                          <a:stretch>
                            <a:fillRect/>
                          </a:stretch>
                        </pic:blipFill>
                        <pic:spPr bwMode="auto">
                          <a:xfrm>
                            <a:off x="0" y="0"/>
                            <a:ext cx="1866900" cy="1400175"/>
                          </a:xfrm>
                          <a:prstGeom prst="rect">
                            <a:avLst/>
                          </a:prstGeom>
                          <a:noFill/>
                          <a:ln w="9525">
                            <a:noFill/>
                            <a:miter lim="800000"/>
                            <a:headEnd/>
                            <a:tailEnd/>
                          </a:ln>
                        </pic:spPr>
                      </pic:pic>
                    </a:graphicData>
                  </a:graphic>
                </wp:inline>
              </w:drawing>
            </w:r>
          </w:p>
        </w:tc>
      </w:tr>
      <w:tr w:rsidR="00B815CC" w:rsidTr="00FC3D61">
        <w:tc>
          <w:tcPr>
            <w:tcW w:w="6318" w:type="dxa"/>
          </w:tcPr>
          <w:p w:rsidR="003E621F" w:rsidRPr="00810F53" w:rsidRDefault="003E621F" w:rsidP="003E621F">
            <w:pPr>
              <w:pStyle w:val="GillSansInstructions"/>
              <w:rPr>
                <w:b/>
              </w:rPr>
            </w:pPr>
            <w:r w:rsidRPr="00810F53">
              <w:rPr>
                <w:b/>
              </w:rPr>
              <w:lastRenderedPageBreak/>
              <w:t>SAY:</w:t>
            </w:r>
          </w:p>
          <w:p w:rsidR="003E621F" w:rsidRDefault="003E621F" w:rsidP="0062025D">
            <w:pPr>
              <w:pStyle w:val="GillSansInstructions"/>
            </w:pPr>
            <w:r w:rsidRPr="00AD7A08">
              <w:t xml:space="preserve">The </w:t>
            </w:r>
            <w:r w:rsidRPr="005E43EB">
              <w:t>CUSP Toolkit</w:t>
            </w:r>
            <w:r w:rsidRPr="00AD7A08">
              <w:t>’s modules</w:t>
            </w:r>
            <w:r>
              <w:t xml:space="preserve"> are</w:t>
            </w:r>
            <w:r w:rsidR="0062025D">
              <w:t xml:space="preserve"> the following</w:t>
            </w:r>
            <w:r>
              <w:t>:</w:t>
            </w:r>
            <w:r w:rsidRPr="00AD7A08">
              <w:t xml:space="preserve"> </w:t>
            </w:r>
          </w:p>
          <w:p w:rsidR="003E621F" w:rsidRPr="00AD7A08" w:rsidRDefault="003E621F" w:rsidP="007F4011">
            <w:pPr>
              <w:pStyle w:val="GillSansInstructions"/>
              <w:numPr>
                <w:ilvl w:val="0"/>
                <w:numId w:val="56"/>
              </w:numPr>
            </w:pPr>
            <w:r w:rsidRPr="00AD7A08">
              <w:t>Learn About CUSP</w:t>
            </w:r>
            <w:r w:rsidR="0062025D">
              <w:t>,</w:t>
            </w:r>
          </w:p>
          <w:p w:rsidR="003E621F" w:rsidRPr="00AD7A08" w:rsidRDefault="003E621F" w:rsidP="007F4011">
            <w:pPr>
              <w:pStyle w:val="GillSansInstructions"/>
              <w:numPr>
                <w:ilvl w:val="0"/>
                <w:numId w:val="56"/>
              </w:numPr>
            </w:pPr>
            <w:r w:rsidRPr="00AD7A08">
              <w:t>Assemble the Team</w:t>
            </w:r>
            <w:r w:rsidR="0062025D">
              <w:t>,</w:t>
            </w:r>
          </w:p>
          <w:p w:rsidR="003E621F" w:rsidRPr="00AD7A08" w:rsidRDefault="003E621F" w:rsidP="007F4011">
            <w:pPr>
              <w:pStyle w:val="GillSansInstructions"/>
              <w:numPr>
                <w:ilvl w:val="0"/>
                <w:numId w:val="56"/>
              </w:numPr>
            </w:pPr>
            <w:r w:rsidRPr="00AD7A08">
              <w:t>Engage the Senior Executive</w:t>
            </w:r>
            <w:r w:rsidR="0062025D">
              <w:t>,</w:t>
            </w:r>
          </w:p>
          <w:p w:rsidR="003E621F" w:rsidRPr="00AD7A08" w:rsidRDefault="003E621F" w:rsidP="007F4011">
            <w:pPr>
              <w:pStyle w:val="GillSansInstructions"/>
              <w:numPr>
                <w:ilvl w:val="0"/>
                <w:numId w:val="56"/>
              </w:numPr>
            </w:pPr>
            <w:r w:rsidRPr="00AD7A08">
              <w:t>Understand the Science of Safety</w:t>
            </w:r>
            <w:r w:rsidR="0062025D">
              <w:t>,</w:t>
            </w:r>
          </w:p>
          <w:p w:rsidR="003E621F" w:rsidRPr="00AD7A08" w:rsidRDefault="003E621F" w:rsidP="007F4011">
            <w:pPr>
              <w:pStyle w:val="GillSansInstructions"/>
              <w:numPr>
                <w:ilvl w:val="0"/>
                <w:numId w:val="56"/>
              </w:numPr>
            </w:pPr>
            <w:r w:rsidRPr="00AD7A08">
              <w:t xml:space="preserve">Identify Defects </w:t>
            </w:r>
            <w:r>
              <w:t>T</w:t>
            </w:r>
            <w:r w:rsidRPr="00AD7A08">
              <w:t xml:space="preserve">hrough Sensemaking </w:t>
            </w:r>
            <w:r w:rsidR="0062025D">
              <w:t>,</w:t>
            </w:r>
          </w:p>
          <w:p w:rsidR="003E621F" w:rsidRPr="00AD7A08" w:rsidRDefault="003E621F" w:rsidP="007F4011">
            <w:pPr>
              <w:pStyle w:val="GillSansInstructions"/>
              <w:numPr>
                <w:ilvl w:val="0"/>
                <w:numId w:val="56"/>
              </w:numPr>
            </w:pPr>
            <w:r w:rsidRPr="00AD7A08">
              <w:t>Implement Teamwork and Communication</w:t>
            </w:r>
            <w:r w:rsidR="0062025D">
              <w:t xml:space="preserve">, and </w:t>
            </w:r>
          </w:p>
          <w:p w:rsidR="003E621F" w:rsidRPr="00AD7A08" w:rsidRDefault="003E621F" w:rsidP="007F4011">
            <w:pPr>
              <w:pStyle w:val="GillSansInstructions"/>
              <w:numPr>
                <w:ilvl w:val="0"/>
                <w:numId w:val="56"/>
              </w:numPr>
            </w:pPr>
            <w:r w:rsidRPr="00AD7A08">
              <w:lastRenderedPageBreak/>
              <w:t>Apply CUSP</w:t>
            </w:r>
            <w:r w:rsidR="004A731A">
              <w:t>.</w:t>
            </w:r>
            <w:r w:rsidRPr="00AD7A08">
              <w:t xml:space="preserve"> </w:t>
            </w:r>
          </w:p>
          <w:p w:rsidR="003E621F" w:rsidRDefault="003E621F" w:rsidP="003E621F">
            <w:pPr>
              <w:pStyle w:val="GillSansInstructions"/>
            </w:pPr>
            <w:r>
              <w:t>Users famili</w:t>
            </w:r>
            <w:r w:rsidR="00E0427F">
              <w:t>ar with the original CUSP model</w:t>
            </w:r>
            <w:r>
              <w:t xml:space="preserve"> will note this toolkit condenses two steps of the original model —</w:t>
            </w:r>
            <w:r w:rsidR="004A731A">
              <w:t>“</w:t>
            </w:r>
            <w:r>
              <w:t>i</w:t>
            </w:r>
            <w:r w:rsidR="00477ECF" w:rsidRPr="00477ECF">
              <w:t xml:space="preserve">dentify </w:t>
            </w:r>
            <w:r>
              <w:t>d</w:t>
            </w:r>
            <w:r w:rsidR="00477ECF" w:rsidRPr="00477ECF">
              <w:t>efects</w:t>
            </w:r>
            <w:r w:rsidR="004A731A">
              <w:t>”</w:t>
            </w:r>
            <w:r>
              <w:t xml:space="preserve"> and </w:t>
            </w:r>
            <w:r w:rsidR="004A731A">
              <w:t>“</w:t>
            </w:r>
            <w:r>
              <w:t>l</w:t>
            </w:r>
            <w:r w:rsidR="00477ECF" w:rsidRPr="00477ECF">
              <w:t xml:space="preserve">earn from </w:t>
            </w:r>
            <w:r>
              <w:t>d</w:t>
            </w:r>
            <w:r w:rsidR="00477ECF" w:rsidRPr="00477ECF">
              <w:t>efects</w:t>
            </w:r>
            <w:r w:rsidR="004A731A">
              <w:t>”</w:t>
            </w:r>
            <w:r>
              <w:t xml:space="preserve"> — into the “Identify Defects Through Sensemaking” module. </w:t>
            </w:r>
          </w:p>
          <w:p w:rsidR="003E621F" w:rsidRPr="00DC67BA" w:rsidRDefault="003E621F" w:rsidP="003E621F">
            <w:pPr>
              <w:pStyle w:val="GillSansInstructions"/>
            </w:pPr>
            <w:r>
              <w:rPr>
                <w:iCs/>
              </w:rPr>
              <w:t xml:space="preserve">We encourage new users to complete the modules in the following order for their first </w:t>
            </w:r>
            <w:r w:rsidR="004A731A">
              <w:rPr>
                <w:iCs/>
              </w:rPr>
              <w:t>review</w:t>
            </w:r>
            <w:r>
              <w:rPr>
                <w:iCs/>
              </w:rPr>
              <w:t>:</w:t>
            </w:r>
          </w:p>
          <w:p w:rsidR="003E621F" w:rsidRDefault="003E621F" w:rsidP="003E621F">
            <w:pPr>
              <w:pStyle w:val="GillSansInstructions"/>
              <w:numPr>
                <w:ilvl w:val="0"/>
                <w:numId w:val="50"/>
              </w:numPr>
              <w:rPr>
                <w:iCs/>
              </w:rPr>
            </w:pPr>
            <w:r>
              <w:rPr>
                <w:iCs/>
              </w:rPr>
              <w:t>Understand the Science of Safety</w:t>
            </w:r>
          </w:p>
          <w:p w:rsidR="003E621F" w:rsidRDefault="003E621F" w:rsidP="003E621F">
            <w:pPr>
              <w:pStyle w:val="GillSansInstructions"/>
              <w:numPr>
                <w:ilvl w:val="0"/>
                <w:numId w:val="50"/>
              </w:numPr>
              <w:rPr>
                <w:iCs/>
              </w:rPr>
            </w:pPr>
            <w:r>
              <w:rPr>
                <w:iCs/>
              </w:rPr>
              <w:t>Assemble the Team</w:t>
            </w:r>
          </w:p>
          <w:p w:rsidR="003E621F" w:rsidRDefault="003E621F" w:rsidP="003E621F">
            <w:pPr>
              <w:pStyle w:val="GillSansInstructions"/>
              <w:numPr>
                <w:ilvl w:val="0"/>
                <w:numId w:val="50"/>
              </w:numPr>
              <w:rPr>
                <w:iCs/>
              </w:rPr>
            </w:pPr>
            <w:r>
              <w:rPr>
                <w:iCs/>
              </w:rPr>
              <w:t>Engage the Senior Executive</w:t>
            </w:r>
          </w:p>
          <w:p w:rsidR="003E621F" w:rsidRDefault="003E621F" w:rsidP="003E621F">
            <w:pPr>
              <w:pStyle w:val="GillSansInstructions"/>
              <w:numPr>
                <w:ilvl w:val="0"/>
                <w:numId w:val="50"/>
              </w:numPr>
              <w:rPr>
                <w:iCs/>
              </w:rPr>
            </w:pPr>
            <w:r>
              <w:rPr>
                <w:iCs/>
              </w:rPr>
              <w:t>Identify Defects Through Sensemaking</w:t>
            </w:r>
          </w:p>
          <w:p w:rsidR="003E621F" w:rsidRDefault="003E621F" w:rsidP="003E621F">
            <w:pPr>
              <w:pStyle w:val="GillSansInstructions"/>
              <w:numPr>
                <w:ilvl w:val="0"/>
                <w:numId w:val="50"/>
              </w:numPr>
              <w:rPr>
                <w:iCs/>
              </w:rPr>
            </w:pPr>
            <w:r>
              <w:rPr>
                <w:iCs/>
              </w:rPr>
              <w:t xml:space="preserve">Implement Teamwork and Communication </w:t>
            </w:r>
          </w:p>
          <w:p w:rsidR="003E621F" w:rsidRDefault="003E621F" w:rsidP="003E621F">
            <w:pPr>
              <w:pStyle w:val="GillSansInstructions"/>
            </w:pPr>
            <w:r>
              <w:t xml:space="preserve">After your initial </w:t>
            </w:r>
            <w:r w:rsidR="004A731A">
              <w:t>review</w:t>
            </w:r>
            <w:r>
              <w:t xml:space="preserve">, there is no specific sequence in which the materials in this toolkit should be used. </w:t>
            </w:r>
          </w:p>
          <w:p w:rsidR="003E621F" w:rsidRDefault="003E621F" w:rsidP="003E621F">
            <w:pPr>
              <w:pStyle w:val="GillSansInstructions"/>
            </w:pPr>
            <w:r>
              <w:t>For example: A year from now, a team might find their senior executive champion</w:t>
            </w:r>
            <w:r w:rsidR="004A731A">
              <w:t>’s interest</w:t>
            </w:r>
            <w:r>
              <w:t xml:space="preserve"> is waning. The team can use the resources in the “Engage the Senior Executive” module to refresh </w:t>
            </w:r>
            <w:r w:rsidR="004A731A">
              <w:t>their memories</w:t>
            </w:r>
            <w:r w:rsidR="00140109">
              <w:t xml:space="preserve"> about </w:t>
            </w:r>
            <w:r>
              <w:t>processes and approach</w:t>
            </w:r>
            <w:r w:rsidR="00140109">
              <w:t xml:space="preserve">es, </w:t>
            </w:r>
            <w:proofErr w:type="gramStart"/>
            <w:r w:rsidR="004A731A">
              <w:t>then</w:t>
            </w:r>
            <w:proofErr w:type="gramEnd"/>
            <w:r w:rsidR="004A731A">
              <w:t xml:space="preserve"> </w:t>
            </w:r>
            <w:r w:rsidR="00140109">
              <w:t xml:space="preserve">apply them to </w:t>
            </w:r>
            <w:r>
              <w:t xml:space="preserve">regain the executive champion’s commitment to the ongoing process of safety improvement. </w:t>
            </w:r>
          </w:p>
          <w:p w:rsidR="003E621F" w:rsidRDefault="003E621F" w:rsidP="003E621F">
            <w:pPr>
              <w:pStyle w:val="GillSansInstructions"/>
            </w:pPr>
            <w:r>
              <w:t xml:space="preserve">Facilities that have previously applied CUSP, or are planning implementation on a new unit, may already understand the importance of CUSP and may have the full support of their organization’s leadership. As a result, the module on assembling teams may </w:t>
            </w:r>
            <w:r w:rsidR="00140109">
              <w:t xml:space="preserve">initially </w:t>
            </w:r>
            <w:r>
              <w:t xml:space="preserve">be </w:t>
            </w:r>
            <w:r w:rsidR="00140109">
              <w:t xml:space="preserve">the </w:t>
            </w:r>
            <w:r>
              <w:t>most useful to them. In other situations, to educate those who are unfamiliar with CUSP and why it matters, the “Understand the Science of Safety” module may be more constructive.</w:t>
            </w:r>
          </w:p>
          <w:p w:rsidR="003E621F" w:rsidRDefault="003E621F" w:rsidP="003E621F">
            <w:pPr>
              <w:pStyle w:val="GillSansInstructions"/>
            </w:pPr>
            <w:r>
              <w:t xml:space="preserve">Because different users need different resources, the modules, </w:t>
            </w:r>
            <w:r w:rsidR="00140109">
              <w:t xml:space="preserve">and </w:t>
            </w:r>
            <w:r>
              <w:t xml:space="preserve">parts of modules, from </w:t>
            </w:r>
            <w:r w:rsidR="00140109">
              <w:t>the CUSP T</w:t>
            </w:r>
            <w:r>
              <w:t xml:space="preserve">oolkit can be used independently and presented in whatever </w:t>
            </w:r>
            <w:r>
              <w:lastRenderedPageBreak/>
              <w:t>circumstances are most appropriate for the user’s needs. We encourage all users to review the introductory materials and skim through the entire toolkit before finalizing decisions about how best to use the information.</w:t>
            </w:r>
          </w:p>
          <w:p w:rsidR="003E621F" w:rsidRPr="00B839C0" w:rsidRDefault="003E621F" w:rsidP="003E621F">
            <w:pPr>
              <w:pStyle w:val="GillSansInstructions"/>
            </w:pPr>
            <w:r w:rsidRPr="00B839C0">
              <w:t>Materials in this toolkit come from several general sources, including:</w:t>
            </w:r>
          </w:p>
          <w:p w:rsidR="003E621F" w:rsidRPr="00F158EB" w:rsidRDefault="003E621F" w:rsidP="003E621F">
            <w:pPr>
              <w:pStyle w:val="GillSansInstructions"/>
              <w:numPr>
                <w:ilvl w:val="0"/>
                <w:numId w:val="35"/>
              </w:numPr>
            </w:pPr>
            <w:r w:rsidRPr="00F158EB">
              <w:t xml:space="preserve">Resources and content developed to support the Keystone CLABSI initiative in Michigan and the subsequent AHRQ-funded </w:t>
            </w:r>
            <w:r>
              <w:t>national project</w:t>
            </w:r>
            <w:r w:rsidR="00140109">
              <w:t>;</w:t>
            </w:r>
            <w:r>
              <w:t xml:space="preserve"> </w:t>
            </w:r>
          </w:p>
          <w:p w:rsidR="003E621F" w:rsidRPr="00F158EB" w:rsidRDefault="003E621F" w:rsidP="003E621F">
            <w:pPr>
              <w:pStyle w:val="GillSansInstructions"/>
              <w:numPr>
                <w:ilvl w:val="0"/>
                <w:numId w:val="35"/>
              </w:numPr>
            </w:pPr>
            <w:r w:rsidRPr="00F158EB">
              <w:t>AHRQ materials that address teamwork</w:t>
            </w:r>
            <w:r w:rsidR="00140109">
              <w:t xml:space="preserve"> and</w:t>
            </w:r>
            <w:r w:rsidRPr="00F158EB">
              <w:t xml:space="preserve"> culture and use quality</w:t>
            </w:r>
            <w:r w:rsidR="00140109">
              <w:t>-</w:t>
            </w:r>
            <w:r w:rsidRPr="00F158EB">
              <w:t xml:space="preserve">improvement data that align, complement, and enhance </w:t>
            </w:r>
            <w:r>
              <w:t xml:space="preserve">the </w:t>
            </w:r>
            <w:r w:rsidRPr="00F158EB">
              <w:t xml:space="preserve">resources crafted for the </w:t>
            </w:r>
            <w:r w:rsidR="00477ECF" w:rsidRPr="00477ECF">
              <w:t>AHRQ</w:t>
            </w:r>
            <w:r>
              <w:t xml:space="preserve">-funded national </w:t>
            </w:r>
            <w:r w:rsidRPr="00F158EB">
              <w:t>project</w:t>
            </w:r>
          </w:p>
          <w:p w:rsidR="00B815CC" w:rsidRDefault="003E621F" w:rsidP="003E621F">
            <w:pPr>
              <w:pStyle w:val="GillSansInstructions"/>
              <w:numPr>
                <w:ilvl w:val="0"/>
                <w:numId w:val="35"/>
              </w:numPr>
            </w:pPr>
            <w:r>
              <w:t>Original r</w:t>
            </w:r>
            <w:r w:rsidRPr="00310819">
              <w:t>esources</w:t>
            </w:r>
            <w:r>
              <w:t xml:space="preserve">, such as </w:t>
            </w:r>
            <w:r w:rsidRPr="00310819">
              <w:t>exercises, illustrations, and video vignettes</w:t>
            </w:r>
            <w:r>
              <w:t>,</w:t>
            </w:r>
            <w:r w:rsidRPr="00310819">
              <w:t xml:space="preserve"> to assist organizations that did not participate in </w:t>
            </w:r>
            <w:r>
              <w:t xml:space="preserve">the </w:t>
            </w:r>
            <w:r w:rsidRPr="00310819">
              <w:t>national project</w:t>
            </w:r>
            <w:r w:rsidR="004671E3">
              <w:t>,</w:t>
            </w:r>
            <w:r w:rsidRPr="00310819">
              <w:t xml:space="preserve"> to </w:t>
            </w:r>
            <w:r>
              <w:t>en</w:t>
            </w:r>
            <w:r w:rsidRPr="00310819">
              <w:t>sure alignment with other initiatives that are currently underway in organizations</w:t>
            </w:r>
            <w:r w:rsidR="00140109">
              <w:t>,</w:t>
            </w:r>
            <w:r w:rsidRPr="00310819">
              <w:t xml:space="preserve"> and to provide the most comprehensive set of safety resources to users</w:t>
            </w:r>
          </w:p>
        </w:tc>
        <w:tc>
          <w:tcPr>
            <w:tcW w:w="3216" w:type="dxa"/>
          </w:tcPr>
          <w:p w:rsidR="003E621F" w:rsidRPr="00CF5B52" w:rsidRDefault="003E621F" w:rsidP="003E621F">
            <w:pPr>
              <w:pStyle w:val="GillSansSlideTitles"/>
            </w:pPr>
            <w:r w:rsidRPr="00CF5B52">
              <w:lastRenderedPageBreak/>
              <w:t>Slide 12</w:t>
            </w:r>
          </w:p>
          <w:p w:rsidR="00B815CC" w:rsidRDefault="003E621F" w:rsidP="003E621F">
            <w:r>
              <w:rPr>
                <w:noProof/>
                <w:lang w:bidi="ar-SA"/>
              </w:rPr>
              <w:drawing>
                <wp:inline distT="0" distB="0" distL="0" distR="0">
                  <wp:extent cx="1866900" cy="1400175"/>
                  <wp:effectExtent l="19050" t="0" r="0" b="0"/>
                  <wp:docPr id="48" name="Picture 13" descr="Learn About CUSP 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ide12"/>
                          <pic:cNvPicPr>
                            <a:picLocks noChangeAspect="1" noChangeArrowheads="1"/>
                          </pic:cNvPicPr>
                        </pic:nvPicPr>
                        <pic:blipFill>
                          <a:blip r:embed="rId20" cstate="print"/>
                          <a:srcRect/>
                          <a:stretch>
                            <a:fillRect/>
                          </a:stretch>
                        </pic:blipFill>
                        <pic:spPr bwMode="auto">
                          <a:xfrm>
                            <a:off x="0" y="0"/>
                            <a:ext cx="1866900" cy="1400175"/>
                          </a:xfrm>
                          <a:prstGeom prst="rect">
                            <a:avLst/>
                          </a:prstGeom>
                          <a:noFill/>
                          <a:ln w="9525">
                            <a:noFill/>
                            <a:miter lim="800000"/>
                            <a:headEnd/>
                            <a:tailEnd/>
                          </a:ln>
                        </pic:spPr>
                      </pic:pic>
                    </a:graphicData>
                  </a:graphic>
                </wp:inline>
              </w:drawing>
            </w:r>
          </w:p>
        </w:tc>
      </w:tr>
      <w:tr w:rsidR="00B815CC" w:rsidTr="00FC3D61">
        <w:tc>
          <w:tcPr>
            <w:tcW w:w="6318" w:type="dxa"/>
          </w:tcPr>
          <w:p w:rsidR="003E621F" w:rsidRPr="00810F53" w:rsidRDefault="003E621F" w:rsidP="003E621F">
            <w:pPr>
              <w:pStyle w:val="GillSansInstructions"/>
              <w:rPr>
                <w:b/>
              </w:rPr>
            </w:pPr>
            <w:r w:rsidRPr="00810F53">
              <w:rPr>
                <w:b/>
              </w:rPr>
              <w:lastRenderedPageBreak/>
              <w:t>SAY:</w:t>
            </w:r>
          </w:p>
          <w:p w:rsidR="003E621F" w:rsidRDefault="003E621F" w:rsidP="003E621F">
            <w:pPr>
              <w:pStyle w:val="GillSansInstructions"/>
            </w:pPr>
            <w:r>
              <w:t xml:space="preserve">Anyone can employ the </w:t>
            </w:r>
            <w:r w:rsidRPr="005E43EB">
              <w:t>CUSP Toolkit</w:t>
            </w:r>
            <w:r>
              <w:t>. People across an organization and</w:t>
            </w:r>
            <w:r w:rsidR="004671E3">
              <w:t xml:space="preserve"> </w:t>
            </w:r>
            <w:r>
              <w:t xml:space="preserve">team members of any discipline or rank can use the </w:t>
            </w:r>
            <w:r w:rsidR="00477ECF" w:rsidRPr="00477ECF">
              <w:t>t</w:t>
            </w:r>
            <w:r w:rsidRPr="005E43EB">
              <w:t>oolkit</w:t>
            </w:r>
            <w:r>
              <w:t xml:space="preserve"> and expect measurable results. </w:t>
            </w:r>
          </w:p>
          <w:p w:rsidR="003E621F" w:rsidRDefault="003E621F" w:rsidP="003E621F">
            <w:pPr>
              <w:pStyle w:val="GillSansInstructions"/>
            </w:pPr>
            <w:r>
              <w:t>The toolkit can be used by:</w:t>
            </w:r>
          </w:p>
          <w:p w:rsidR="003E621F" w:rsidRPr="00CF5B4F" w:rsidRDefault="003E621F" w:rsidP="003E621F">
            <w:pPr>
              <w:pStyle w:val="GillSansInstructions"/>
              <w:numPr>
                <w:ilvl w:val="0"/>
                <w:numId w:val="34"/>
              </w:numPr>
            </w:pPr>
            <w:r w:rsidRPr="00CF5B4F">
              <w:t>Senior executives</w:t>
            </w:r>
            <w:r w:rsidR="00140109">
              <w:t>,</w:t>
            </w:r>
            <w:r w:rsidRPr="00CF5B4F">
              <w:t xml:space="preserve"> </w:t>
            </w:r>
          </w:p>
          <w:p w:rsidR="003E621F" w:rsidRPr="00CF5B4F" w:rsidRDefault="003E621F" w:rsidP="003E621F">
            <w:pPr>
              <w:pStyle w:val="GillSansInstructions"/>
              <w:numPr>
                <w:ilvl w:val="0"/>
                <w:numId w:val="34"/>
              </w:numPr>
            </w:pPr>
            <w:r w:rsidRPr="00CF5B4F">
              <w:t>Patient safety officers</w:t>
            </w:r>
            <w:r w:rsidR="00140109">
              <w:t>,</w:t>
            </w:r>
            <w:r w:rsidRPr="00CF5B4F">
              <w:rPr>
                <w:b/>
                <w:bCs/>
              </w:rPr>
              <w:t xml:space="preserve"> </w:t>
            </w:r>
          </w:p>
          <w:p w:rsidR="003E621F" w:rsidRPr="00CF5B4F" w:rsidRDefault="003E621F" w:rsidP="003E621F">
            <w:pPr>
              <w:pStyle w:val="GillSansInstructions"/>
              <w:numPr>
                <w:ilvl w:val="0"/>
                <w:numId w:val="34"/>
              </w:numPr>
            </w:pPr>
            <w:r w:rsidRPr="00CF5B4F">
              <w:t>Nurse managers</w:t>
            </w:r>
            <w:r w:rsidR="00140109">
              <w:t>,</w:t>
            </w:r>
            <w:r w:rsidRPr="00CF5B4F">
              <w:t xml:space="preserve"> </w:t>
            </w:r>
          </w:p>
          <w:p w:rsidR="003E621F" w:rsidRPr="00CF5B4F" w:rsidRDefault="003E621F" w:rsidP="003E621F">
            <w:pPr>
              <w:pStyle w:val="GillSansInstructions"/>
              <w:numPr>
                <w:ilvl w:val="0"/>
                <w:numId w:val="34"/>
              </w:numPr>
            </w:pPr>
            <w:r w:rsidRPr="00CF5B4F">
              <w:t>Frontline staff</w:t>
            </w:r>
            <w:r w:rsidR="00140109">
              <w:t>, and</w:t>
            </w:r>
            <w:r w:rsidRPr="00CF5B4F">
              <w:t xml:space="preserve"> </w:t>
            </w:r>
          </w:p>
          <w:p w:rsidR="003E621F" w:rsidRPr="00CF5B4F" w:rsidRDefault="003E621F" w:rsidP="003E621F">
            <w:pPr>
              <w:pStyle w:val="GillSansInstructions"/>
              <w:numPr>
                <w:ilvl w:val="0"/>
                <w:numId w:val="34"/>
              </w:numPr>
            </w:pPr>
            <w:r w:rsidRPr="00CF5B4F">
              <w:t>Physician champions</w:t>
            </w:r>
            <w:r w:rsidR="00140109">
              <w:t>.</w:t>
            </w:r>
            <w:r w:rsidRPr="00CF5B4F">
              <w:t xml:space="preserve">  </w:t>
            </w:r>
          </w:p>
          <w:p w:rsidR="003E621F" w:rsidRPr="00FD46E1" w:rsidRDefault="003E621F" w:rsidP="003E621F">
            <w:pPr>
              <w:pStyle w:val="GillSansInstructions"/>
              <w:rPr>
                <w:b/>
                <w:u w:val="single"/>
              </w:rPr>
            </w:pPr>
            <w:r w:rsidRPr="00FD46E1">
              <w:rPr>
                <w:b/>
                <w:u w:val="single"/>
              </w:rPr>
              <w:lastRenderedPageBreak/>
              <w:t xml:space="preserve">Senior </w:t>
            </w:r>
            <w:r>
              <w:rPr>
                <w:b/>
                <w:u w:val="single"/>
              </w:rPr>
              <w:t>e</w:t>
            </w:r>
            <w:r w:rsidRPr="00FD46E1">
              <w:rPr>
                <w:b/>
                <w:u w:val="single"/>
              </w:rPr>
              <w:t>xecutives</w:t>
            </w:r>
          </w:p>
          <w:p w:rsidR="003E621F" w:rsidRDefault="003E621F" w:rsidP="003E621F">
            <w:pPr>
              <w:pStyle w:val="GillSansInstructions"/>
            </w:pPr>
            <w:r>
              <w:t xml:space="preserve">The toolkit can </w:t>
            </w:r>
            <w:r w:rsidR="00140109">
              <w:t xml:space="preserve">help </w:t>
            </w:r>
            <w:r>
              <w:t>senior</w:t>
            </w:r>
            <w:r w:rsidRPr="00CF5B4F">
              <w:t xml:space="preserve"> leaders prioritiz</w:t>
            </w:r>
            <w:r w:rsidR="00140109">
              <w:t>e</w:t>
            </w:r>
            <w:r w:rsidRPr="00CF5B4F">
              <w:t xml:space="preserve"> improvement efforts </w:t>
            </w:r>
            <w:r>
              <w:t>and administer</w:t>
            </w:r>
            <w:r w:rsidRPr="00CF5B4F">
              <w:t xml:space="preserve"> resources for interventions to alleviate defects</w:t>
            </w:r>
            <w:r>
              <w:t xml:space="preserve">. After a team has identified </w:t>
            </w:r>
            <w:r w:rsidR="00140109">
              <w:t xml:space="preserve">safety-related </w:t>
            </w:r>
            <w:r>
              <w:t xml:space="preserve">defects in their unit and has determined </w:t>
            </w:r>
            <w:r w:rsidR="00140109">
              <w:t xml:space="preserve">their </w:t>
            </w:r>
            <w:r>
              <w:t xml:space="preserve">root causes, resources to address </w:t>
            </w:r>
            <w:r w:rsidR="00140109">
              <w:t xml:space="preserve">them </w:t>
            </w:r>
            <w:r>
              <w:t xml:space="preserve">often need senior leadership approval. Senior executives can work across the organization to </w:t>
            </w:r>
            <w:r w:rsidR="00140109">
              <w:t>help remove</w:t>
            </w:r>
            <w:r>
              <w:t xml:space="preserve"> departmental barriers to safety. Greater familiarity with the CUSP model can offer senior leaders the context necessary to make informed decisions about </w:t>
            </w:r>
            <w:r w:rsidR="00140109">
              <w:t xml:space="preserve">the </w:t>
            </w:r>
            <w:r>
              <w:t>competing demands for resources.</w:t>
            </w:r>
          </w:p>
          <w:p w:rsidR="003E621F" w:rsidRPr="00BB78D9" w:rsidRDefault="003E621F" w:rsidP="003E621F">
            <w:pPr>
              <w:pStyle w:val="GillSansInstructions"/>
              <w:rPr>
                <w:b/>
                <w:u w:val="single"/>
              </w:rPr>
            </w:pPr>
            <w:r w:rsidRPr="00BB78D9">
              <w:rPr>
                <w:b/>
                <w:u w:val="single"/>
              </w:rPr>
              <w:t xml:space="preserve">Patient </w:t>
            </w:r>
            <w:r>
              <w:rPr>
                <w:b/>
                <w:u w:val="single"/>
              </w:rPr>
              <w:t>s</w:t>
            </w:r>
            <w:r w:rsidRPr="00BB78D9">
              <w:rPr>
                <w:b/>
                <w:u w:val="single"/>
              </w:rPr>
              <w:t xml:space="preserve">afety </w:t>
            </w:r>
            <w:r>
              <w:rPr>
                <w:b/>
                <w:u w:val="single"/>
              </w:rPr>
              <w:t>o</w:t>
            </w:r>
            <w:r w:rsidRPr="00BB78D9">
              <w:rPr>
                <w:b/>
                <w:u w:val="single"/>
              </w:rPr>
              <w:t>fficers</w:t>
            </w:r>
          </w:p>
          <w:p w:rsidR="003E621F" w:rsidRDefault="003E621F" w:rsidP="003E621F">
            <w:pPr>
              <w:pStyle w:val="GillSansInstructions"/>
            </w:pPr>
            <w:r w:rsidRPr="0084685B">
              <w:t xml:space="preserve">Patient safety officers can use the toolkit </w:t>
            </w:r>
            <w:r>
              <w:t>when</w:t>
            </w:r>
            <w:r w:rsidRPr="0084685B">
              <w:t xml:space="preserve"> working with senior executives and unit managers to maintain an ongoing infrastructure for improvement activities</w:t>
            </w:r>
            <w:r>
              <w:t xml:space="preserve"> and to assist with organization-wide spread of unit improvement work. </w:t>
            </w:r>
          </w:p>
          <w:p w:rsidR="003E621F" w:rsidRPr="00FD46E1" w:rsidRDefault="003E621F" w:rsidP="003E621F">
            <w:pPr>
              <w:pStyle w:val="GillSansInstructions"/>
              <w:rPr>
                <w:b/>
                <w:u w:val="single"/>
              </w:rPr>
            </w:pPr>
            <w:r w:rsidRPr="00FD46E1">
              <w:rPr>
                <w:b/>
                <w:u w:val="single"/>
              </w:rPr>
              <w:t xml:space="preserve">Nurse </w:t>
            </w:r>
            <w:r>
              <w:rPr>
                <w:b/>
                <w:u w:val="single"/>
              </w:rPr>
              <w:t>m</w:t>
            </w:r>
            <w:r w:rsidRPr="00FD46E1">
              <w:rPr>
                <w:b/>
                <w:u w:val="single"/>
              </w:rPr>
              <w:t>anagers</w:t>
            </w:r>
          </w:p>
          <w:p w:rsidR="00B815CC" w:rsidRDefault="003E621F" w:rsidP="006968F0">
            <w:pPr>
              <w:pStyle w:val="GillSansInstructions"/>
            </w:pPr>
            <w:r>
              <w:t xml:space="preserve">As unit leaders, nurse managers have the ability to communicate with leaders, reallocate resources, serve on teams, and </w:t>
            </w:r>
            <w:r w:rsidR="005D2115">
              <w:t xml:space="preserve">be </w:t>
            </w:r>
            <w:r>
              <w:t xml:space="preserve">role models for change. </w:t>
            </w:r>
            <w:r w:rsidRPr="0084685B">
              <w:t xml:space="preserve">Nurse managers can </w:t>
            </w:r>
            <w:r>
              <w:t xml:space="preserve">incorporate the </w:t>
            </w:r>
            <w:r w:rsidRPr="005E43EB">
              <w:t>CUSP Toolkit</w:t>
            </w:r>
            <w:r>
              <w:t xml:space="preserve"> to </w:t>
            </w:r>
            <w:r w:rsidRPr="0084685B">
              <w:t xml:space="preserve">educate their teams </w:t>
            </w:r>
            <w:r w:rsidR="00140109">
              <w:t>about</w:t>
            </w:r>
            <w:r w:rsidR="00140109" w:rsidRPr="0084685B">
              <w:t xml:space="preserve"> </w:t>
            </w:r>
            <w:r w:rsidRPr="0084685B">
              <w:t xml:space="preserve">the science of safety and </w:t>
            </w:r>
            <w:r w:rsidR="00140109">
              <w:t>provide</w:t>
            </w:r>
            <w:r w:rsidR="00140109" w:rsidRPr="0084685B">
              <w:t xml:space="preserve"> </w:t>
            </w:r>
            <w:r w:rsidRPr="0084685B">
              <w:t>opportunities for staff to learn and practice using teamwork and communication tools</w:t>
            </w:r>
            <w:r>
              <w:t xml:space="preserve">. </w:t>
            </w:r>
            <w:r w:rsidRPr="0084685B">
              <w:t xml:space="preserve">The videos in the </w:t>
            </w:r>
            <w:r>
              <w:t>“</w:t>
            </w:r>
            <w:r w:rsidRPr="0084685B">
              <w:t>Understand the Science of Safety</w:t>
            </w:r>
            <w:r>
              <w:t>”</w:t>
            </w:r>
            <w:r w:rsidRPr="0084685B">
              <w:t xml:space="preserve"> module articulate the importance of seeing defects </w:t>
            </w:r>
            <w:r w:rsidR="00140109">
              <w:t>in</w:t>
            </w:r>
            <w:r w:rsidR="00140109" w:rsidRPr="0084685B">
              <w:t xml:space="preserve"> </w:t>
            </w:r>
            <w:r w:rsidRPr="0084685B">
              <w:t>care</w:t>
            </w:r>
            <w:r w:rsidR="006968F0">
              <w:t>,</w:t>
            </w:r>
            <w:r w:rsidRPr="0084685B">
              <w:t xml:space="preserve"> </w:t>
            </w:r>
            <w:r w:rsidR="006968F0">
              <w:t xml:space="preserve">not only </w:t>
            </w:r>
            <w:r w:rsidRPr="0084685B">
              <w:t xml:space="preserve">in terms of actions or attitudes of individual care providers but </w:t>
            </w:r>
            <w:r>
              <w:t>also in terms of systems of care</w:t>
            </w:r>
            <w:r w:rsidR="00441C59">
              <w:t>.</w:t>
            </w:r>
          </w:p>
        </w:tc>
        <w:tc>
          <w:tcPr>
            <w:tcW w:w="3216" w:type="dxa"/>
          </w:tcPr>
          <w:p w:rsidR="003E621F" w:rsidRPr="00CF5B52" w:rsidRDefault="003E621F" w:rsidP="003E621F">
            <w:pPr>
              <w:pStyle w:val="GillSansSlideTitles"/>
            </w:pPr>
            <w:r w:rsidRPr="00CF5B52">
              <w:lastRenderedPageBreak/>
              <w:t>Slide 13</w:t>
            </w:r>
          </w:p>
          <w:p w:rsidR="00B815CC" w:rsidRDefault="003E621F" w:rsidP="003E621F">
            <w:r>
              <w:rPr>
                <w:noProof/>
                <w:lang w:bidi="ar-SA"/>
              </w:rPr>
              <w:drawing>
                <wp:inline distT="0" distB="0" distL="0" distR="0">
                  <wp:extent cx="1866900" cy="1400175"/>
                  <wp:effectExtent l="19050" t="0" r="0" b="0"/>
                  <wp:docPr id="49" name="Picture 14" descr="Learn About CUSP Sli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ide13"/>
                          <pic:cNvPicPr>
                            <a:picLocks noChangeAspect="1" noChangeArrowheads="1"/>
                          </pic:cNvPicPr>
                        </pic:nvPicPr>
                        <pic:blipFill>
                          <a:blip r:embed="rId21" cstate="print"/>
                          <a:srcRect/>
                          <a:stretch>
                            <a:fillRect/>
                          </a:stretch>
                        </pic:blipFill>
                        <pic:spPr bwMode="auto">
                          <a:xfrm>
                            <a:off x="0" y="0"/>
                            <a:ext cx="1866900" cy="1400175"/>
                          </a:xfrm>
                          <a:prstGeom prst="rect">
                            <a:avLst/>
                          </a:prstGeom>
                          <a:noFill/>
                          <a:ln w="9525">
                            <a:noFill/>
                            <a:miter lim="800000"/>
                            <a:headEnd/>
                            <a:tailEnd/>
                          </a:ln>
                        </pic:spPr>
                      </pic:pic>
                    </a:graphicData>
                  </a:graphic>
                </wp:inline>
              </w:drawing>
            </w:r>
          </w:p>
        </w:tc>
      </w:tr>
    </w:tbl>
    <w:p w:rsidR="00E0427F" w:rsidRDefault="00E0427F">
      <w:r>
        <w:lastRenderedPageBreak/>
        <w:br w:type="page"/>
      </w:r>
    </w:p>
    <w:tbl>
      <w:tblPr>
        <w:tblStyle w:val="TableGrid"/>
        <w:tblW w:w="0" w:type="auto"/>
        <w:tblLook w:val="04A0" w:firstRow="1" w:lastRow="0" w:firstColumn="1" w:lastColumn="0" w:noHBand="0" w:noVBand="1"/>
      </w:tblPr>
      <w:tblGrid>
        <w:gridCol w:w="6318"/>
        <w:gridCol w:w="3216"/>
      </w:tblGrid>
      <w:tr w:rsidR="00B815CC" w:rsidTr="00FC3D61">
        <w:tc>
          <w:tcPr>
            <w:tcW w:w="6318" w:type="dxa"/>
          </w:tcPr>
          <w:p w:rsidR="003E621F" w:rsidRPr="002A625A" w:rsidRDefault="003E621F" w:rsidP="003E621F">
            <w:pPr>
              <w:pStyle w:val="GillSansInstructions"/>
              <w:rPr>
                <w:b/>
              </w:rPr>
            </w:pPr>
            <w:r w:rsidRPr="002A625A">
              <w:rPr>
                <w:b/>
              </w:rPr>
              <w:lastRenderedPageBreak/>
              <w:t>SAY:</w:t>
            </w:r>
          </w:p>
          <w:p w:rsidR="003E621F" w:rsidRPr="00FD46E1" w:rsidRDefault="003E621F" w:rsidP="003E621F">
            <w:pPr>
              <w:pStyle w:val="GillSansInstructions"/>
              <w:rPr>
                <w:b/>
                <w:u w:val="single"/>
              </w:rPr>
            </w:pPr>
            <w:r w:rsidRPr="00FD46E1">
              <w:rPr>
                <w:b/>
                <w:u w:val="single"/>
              </w:rPr>
              <w:t xml:space="preserve">Frontline </w:t>
            </w:r>
            <w:r>
              <w:rPr>
                <w:b/>
                <w:u w:val="single"/>
              </w:rPr>
              <w:t>s</w:t>
            </w:r>
            <w:r w:rsidRPr="00FD46E1">
              <w:rPr>
                <w:b/>
                <w:u w:val="single"/>
              </w:rPr>
              <w:t>taff</w:t>
            </w:r>
          </w:p>
          <w:p w:rsidR="003E621F" w:rsidRDefault="003E621F" w:rsidP="003E621F">
            <w:pPr>
              <w:pStyle w:val="GillSansInstructions"/>
            </w:pPr>
            <w:r>
              <w:t xml:space="preserve">There are actually two sets of activities that take place in any health care unit: </w:t>
            </w:r>
            <w:r w:rsidR="006968F0">
              <w:t>a</w:t>
            </w:r>
            <w:r>
              <w:t xml:space="preserve">ctivities of care delivery and activities </w:t>
            </w:r>
            <w:r w:rsidR="006968F0">
              <w:t>to improve</w:t>
            </w:r>
            <w:r>
              <w:t xml:space="preserve"> patient care. Sustainable improvement can occur when frontline staff members take ownership of the improvement process. </w:t>
            </w:r>
            <w:r w:rsidRPr="0084685B">
              <w:t>Frontline staff can use the modules to educate one another, patients, and physicians</w:t>
            </w:r>
            <w:r>
              <w:t xml:space="preserve">. They can further use communication tools to engage with physicians, patients, and </w:t>
            </w:r>
            <w:r w:rsidR="006968F0">
              <w:t xml:space="preserve">staff in </w:t>
            </w:r>
            <w:r>
              <w:t>other disciplines or departments.</w:t>
            </w:r>
            <w:r w:rsidRPr="0084685B">
              <w:t xml:space="preserve"> </w:t>
            </w:r>
          </w:p>
          <w:p w:rsidR="003E621F" w:rsidRPr="00FD46E1" w:rsidRDefault="003E621F" w:rsidP="003E621F">
            <w:pPr>
              <w:pStyle w:val="GillSansInstructions"/>
              <w:rPr>
                <w:b/>
                <w:u w:val="single"/>
              </w:rPr>
            </w:pPr>
            <w:r w:rsidRPr="00FD46E1">
              <w:rPr>
                <w:b/>
                <w:u w:val="single"/>
              </w:rPr>
              <w:t xml:space="preserve">Physician </w:t>
            </w:r>
            <w:r>
              <w:rPr>
                <w:b/>
                <w:u w:val="single"/>
              </w:rPr>
              <w:t>c</w:t>
            </w:r>
            <w:r w:rsidRPr="00FD46E1">
              <w:rPr>
                <w:b/>
                <w:u w:val="single"/>
              </w:rPr>
              <w:t>hampions</w:t>
            </w:r>
          </w:p>
          <w:p w:rsidR="00B815CC" w:rsidRPr="003E621F" w:rsidRDefault="003E621F" w:rsidP="006968F0">
            <w:pPr>
              <w:pStyle w:val="GillSansInstructions"/>
              <w:rPr>
                <w:highlight w:val="yellow"/>
              </w:rPr>
            </w:pPr>
            <w:r>
              <w:t>P</w:t>
            </w:r>
            <w:r w:rsidRPr="0084685B">
              <w:t>hysician champions</w:t>
            </w:r>
            <w:r w:rsidR="006968F0">
              <w:t>,</w:t>
            </w:r>
            <w:r>
              <w:t xml:space="preserve"> who support teamwork and communication improvements and take a leadership role</w:t>
            </w:r>
            <w:r w:rsidR="006968F0">
              <w:t>,</w:t>
            </w:r>
            <w:r w:rsidRPr="0084685B">
              <w:t xml:space="preserve"> can </w:t>
            </w:r>
            <w:r>
              <w:t>apply</w:t>
            </w:r>
            <w:r w:rsidRPr="0084685B">
              <w:t xml:space="preserve"> the toolkit to share knowledge </w:t>
            </w:r>
            <w:r w:rsidR="006968F0">
              <w:t xml:space="preserve">about </w:t>
            </w:r>
            <w:r w:rsidRPr="0084685B">
              <w:t>the immediate and long-term benefits of teamwork and communication tools</w:t>
            </w:r>
            <w:r>
              <w:t xml:space="preserve">. </w:t>
            </w:r>
            <w:r w:rsidRPr="0084685B">
              <w:t xml:space="preserve">The toolkit can </w:t>
            </w:r>
            <w:r w:rsidR="006968F0">
              <w:t>also</w:t>
            </w:r>
            <w:r w:rsidR="006968F0" w:rsidRPr="0084685B">
              <w:t xml:space="preserve"> </w:t>
            </w:r>
            <w:r w:rsidRPr="0084685B">
              <w:t xml:space="preserve">be </w:t>
            </w:r>
            <w:r w:rsidR="006968F0">
              <w:t xml:space="preserve">used </w:t>
            </w:r>
            <w:r w:rsidRPr="0084685B">
              <w:t>with other disciplines and departments</w:t>
            </w:r>
            <w:r>
              <w:t>,</w:t>
            </w:r>
            <w:r w:rsidRPr="0084685B">
              <w:t xml:space="preserve"> such a</w:t>
            </w:r>
            <w:r>
              <w:t>s pharmacy, laboratory, quality improvement, admissions, and health information management.</w:t>
            </w:r>
          </w:p>
        </w:tc>
        <w:tc>
          <w:tcPr>
            <w:tcW w:w="3216" w:type="dxa"/>
          </w:tcPr>
          <w:p w:rsidR="003E621F" w:rsidRPr="00CF5B52" w:rsidRDefault="003E621F" w:rsidP="003E621F">
            <w:pPr>
              <w:pStyle w:val="GillSansSlideTitles"/>
            </w:pPr>
            <w:r w:rsidRPr="00CF5B52">
              <w:t>Slide 14</w:t>
            </w:r>
          </w:p>
          <w:p w:rsidR="00B815CC" w:rsidRDefault="003E621F" w:rsidP="003E621F">
            <w:r>
              <w:rPr>
                <w:noProof/>
                <w:lang w:bidi="ar-SA"/>
              </w:rPr>
              <w:drawing>
                <wp:inline distT="0" distB="0" distL="0" distR="0">
                  <wp:extent cx="1866900" cy="1400175"/>
                  <wp:effectExtent l="19050" t="0" r="0" b="0"/>
                  <wp:docPr id="50" name="Picture 15" descr="Learn About CUSP 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lide14"/>
                          <pic:cNvPicPr>
                            <a:picLocks noChangeAspect="1" noChangeArrowheads="1"/>
                          </pic:cNvPicPr>
                        </pic:nvPicPr>
                        <pic:blipFill>
                          <a:blip r:embed="rId22" cstate="print"/>
                          <a:srcRect/>
                          <a:stretch>
                            <a:fillRect/>
                          </a:stretch>
                        </pic:blipFill>
                        <pic:spPr bwMode="auto">
                          <a:xfrm>
                            <a:off x="0" y="0"/>
                            <a:ext cx="1866900" cy="1400175"/>
                          </a:xfrm>
                          <a:prstGeom prst="rect">
                            <a:avLst/>
                          </a:prstGeom>
                          <a:noFill/>
                          <a:ln w="9525">
                            <a:noFill/>
                            <a:miter lim="800000"/>
                            <a:headEnd/>
                            <a:tailEnd/>
                          </a:ln>
                        </pic:spPr>
                      </pic:pic>
                    </a:graphicData>
                  </a:graphic>
                </wp:inline>
              </w:drawing>
            </w:r>
          </w:p>
        </w:tc>
      </w:tr>
      <w:tr w:rsidR="00B815CC" w:rsidTr="00FC3D61">
        <w:tc>
          <w:tcPr>
            <w:tcW w:w="6318" w:type="dxa"/>
          </w:tcPr>
          <w:p w:rsidR="003E621F" w:rsidRPr="00810F53" w:rsidRDefault="003E621F" w:rsidP="003E621F">
            <w:pPr>
              <w:pStyle w:val="GillSansInstructions"/>
              <w:rPr>
                <w:b/>
              </w:rPr>
            </w:pPr>
            <w:r w:rsidRPr="00810F53">
              <w:rPr>
                <w:b/>
              </w:rPr>
              <w:t>SAY:</w:t>
            </w:r>
          </w:p>
          <w:p w:rsidR="003E621F" w:rsidRDefault="003E621F" w:rsidP="003E621F">
            <w:pPr>
              <w:pStyle w:val="GillSansInstructions"/>
            </w:pPr>
            <w:r>
              <w:t xml:space="preserve">There are </w:t>
            </w:r>
            <w:r w:rsidR="006968F0">
              <w:t>many</w:t>
            </w:r>
            <w:r>
              <w:t xml:space="preserve"> ways to use the </w:t>
            </w:r>
            <w:r w:rsidR="006968F0">
              <w:t>CUSP Toolkit</w:t>
            </w:r>
            <w:r>
              <w:t>. Users can:</w:t>
            </w:r>
          </w:p>
          <w:p w:rsidR="003E621F" w:rsidRPr="00CF5B4F" w:rsidRDefault="003E621F" w:rsidP="003E621F">
            <w:pPr>
              <w:pStyle w:val="GillSansInstructions"/>
              <w:numPr>
                <w:ilvl w:val="0"/>
                <w:numId w:val="33"/>
              </w:numPr>
            </w:pPr>
            <w:r w:rsidRPr="00CF5B4F">
              <w:t xml:space="preserve">Share videos with teams to spark engagement </w:t>
            </w:r>
            <w:r>
              <w:t>and learning</w:t>
            </w:r>
            <w:r w:rsidR="006968F0">
              <w:t>,</w:t>
            </w:r>
          </w:p>
          <w:p w:rsidR="003E621F" w:rsidRPr="00CF5B4F" w:rsidRDefault="003E621F" w:rsidP="003E621F">
            <w:pPr>
              <w:pStyle w:val="GillSansInstructions"/>
              <w:numPr>
                <w:ilvl w:val="0"/>
                <w:numId w:val="33"/>
              </w:numPr>
            </w:pPr>
            <w:r w:rsidRPr="00CF5B4F">
              <w:t>Provide templates and discussion guides to project leads</w:t>
            </w:r>
            <w:r w:rsidR="006968F0">
              <w:t>,</w:t>
            </w:r>
          </w:p>
          <w:p w:rsidR="003E621F" w:rsidRPr="00CF5B4F" w:rsidRDefault="003E621F" w:rsidP="003E621F">
            <w:pPr>
              <w:pStyle w:val="GillSansInstructions"/>
              <w:numPr>
                <w:ilvl w:val="0"/>
                <w:numId w:val="33"/>
              </w:numPr>
            </w:pPr>
            <w:r w:rsidRPr="00CF5B4F">
              <w:t xml:space="preserve">Educate teams </w:t>
            </w:r>
            <w:r w:rsidR="006968F0">
              <w:t>about</w:t>
            </w:r>
            <w:r w:rsidR="006968F0" w:rsidRPr="00CF5B4F">
              <w:t xml:space="preserve"> </w:t>
            </w:r>
            <w:r w:rsidRPr="00CF5B4F">
              <w:t>the science of safety</w:t>
            </w:r>
            <w:r w:rsidR="006968F0">
              <w:t>,</w:t>
            </w:r>
          </w:p>
          <w:p w:rsidR="003E621F" w:rsidRPr="00CF5B4F" w:rsidRDefault="003E621F" w:rsidP="003E621F">
            <w:pPr>
              <w:pStyle w:val="GillSansInstructions"/>
              <w:numPr>
                <w:ilvl w:val="0"/>
                <w:numId w:val="33"/>
              </w:numPr>
            </w:pPr>
            <w:r w:rsidRPr="00CF5B4F">
              <w:t>Use videos and training modules to orient new clinical staff</w:t>
            </w:r>
            <w:r w:rsidR="006968F0">
              <w:t>,</w:t>
            </w:r>
          </w:p>
          <w:p w:rsidR="003E621F" w:rsidRPr="00CF5B4F" w:rsidRDefault="003E621F" w:rsidP="003E621F">
            <w:pPr>
              <w:pStyle w:val="GillSansInstructions"/>
              <w:numPr>
                <w:ilvl w:val="0"/>
                <w:numId w:val="33"/>
              </w:numPr>
            </w:pPr>
            <w:r w:rsidRPr="00CF5B4F">
              <w:t xml:space="preserve">Train teams </w:t>
            </w:r>
            <w:r w:rsidR="006968F0">
              <w:t>to use</w:t>
            </w:r>
            <w:r w:rsidRPr="00CF5B4F">
              <w:t xml:space="preserve"> teamwork and communication tools</w:t>
            </w:r>
            <w:r w:rsidR="006968F0">
              <w:t>, and</w:t>
            </w:r>
            <w:r>
              <w:t xml:space="preserve"> </w:t>
            </w:r>
          </w:p>
          <w:p w:rsidR="003E621F" w:rsidRPr="00CF5B4F" w:rsidRDefault="003E621F" w:rsidP="003E621F">
            <w:pPr>
              <w:pStyle w:val="GillSansInstructions"/>
              <w:numPr>
                <w:ilvl w:val="0"/>
                <w:numId w:val="33"/>
              </w:numPr>
            </w:pPr>
            <w:r w:rsidRPr="00CF5B4F">
              <w:lastRenderedPageBreak/>
              <w:t>Engage senior executives and physician champions</w:t>
            </w:r>
            <w:r w:rsidR="006968F0">
              <w:t>.</w:t>
            </w:r>
          </w:p>
          <w:p w:rsidR="003E621F" w:rsidRDefault="003E621F" w:rsidP="003E621F">
            <w:pPr>
              <w:pStyle w:val="GillSansInstructions"/>
            </w:pPr>
            <w:r>
              <w:t xml:space="preserve">Each module in the </w:t>
            </w:r>
            <w:r w:rsidRPr="005E43EB">
              <w:t>CUSP Toolkit</w:t>
            </w:r>
            <w:r>
              <w:t xml:space="preserve"> includes video vignettes, which can be powerful mechanisms </w:t>
            </w:r>
            <w:r w:rsidR="006968F0">
              <w:t xml:space="preserve">to </w:t>
            </w:r>
            <w:r>
              <w:t xml:space="preserve">spark the engagement of frontline providers in the unit. Furthermore, communication templates and vital information </w:t>
            </w:r>
            <w:r w:rsidR="006968F0">
              <w:t xml:space="preserve">about </w:t>
            </w:r>
            <w:r>
              <w:t>the science of safety can empower teams to examine defects in care with respect to systems and to address root causes of defects more effectively.</w:t>
            </w:r>
          </w:p>
          <w:p w:rsidR="003E621F" w:rsidRDefault="003E621F" w:rsidP="003E621F">
            <w:pPr>
              <w:pStyle w:val="GillSansInstructions"/>
            </w:pPr>
            <w:r>
              <w:t>The “Implement Teamwork and Communication” module presents a number of useful structured communication tools, including resources from TeamSTEPPS. The resources in that module will help unit teams prevent misunderstandings and improve teamwork, the most significant contributing factor</w:t>
            </w:r>
            <w:r w:rsidR="006968F0">
              <w:t>s</w:t>
            </w:r>
            <w:r>
              <w:t xml:space="preserve"> identified </w:t>
            </w:r>
            <w:r w:rsidR="006968F0">
              <w:t>to prevent</w:t>
            </w:r>
            <w:r>
              <w:t xml:space="preserve"> patient harm or errors in care.</w:t>
            </w:r>
          </w:p>
          <w:p w:rsidR="00B815CC" w:rsidRDefault="003E621F" w:rsidP="006968F0">
            <w:pPr>
              <w:pStyle w:val="GillSansInstructions"/>
            </w:pPr>
            <w:r>
              <w:t xml:space="preserve">Tools such as clinician shadowing and the Staff Safety Assessment can be particularly effective in engaging senior executives and physician champions by </w:t>
            </w:r>
            <w:r w:rsidR="00CD4199">
              <w:t xml:space="preserve">demonstrating </w:t>
            </w:r>
            <w:r>
              <w:t>the need for executive and physician involvement and safety improvement.</w:t>
            </w:r>
          </w:p>
        </w:tc>
        <w:tc>
          <w:tcPr>
            <w:tcW w:w="3216" w:type="dxa"/>
          </w:tcPr>
          <w:p w:rsidR="003E621F" w:rsidRDefault="003E621F" w:rsidP="003E621F">
            <w:pPr>
              <w:pStyle w:val="GillSansSlideTitles"/>
            </w:pPr>
            <w:r>
              <w:lastRenderedPageBreak/>
              <w:t>Slide 15</w:t>
            </w:r>
          </w:p>
          <w:p w:rsidR="00B815CC" w:rsidRDefault="003E621F" w:rsidP="003E621F">
            <w:r>
              <w:rPr>
                <w:noProof/>
                <w:lang w:bidi="ar-SA"/>
              </w:rPr>
              <w:drawing>
                <wp:inline distT="0" distB="0" distL="0" distR="0">
                  <wp:extent cx="1866900" cy="1400175"/>
                  <wp:effectExtent l="19050" t="0" r="0" b="0"/>
                  <wp:docPr id="51" name="Picture 16" descr="Learn About CUSP Sli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lide15"/>
                          <pic:cNvPicPr>
                            <a:picLocks noChangeAspect="1" noChangeArrowheads="1"/>
                          </pic:cNvPicPr>
                        </pic:nvPicPr>
                        <pic:blipFill>
                          <a:blip r:embed="rId23" cstate="print"/>
                          <a:srcRect/>
                          <a:stretch>
                            <a:fillRect/>
                          </a:stretch>
                        </pic:blipFill>
                        <pic:spPr bwMode="auto">
                          <a:xfrm>
                            <a:off x="0" y="0"/>
                            <a:ext cx="1866900" cy="1400175"/>
                          </a:xfrm>
                          <a:prstGeom prst="rect">
                            <a:avLst/>
                          </a:prstGeom>
                          <a:noFill/>
                          <a:ln w="9525">
                            <a:noFill/>
                            <a:miter lim="800000"/>
                            <a:headEnd/>
                            <a:tailEnd/>
                          </a:ln>
                        </pic:spPr>
                      </pic:pic>
                    </a:graphicData>
                  </a:graphic>
                </wp:inline>
              </w:drawing>
            </w:r>
          </w:p>
        </w:tc>
      </w:tr>
      <w:tr w:rsidR="00B815CC" w:rsidTr="00FC3D61">
        <w:tc>
          <w:tcPr>
            <w:tcW w:w="6318" w:type="dxa"/>
          </w:tcPr>
          <w:p w:rsidR="00353F1C" w:rsidRPr="00810F53" w:rsidRDefault="00353F1C" w:rsidP="00353F1C">
            <w:pPr>
              <w:pStyle w:val="GillSansInstructions"/>
              <w:rPr>
                <w:b/>
              </w:rPr>
            </w:pPr>
            <w:r w:rsidRPr="00810F53">
              <w:rPr>
                <w:b/>
              </w:rPr>
              <w:lastRenderedPageBreak/>
              <w:t>SAY:</w:t>
            </w:r>
          </w:p>
          <w:p w:rsidR="00353F1C" w:rsidRDefault="006968F0" w:rsidP="00353F1C">
            <w:pPr>
              <w:pStyle w:val="GillSansInstructions"/>
            </w:pPr>
            <w:r>
              <w:t>U</w:t>
            </w:r>
            <w:r w:rsidR="00353F1C">
              <w:t xml:space="preserve">sers may encounter </w:t>
            </w:r>
            <w:r>
              <w:t xml:space="preserve">challenges </w:t>
            </w:r>
            <w:r w:rsidR="00353F1C">
              <w:t xml:space="preserve">when </w:t>
            </w:r>
            <w:r>
              <w:t xml:space="preserve">making use of </w:t>
            </w:r>
            <w:r w:rsidR="00353F1C">
              <w:t>the toolkit</w:t>
            </w:r>
            <w:r w:rsidR="00F63624">
              <w:t>, such as</w:t>
            </w:r>
            <w:r w:rsidR="00353F1C">
              <w:t>:</w:t>
            </w:r>
          </w:p>
          <w:p w:rsidR="00353F1C" w:rsidRPr="00CF5B4F" w:rsidRDefault="00353F1C" w:rsidP="00353F1C">
            <w:pPr>
              <w:pStyle w:val="GillSansInstructions"/>
              <w:numPr>
                <w:ilvl w:val="0"/>
                <w:numId w:val="31"/>
              </w:numPr>
            </w:pPr>
            <w:r>
              <w:t xml:space="preserve">Modifying </w:t>
            </w:r>
            <w:r w:rsidRPr="00CF5B4F">
              <w:t xml:space="preserve">CUSP </w:t>
            </w:r>
            <w:r>
              <w:t xml:space="preserve">to </w:t>
            </w:r>
            <w:r w:rsidR="00F63624">
              <w:t xml:space="preserve">meet </w:t>
            </w:r>
            <w:r>
              <w:t xml:space="preserve">the needs of </w:t>
            </w:r>
            <w:r w:rsidRPr="00CF5B4F">
              <w:t>specialty units</w:t>
            </w:r>
            <w:r>
              <w:t>,</w:t>
            </w:r>
            <w:r w:rsidRPr="00CF5B4F">
              <w:t xml:space="preserve"> </w:t>
            </w:r>
            <w:r>
              <w:t>such as neonatal ICUs, oncology, dialysis, and burn units</w:t>
            </w:r>
            <w:r w:rsidR="00D20505">
              <w:t>;</w:t>
            </w:r>
          </w:p>
          <w:p w:rsidR="00353F1C" w:rsidRPr="00CF5B4F" w:rsidRDefault="00D20505" w:rsidP="00353F1C">
            <w:pPr>
              <w:pStyle w:val="GillSansInstructions"/>
              <w:numPr>
                <w:ilvl w:val="0"/>
                <w:numId w:val="31"/>
              </w:numPr>
            </w:pPr>
            <w:r>
              <w:t>Engaging the interest and participation of s</w:t>
            </w:r>
            <w:r w:rsidRPr="00CF5B4F">
              <w:t xml:space="preserve">enior </w:t>
            </w:r>
            <w:r w:rsidR="00353F1C" w:rsidRPr="00CF5B4F">
              <w:t>executive</w:t>
            </w:r>
            <w:r>
              <w:t>s;</w:t>
            </w:r>
            <w:r w:rsidR="00353F1C" w:rsidRPr="00CF5B4F">
              <w:t xml:space="preserve"> </w:t>
            </w:r>
          </w:p>
          <w:p w:rsidR="00353F1C" w:rsidRPr="00CF5B4F" w:rsidRDefault="00F63624" w:rsidP="00353F1C">
            <w:pPr>
              <w:pStyle w:val="GillSansInstructions"/>
              <w:numPr>
                <w:ilvl w:val="0"/>
                <w:numId w:val="31"/>
              </w:numPr>
            </w:pPr>
            <w:r>
              <w:t xml:space="preserve">Contending with </w:t>
            </w:r>
            <w:r w:rsidR="00D20505">
              <w:t>h</w:t>
            </w:r>
            <w:r w:rsidR="00D20505" w:rsidRPr="00CF5B4F">
              <w:t xml:space="preserve">igh </w:t>
            </w:r>
            <w:r w:rsidR="00353F1C" w:rsidRPr="00CF5B4F">
              <w:t>staff turnover</w:t>
            </w:r>
            <w:r w:rsidR="00D20505">
              <w:t>; and</w:t>
            </w:r>
            <w:r w:rsidR="00353F1C" w:rsidRPr="00CF5B4F">
              <w:t xml:space="preserve"> </w:t>
            </w:r>
          </w:p>
          <w:p w:rsidR="00353F1C" w:rsidRDefault="00F63624" w:rsidP="00353F1C">
            <w:pPr>
              <w:pStyle w:val="GillSansInstructions"/>
              <w:numPr>
                <w:ilvl w:val="0"/>
                <w:numId w:val="31"/>
              </w:numPr>
            </w:pPr>
            <w:r>
              <w:t xml:space="preserve">Ensuring </w:t>
            </w:r>
            <w:r w:rsidR="00D20505">
              <w:t>n</w:t>
            </w:r>
            <w:r w:rsidR="00D20505" w:rsidRPr="00CF5B4F">
              <w:t xml:space="preserve">urse </w:t>
            </w:r>
            <w:r w:rsidR="00353F1C" w:rsidRPr="00CF5B4F">
              <w:t>empowerment</w:t>
            </w:r>
            <w:r w:rsidR="00D20505">
              <w:t>.</w:t>
            </w:r>
            <w:r w:rsidR="00353F1C" w:rsidRPr="00CF5B4F">
              <w:t xml:space="preserve"> </w:t>
            </w:r>
          </w:p>
          <w:p w:rsidR="00353F1C" w:rsidRDefault="00353F1C" w:rsidP="00353F1C">
            <w:pPr>
              <w:pStyle w:val="GillSansInstructions"/>
            </w:pPr>
            <w:r>
              <w:t xml:space="preserve">These kinds of issues will make CUSP implementation </w:t>
            </w:r>
            <w:r w:rsidR="00D20505">
              <w:t xml:space="preserve">both </w:t>
            </w:r>
            <w:r>
              <w:t>more challenging and more necessary.</w:t>
            </w:r>
          </w:p>
          <w:p w:rsidR="00353F1C" w:rsidRDefault="00353F1C" w:rsidP="00353F1C">
            <w:pPr>
              <w:pStyle w:val="GillSansInstructions"/>
            </w:pPr>
            <w:r>
              <w:lastRenderedPageBreak/>
              <w:t xml:space="preserve">Needs of specialty units vary from the typical ICU. For example, care workflows can vary drastically in units such as </w:t>
            </w:r>
            <w:r w:rsidR="00D20505">
              <w:t xml:space="preserve">those in </w:t>
            </w:r>
            <w:r>
              <w:t xml:space="preserve">neonatal ICUs, oncology, </w:t>
            </w:r>
            <w:r w:rsidR="00D20505">
              <w:t xml:space="preserve">and </w:t>
            </w:r>
            <w:r>
              <w:t xml:space="preserve">dialysis, </w:t>
            </w:r>
            <w:r w:rsidR="00D20505">
              <w:t xml:space="preserve">as well as in </w:t>
            </w:r>
            <w:r>
              <w:t xml:space="preserve">burn units. If CUSP implementation stalls in these units, focused use of the Staff Safety Assessment tool, which is introduced in the “Identify Defects Through Sensemaking” module, can provide a point of entry. The Staff Safety Assessment asks two key questions of teams: </w:t>
            </w:r>
          </w:p>
          <w:p w:rsidR="00353F1C" w:rsidRDefault="00353F1C" w:rsidP="00353F1C">
            <w:pPr>
              <w:pStyle w:val="GillSansInstructions"/>
              <w:numPr>
                <w:ilvl w:val="0"/>
                <w:numId w:val="32"/>
              </w:numPr>
            </w:pPr>
            <w:r>
              <w:t xml:space="preserve">How might the next patient be harmed </w:t>
            </w:r>
            <w:r w:rsidR="00D20505">
              <w:t xml:space="preserve">in </w:t>
            </w:r>
            <w:r>
              <w:t>our unit?</w:t>
            </w:r>
          </w:p>
          <w:p w:rsidR="00353F1C" w:rsidRDefault="00353F1C" w:rsidP="00353F1C">
            <w:pPr>
              <w:pStyle w:val="GillSansInstructions"/>
              <w:numPr>
                <w:ilvl w:val="0"/>
                <w:numId w:val="32"/>
              </w:numPr>
            </w:pPr>
            <w:r>
              <w:t>What can be done to minimize the risk of harm?</w:t>
            </w:r>
          </w:p>
          <w:p w:rsidR="00B75376" w:rsidRDefault="00FB1B03" w:rsidP="00353F1C">
            <w:pPr>
              <w:pStyle w:val="GillSansInstructions"/>
            </w:pPr>
            <w:r>
              <w:t>This assessment will help users</w:t>
            </w:r>
            <w:r w:rsidR="006962E7" w:rsidRPr="00946B5B">
              <w:t xml:space="preserve"> </w:t>
            </w:r>
            <w:r w:rsidR="006962E7">
              <w:t>access</w:t>
            </w:r>
            <w:r w:rsidR="006962E7" w:rsidRPr="00946B5B">
              <w:t xml:space="preserve"> the knowledge at the front</w:t>
            </w:r>
            <w:r w:rsidR="006962E7">
              <w:t xml:space="preserve"> </w:t>
            </w:r>
            <w:r w:rsidR="006962E7" w:rsidRPr="00946B5B">
              <w:t xml:space="preserve">lines of patient care to </w:t>
            </w:r>
            <w:r w:rsidR="006962E7">
              <w:t>determine</w:t>
            </w:r>
            <w:r w:rsidR="006962E7" w:rsidRPr="00946B5B">
              <w:t xml:space="preserve"> what risk</w:t>
            </w:r>
            <w:r w:rsidR="006962E7">
              <w:t xml:space="preserve">s are present </w:t>
            </w:r>
            <w:r w:rsidR="00D20505">
              <w:t xml:space="preserve">in </w:t>
            </w:r>
            <w:r>
              <w:t>the</w:t>
            </w:r>
            <w:r w:rsidR="006962E7">
              <w:t xml:space="preserve"> unit</w:t>
            </w:r>
            <w:r w:rsidR="00B75376">
              <w:t xml:space="preserve">.  </w:t>
            </w:r>
          </w:p>
          <w:p w:rsidR="00353F1C" w:rsidRDefault="00353F1C" w:rsidP="00353F1C">
            <w:pPr>
              <w:pStyle w:val="GillSansInstructions"/>
            </w:pPr>
            <w:r>
              <w:t xml:space="preserve">In other implementations of CUSP, senior executive buy-in might be the most substantial challenge a team faces. Engaging senior executives who do not have a clinical background is particularly challenging. In these </w:t>
            </w:r>
            <w:r w:rsidR="00B75376">
              <w:t xml:space="preserve">situations the </w:t>
            </w:r>
            <w:r>
              <w:t xml:space="preserve">use of a tool like </w:t>
            </w:r>
            <w:r w:rsidR="00D11E1C">
              <w:t xml:space="preserve">an </w:t>
            </w:r>
            <w:r>
              <w:t xml:space="preserve">Opportunity Estimator, which calculates estimated lives lost and dollars spent as the result of </w:t>
            </w:r>
            <w:r w:rsidR="00D20505">
              <w:t>CLABSIs</w:t>
            </w:r>
            <w:r>
              <w:t>, can engage hospital executives with the prospective cost savings that can result from CUSP implementation.</w:t>
            </w:r>
            <w:r w:rsidR="00D11E1C">
              <w:t xml:space="preserve"> An </w:t>
            </w:r>
            <w:r w:rsidR="00D20505">
              <w:t>O</w:t>
            </w:r>
            <w:r w:rsidR="00D11E1C">
              <w:t xml:space="preserve">pportunity </w:t>
            </w:r>
            <w:r w:rsidR="00D20505">
              <w:t>E</w:t>
            </w:r>
            <w:r w:rsidR="00D11E1C">
              <w:t xml:space="preserve">stimator uses data </w:t>
            </w:r>
            <w:r w:rsidR="00D20505">
              <w:t xml:space="preserve">from </w:t>
            </w:r>
            <w:r w:rsidR="00D11E1C">
              <w:t xml:space="preserve">the total number central-line days, percentage of case fatalities, </w:t>
            </w:r>
            <w:proofErr w:type="gramStart"/>
            <w:r w:rsidR="00D11E1C">
              <w:t>total</w:t>
            </w:r>
            <w:proofErr w:type="gramEnd"/>
            <w:r w:rsidR="00D11E1C">
              <w:t xml:space="preserve"> number of incidents, and cost per infection to determine the overall savings that can be achieved through CUSP procedures.</w:t>
            </w:r>
            <w:r>
              <w:t xml:space="preserve"> Encouraging senior executives, particularly those without a clinical background, to shadow a nurse or physician champion can help them to better understand unit challenges firsthand.</w:t>
            </w:r>
          </w:p>
          <w:p w:rsidR="00353F1C" w:rsidRDefault="00353F1C" w:rsidP="00353F1C">
            <w:pPr>
              <w:pStyle w:val="GillSansInstructions"/>
            </w:pPr>
            <w:r>
              <w:t>High staff turnover also poses major challenges to CUSP implementation. High turnover adversely affects the amount and quality of training team members receive. Focused use of the “Understand the Science of Safety” module can provide a necessary primer on the concepts used in CUSP tools and other modules of the toolkit.</w:t>
            </w:r>
          </w:p>
          <w:p w:rsidR="00B815CC" w:rsidRDefault="00353F1C" w:rsidP="00CD4199">
            <w:pPr>
              <w:pStyle w:val="GillSansInstructions"/>
            </w:pPr>
            <w:r>
              <w:lastRenderedPageBreak/>
              <w:t>Nurse empowerment can also be a concern for some teams. In these cases, using role-play exercises during training sessions allows nurses to practice speaking up and helps them to gain confidence in addressing situations with noncompliant physicians. Distributing pocket cards with information on necessary improvement areas, such as unit infection rates, can also provide impetus for them to speak up in situations with other members of the health care team.</w:t>
            </w:r>
          </w:p>
        </w:tc>
        <w:tc>
          <w:tcPr>
            <w:tcW w:w="3216" w:type="dxa"/>
          </w:tcPr>
          <w:p w:rsidR="00353F1C" w:rsidRPr="00D77436" w:rsidRDefault="00353F1C" w:rsidP="00353F1C">
            <w:pPr>
              <w:pStyle w:val="GillSansSlideTitles"/>
            </w:pPr>
            <w:r w:rsidRPr="00CF5B52">
              <w:lastRenderedPageBreak/>
              <w:t>Slide 1</w:t>
            </w:r>
            <w:r>
              <w:t>6</w:t>
            </w:r>
          </w:p>
          <w:p w:rsidR="00B815CC" w:rsidRDefault="00353F1C" w:rsidP="00353F1C">
            <w:r>
              <w:rPr>
                <w:noProof/>
                <w:lang w:bidi="ar-SA"/>
              </w:rPr>
              <w:drawing>
                <wp:inline distT="0" distB="0" distL="0" distR="0">
                  <wp:extent cx="1866900" cy="1400175"/>
                  <wp:effectExtent l="19050" t="0" r="0" b="0"/>
                  <wp:docPr id="52" name="Picture 17" descr="Learn About CUSP Sli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ide16"/>
                          <pic:cNvPicPr>
                            <a:picLocks noChangeAspect="1" noChangeArrowheads="1"/>
                          </pic:cNvPicPr>
                        </pic:nvPicPr>
                        <pic:blipFill>
                          <a:blip r:embed="rId24" cstate="print"/>
                          <a:srcRect/>
                          <a:stretch>
                            <a:fillRect/>
                          </a:stretch>
                        </pic:blipFill>
                        <pic:spPr bwMode="auto">
                          <a:xfrm>
                            <a:off x="0" y="0"/>
                            <a:ext cx="1866900" cy="1400175"/>
                          </a:xfrm>
                          <a:prstGeom prst="rect">
                            <a:avLst/>
                          </a:prstGeom>
                          <a:noFill/>
                          <a:ln w="9525">
                            <a:noFill/>
                            <a:miter lim="800000"/>
                            <a:headEnd/>
                            <a:tailEnd/>
                          </a:ln>
                        </pic:spPr>
                      </pic:pic>
                    </a:graphicData>
                  </a:graphic>
                </wp:inline>
              </w:drawing>
            </w:r>
          </w:p>
        </w:tc>
      </w:tr>
      <w:tr w:rsidR="00B815CC" w:rsidTr="00FC3D61">
        <w:tc>
          <w:tcPr>
            <w:tcW w:w="6318" w:type="dxa"/>
          </w:tcPr>
          <w:p w:rsidR="00353F1C" w:rsidRPr="0093336F" w:rsidRDefault="00353F1C" w:rsidP="00353F1C">
            <w:pPr>
              <w:pStyle w:val="ArielInstructions"/>
              <w:rPr>
                <w:b/>
              </w:rPr>
            </w:pPr>
            <w:r w:rsidRPr="0093336F">
              <w:rPr>
                <w:b/>
              </w:rPr>
              <w:lastRenderedPageBreak/>
              <w:t>SAY:</w:t>
            </w:r>
          </w:p>
          <w:p w:rsidR="00353F1C" w:rsidRPr="005459F8" w:rsidRDefault="00353F1C" w:rsidP="00353F1C">
            <w:pPr>
              <w:pStyle w:val="ArielInstructions"/>
            </w:pPr>
            <w:r w:rsidRPr="005459F8">
              <w:t xml:space="preserve">There are four learning objectives in the </w:t>
            </w:r>
            <w:r>
              <w:t>“</w:t>
            </w:r>
            <w:r w:rsidRPr="005459F8">
              <w:t>Assemble the Team</w:t>
            </w:r>
            <w:r>
              <w:t>”</w:t>
            </w:r>
            <w:r w:rsidRPr="005459F8">
              <w:t xml:space="preserve"> module:</w:t>
            </w:r>
          </w:p>
          <w:p w:rsidR="00A33D74" w:rsidRDefault="00353F1C" w:rsidP="00A33D74">
            <w:pPr>
              <w:pStyle w:val="ArielInstructions"/>
              <w:numPr>
                <w:ilvl w:val="0"/>
                <w:numId w:val="58"/>
              </w:numPr>
            </w:pPr>
            <w:r w:rsidRPr="005459F8">
              <w:t>Understand the importance of the CUSP team</w:t>
            </w:r>
          </w:p>
          <w:p w:rsidR="00A33D74" w:rsidRDefault="00353F1C" w:rsidP="00A33D74">
            <w:pPr>
              <w:pStyle w:val="ArielInstructions"/>
              <w:numPr>
                <w:ilvl w:val="0"/>
                <w:numId w:val="58"/>
              </w:numPr>
            </w:pPr>
            <w:r w:rsidRPr="005459F8">
              <w:t>Develop a strategy to build a successful team</w:t>
            </w:r>
          </w:p>
          <w:p w:rsidR="00A33D74" w:rsidRDefault="00353F1C" w:rsidP="00A33D74">
            <w:pPr>
              <w:pStyle w:val="ArielInstructions"/>
              <w:numPr>
                <w:ilvl w:val="0"/>
                <w:numId w:val="58"/>
              </w:numPr>
            </w:pPr>
            <w:r w:rsidRPr="005459F8">
              <w:t xml:space="preserve">Identify characteristics of </w:t>
            </w:r>
            <w:r w:rsidR="00D20505">
              <w:t>effective</w:t>
            </w:r>
            <w:r w:rsidR="00D20505" w:rsidRPr="005459F8">
              <w:t xml:space="preserve"> </w:t>
            </w:r>
            <w:r w:rsidRPr="005459F8">
              <w:t>teams and barriers to team performance</w:t>
            </w:r>
          </w:p>
          <w:p w:rsidR="00A33D74" w:rsidRDefault="00353F1C" w:rsidP="00A33D74">
            <w:pPr>
              <w:pStyle w:val="ArielInstructions"/>
              <w:numPr>
                <w:ilvl w:val="0"/>
                <w:numId w:val="58"/>
              </w:numPr>
            </w:pPr>
            <w:r w:rsidRPr="005459F8">
              <w:t>Define roles and responsibilities of team members</w:t>
            </w:r>
          </w:p>
        </w:tc>
        <w:tc>
          <w:tcPr>
            <w:tcW w:w="3216" w:type="dxa"/>
          </w:tcPr>
          <w:p w:rsidR="00353F1C" w:rsidRPr="00D77436" w:rsidRDefault="00353F1C" w:rsidP="00353F1C">
            <w:pPr>
              <w:pStyle w:val="GillSansSlideTitles"/>
            </w:pPr>
            <w:r w:rsidRPr="00CF5B52">
              <w:t>Slide 1</w:t>
            </w:r>
            <w:r>
              <w:t>7</w:t>
            </w:r>
          </w:p>
          <w:p w:rsidR="00353F1C" w:rsidRPr="00CF5B52" w:rsidRDefault="00353F1C" w:rsidP="00353F1C">
            <w:pPr>
              <w:pStyle w:val="GillSansSlideTitles"/>
            </w:pPr>
            <w:r>
              <w:rPr>
                <w:noProof/>
                <w:lang w:bidi="ar-SA"/>
              </w:rPr>
              <w:drawing>
                <wp:inline distT="0" distB="0" distL="0" distR="0">
                  <wp:extent cx="1866900" cy="1400175"/>
                  <wp:effectExtent l="19050" t="0" r="0" b="0"/>
                  <wp:docPr id="53" name="Picture 18" descr="Learn About CUSP Sli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lide17"/>
                          <pic:cNvPicPr>
                            <a:picLocks noChangeAspect="1" noChangeArrowheads="1"/>
                          </pic:cNvPicPr>
                        </pic:nvPicPr>
                        <pic:blipFill>
                          <a:blip r:embed="rId25" cstate="print"/>
                          <a:srcRect/>
                          <a:stretch>
                            <a:fillRect/>
                          </a:stretch>
                        </pic:blipFill>
                        <pic:spPr bwMode="auto">
                          <a:xfrm>
                            <a:off x="0" y="0"/>
                            <a:ext cx="1866900" cy="1400175"/>
                          </a:xfrm>
                          <a:prstGeom prst="rect">
                            <a:avLst/>
                          </a:prstGeom>
                          <a:noFill/>
                          <a:ln w="9525">
                            <a:noFill/>
                            <a:miter lim="800000"/>
                            <a:headEnd/>
                            <a:tailEnd/>
                          </a:ln>
                        </pic:spPr>
                      </pic:pic>
                    </a:graphicData>
                  </a:graphic>
                </wp:inline>
              </w:drawing>
            </w:r>
          </w:p>
          <w:p w:rsidR="00B815CC" w:rsidRDefault="00B815CC"/>
        </w:tc>
      </w:tr>
      <w:tr w:rsidR="00B815CC" w:rsidTr="00FC3D61">
        <w:tc>
          <w:tcPr>
            <w:tcW w:w="6318" w:type="dxa"/>
          </w:tcPr>
          <w:p w:rsidR="00353F1C" w:rsidRPr="00F13AAA" w:rsidRDefault="00353F1C" w:rsidP="00353F1C">
            <w:pPr>
              <w:pStyle w:val="GillSansInstructions"/>
              <w:rPr>
                <w:rFonts w:cs="Arial"/>
                <w:b/>
                <w:szCs w:val="24"/>
              </w:rPr>
            </w:pPr>
            <w:r w:rsidRPr="00F13AAA">
              <w:rPr>
                <w:rFonts w:cs="Arial"/>
                <w:b/>
                <w:szCs w:val="24"/>
              </w:rPr>
              <w:t>SAY:</w:t>
            </w:r>
          </w:p>
          <w:p w:rsidR="00353F1C" w:rsidRPr="00A61289" w:rsidRDefault="00353F1C" w:rsidP="00353F1C">
            <w:pPr>
              <w:pStyle w:val="GillSansInstructions"/>
              <w:rPr>
                <w:rFonts w:cs="Arial"/>
                <w:b/>
                <w:szCs w:val="24"/>
              </w:rPr>
            </w:pPr>
            <w:r w:rsidRPr="00A61289">
              <w:rPr>
                <w:rFonts w:cs="Arial"/>
                <w:szCs w:val="24"/>
              </w:rPr>
              <w:t>Barriers to team performance include:</w:t>
            </w:r>
          </w:p>
          <w:p w:rsidR="00353F1C" w:rsidRPr="00A61289" w:rsidRDefault="00353F1C" w:rsidP="00353F1C">
            <w:pPr>
              <w:pStyle w:val="GillSansInstructions"/>
              <w:numPr>
                <w:ilvl w:val="0"/>
                <w:numId w:val="28"/>
              </w:numPr>
              <w:rPr>
                <w:rFonts w:cs="Arial"/>
                <w:b/>
                <w:szCs w:val="24"/>
              </w:rPr>
            </w:pPr>
            <w:r w:rsidRPr="00A61289">
              <w:rPr>
                <w:rFonts w:cs="Arial"/>
                <w:szCs w:val="24"/>
              </w:rPr>
              <w:t>Inconsistency in team membership</w:t>
            </w:r>
            <w:r w:rsidR="00D20505">
              <w:rPr>
                <w:rFonts w:cs="Arial"/>
                <w:szCs w:val="24"/>
              </w:rPr>
              <w:t>,</w:t>
            </w:r>
          </w:p>
          <w:p w:rsidR="00353F1C" w:rsidRPr="00A61289" w:rsidRDefault="00353F1C" w:rsidP="00353F1C">
            <w:pPr>
              <w:pStyle w:val="GillSansInstructions"/>
              <w:numPr>
                <w:ilvl w:val="0"/>
                <w:numId w:val="28"/>
              </w:numPr>
              <w:rPr>
                <w:rFonts w:cs="Arial"/>
                <w:b/>
                <w:szCs w:val="24"/>
              </w:rPr>
            </w:pPr>
            <w:r w:rsidRPr="00A61289">
              <w:rPr>
                <w:rFonts w:cs="Arial"/>
                <w:szCs w:val="24"/>
              </w:rPr>
              <w:t>Lack of time and information sharing</w:t>
            </w:r>
            <w:r w:rsidR="00D20505">
              <w:rPr>
                <w:rFonts w:cs="Arial"/>
                <w:szCs w:val="24"/>
              </w:rPr>
              <w:t>,</w:t>
            </w:r>
            <w:r w:rsidRPr="00A61289">
              <w:rPr>
                <w:rFonts w:cs="Arial"/>
                <w:szCs w:val="24"/>
              </w:rPr>
              <w:t xml:space="preserve"> </w:t>
            </w:r>
          </w:p>
          <w:p w:rsidR="00353F1C" w:rsidRPr="000046B7" w:rsidRDefault="00353F1C" w:rsidP="00353F1C">
            <w:pPr>
              <w:pStyle w:val="GillSansInstructions"/>
              <w:numPr>
                <w:ilvl w:val="0"/>
                <w:numId w:val="28"/>
              </w:numPr>
              <w:rPr>
                <w:rFonts w:cs="Arial"/>
                <w:szCs w:val="24"/>
              </w:rPr>
            </w:pPr>
            <w:r w:rsidRPr="00A61289">
              <w:rPr>
                <w:rFonts w:cs="Arial"/>
                <w:szCs w:val="24"/>
              </w:rPr>
              <w:t>Hierarchy</w:t>
            </w:r>
            <w:r w:rsidR="00D20505" w:rsidRPr="000046B7">
              <w:rPr>
                <w:rFonts w:cs="Arial"/>
                <w:szCs w:val="24"/>
              </w:rPr>
              <w:t>,</w:t>
            </w:r>
          </w:p>
          <w:p w:rsidR="00D20505" w:rsidRPr="00A61289" w:rsidRDefault="00D20505" w:rsidP="00353F1C">
            <w:pPr>
              <w:pStyle w:val="GillSansInstructions"/>
              <w:numPr>
                <w:ilvl w:val="0"/>
                <w:numId w:val="28"/>
              </w:numPr>
              <w:rPr>
                <w:rFonts w:cs="Arial"/>
                <w:b/>
                <w:szCs w:val="24"/>
              </w:rPr>
            </w:pPr>
            <w:r>
              <w:rPr>
                <w:rFonts w:cs="Arial"/>
                <w:szCs w:val="24"/>
              </w:rPr>
              <w:t>Varying communication styles,</w:t>
            </w:r>
          </w:p>
          <w:p w:rsidR="00353F1C" w:rsidRPr="00A61289" w:rsidRDefault="00D20505" w:rsidP="00353F1C">
            <w:pPr>
              <w:pStyle w:val="GillSansInstructions"/>
              <w:numPr>
                <w:ilvl w:val="0"/>
                <w:numId w:val="28"/>
              </w:numPr>
              <w:rPr>
                <w:rFonts w:cs="Arial"/>
                <w:b/>
                <w:szCs w:val="24"/>
              </w:rPr>
            </w:pPr>
            <w:r>
              <w:rPr>
                <w:rFonts w:cs="Arial"/>
                <w:szCs w:val="24"/>
              </w:rPr>
              <w:t>Presence of c</w:t>
            </w:r>
            <w:r w:rsidRPr="00A61289">
              <w:rPr>
                <w:rFonts w:cs="Arial"/>
                <w:szCs w:val="24"/>
              </w:rPr>
              <w:t>onflict</w:t>
            </w:r>
            <w:r>
              <w:rPr>
                <w:rFonts w:cs="Arial"/>
                <w:szCs w:val="24"/>
              </w:rPr>
              <w:t>,</w:t>
            </w:r>
            <w:r w:rsidRPr="00A61289">
              <w:rPr>
                <w:rFonts w:cs="Arial"/>
                <w:szCs w:val="24"/>
              </w:rPr>
              <w:t xml:space="preserve"> </w:t>
            </w:r>
          </w:p>
          <w:p w:rsidR="00353F1C" w:rsidRPr="00A61289" w:rsidRDefault="00353F1C" w:rsidP="00353F1C">
            <w:pPr>
              <w:pStyle w:val="GillSansInstructions"/>
              <w:numPr>
                <w:ilvl w:val="0"/>
                <w:numId w:val="28"/>
              </w:numPr>
              <w:rPr>
                <w:rFonts w:cs="Arial"/>
                <w:b/>
                <w:szCs w:val="24"/>
              </w:rPr>
            </w:pPr>
            <w:r w:rsidRPr="00A61289">
              <w:rPr>
                <w:rFonts w:cs="Arial"/>
                <w:szCs w:val="24"/>
              </w:rPr>
              <w:t>Lack of coordination and follow</w:t>
            </w:r>
            <w:r w:rsidR="00D20505">
              <w:rPr>
                <w:rFonts w:cs="Arial"/>
                <w:szCs w:val="24"/>
              </w:rPr>
              <w:t>-</w:t>
            </w:r>
            <w:r w:rsidRPr="00A61289">
              <w:rPr>
                <w:rFonts w:cs="Arial"/>
                <w:szCs w:val="24"/>
              </w:rPr>
              <w:t>up</w:t>
            </w:r>
            <w:r w:rsidR="00D20505">
              <w:rPr>
                <w:rFonts w:cs="Arial"/>
                <w:szCs w:val="24"/>
              </w:rPr>
              <w:t>,</w:t>
            </w:r>
          </w:p>
          <w:p w:rsidR="00353F1C" w:rsidRPr="00A61289" w:rsidRDefault="00353F1C" w:rsidP="00353F1C">
            <w:pPr>
              <w:pStyle w:val="GillSansInstructions"/>
              <w:numPr>
                <w:ilvl w:val="0"/>
                <w:numId w:val="28"/>
              </w:numPr>
              <w:rPr>
                <w:rFonts w:cs="Arial"/>
                <w:b/>
                <w:szCs w:val="24"/>
              </w:rPr>
            </w:pPr>
            <w:r w:rsidRPr="00A61289">
              <w:rPr>
                <w:rFonts w:cs="Arial"/>
                <w:szCs w:val="24"/>
              </w:rPr>
              <w:t>Misinterpretation of cues</w:t>
            </w:r>
            <w:r w:rsidR="00D20505">
              <w:rPr>
                <w:rFonts w:cs="Arial"/>
                <w:szCs w:val="24"/>
              </w:rPr>
              <w:t>, and</w:t>
            </w:r>
          </w:p>
          <w:p w:rsidR="00353F1C" w:rsidRPr="00A61289" w:rsidRDefault="00353F1C" w:rsidP="00353F1C">
            <w:pPr>
              <w:pStyle w:val="GillSansInstructions"/>
              <w:numPr>
                <w:ilvl w:val="0"/>
                <w:numId w:val="28"/>
              </w:numPr>
              <w:rPr>
                <w:rFonts w:cs="Arial"/>
                <w:b/>
                <w:szCs w:val="24"/>
              </w:rPr>
            </w:pPr>
            <w:r w:rsidRPr="00A61289">
              <w:rPr>
                <w:rFonts w:cs="Arial"/>
                <w:szCs w:val="24"/>
              </w:rPr>
              <w:t>Lack of role clarity</w:t>
            </w:r>
            <w:r w:rsidR="000046B7">
              <w:rPr>
                <w:rFonts w:cs="Arial"/>
                <w:szCs w:val="24"/>
              </w:rPr>
              <w:t>.</w:t>
            </w:r>
          </w:p>
          <w:p w:rsidR="00353F1C" w:rsidRPr="00A61289" w:rsidRDefault="00353F1C" w:rsidP="00353F1C">
            <w:pPr>
              <w:pStyle w:val="GillSansInstructions"/>
              <w:rPr>
                <w:rFonts w:cs="Arial"/>
                <w:b/>
                <w:szCs w:val="24"/>
              </w:rPr>
            </w:pPr>
            <w:r w:rsidRPr="00A61289">
              <w:rPr>
                <w:rFonts w:cs="Arial"/>
                <w:szCs w:val="24"/>
              </w:rPr>
              <w:t xml:space="preserve">CUSP and TeamSTEPPS identify similar barriers to team </w:t>
            </w:r>
            <w:r w:rsidRPr="00A61289">
              <w:rPr>
                <w:rFonts w:cs="Arial"/>
                <w:szCs w:val="24"/>
              </w:rPr>
              <w:lastRenderedPageBreak/>
              <w:t>performance</w:t>
            </w:r>
            <w:r>
              <w:rPr>
                <w:rFonts w:cs="Arial"/>
                <w:szCs w:val="24"/>
              </w:rPr>
              <w:t xml:space="preserve">. </w:t>
            </w:r>
            <w:r w:rsidRPr="00A61289">
              <w:rPr>
                <w:rFonts w:cs="Arial"/>
                <w:szCs w:val="24"/>
              </w:rPr>
              <w:t xml:space="preserve">Inconsistency in team membership </w:t>
            </w:r>
            <w:r w:rsidR="00D20505">
              <w:rPr>
                <w:rFonts w:cs="Arial"/>
                <w:szCs w:val="24"/>
              </w:rPr>
              <w:t>hampers</w:t>
            </w:r>
            <w:r w:rsidR="00D20505" w:rsidRPr="00A61289">
              <w:rPr>
                <w:rFonts w:cs="Arial"/>
                <w:szCs w:val="24"/>
              </w:rPr>
              <w:t xml:space="preserve"> </w:t>
            </w:r>
            <w:r w:rsidRPr="00A61289">
              <w:rPr>
                <w:rFonts w:cs="Arial"/>
                <w:szCs w:val="24"/>
              </w:rPr>
              <w:t>performance by limiting the strength and resiliency of the unit team</w:t>
            </w:r>
            <w:r>
              <w:rPr>
                <w:rFonts w:cs="Arial"/>
                <w:szCs w:val="24"/>
              </w:rPr>
              <w:t xml:space="preserve">. </w:t>
            </w:r>
            <w:r w:rsidRPr="00A61289">
              <w:rPr>
                <w:rFonts w:cs="Arial"/>
                <w:szCs w:val="24"/>
              </w:rPr>
              <w:t xml:space="preserve">Teams that lack sufficient structure, with </w:t>
            </w:r>
            <w:r w:rsidR="000046B7">
              <w:rPr>
                <w:rFonts w:cs="Arial"/>
                <w:szCs w:val="24"/>
              </w:rPr>
              <w:t>inconsistent</w:t>
            </w:r>
            <w:r w:rsidRPr="00A61289">
              <w:rPr>
                <w:rFonts w:cs="Arial"/>
                <w:szCs w:val="24"/>
              </w:rPr>
              <w:t xml:space="preserve"> input</w:t>
            </w:r>
            <w:r w:rsidR="000046B7">
              <w:rPr>
                <w:rFonts w:cs="Arial"/>
                <w:szCs w:val="24"/>
              </w:rPr>
              <w:t>,</w:t>
            </w:r>
            <w:r w:rsidRPr="00A61289">
              <w:rPr>
                <w:rFonts w:cs="Arial"/>
                <w:szCs w:val="24"/>
              </w:rPr>
              <w:t xml:space="preserve"> or that lack fully engaged members, will encounter difficulties with their team performance</w:t>
            </w:r>
            <w:r>
              <w:rPr>
                <w:rFonts w:cs="Arial"/>
                <w:szCs w:val="24"/>
              </w:rPr>
              <w:t xml:space="preserve">. </w:t>
            </w:r>
            <w:r w:rsidRPr="00A61289">
              <w:rPr>
                <w:rFonts w:cs="Arial"/>
                <w:szCs w:val="24"/>
              </w:rPr>
              <w:t>Teams that do no</w:t>
            </w:r>
            <w:r>
              <w:rPr>
                <w:rFonts w:cs="Arial"/>
                <w:szCs w:val="24"/>
              </w:rPr>
              <w:t xml:space="preserve">t, or are unable to, devote the </w:t>
            </w:r>
            <w:r w:rsidRPr="00A61289">
              <w:rPr>
                <w:rFonts w:cs="Arial"/>
                <w:szCs w:val="24"/>
              </w:rPr>
              <w:t xml:space="preserve">necessary time and energy </w:t>
            </w:r>
            <w:r>
              <w:rPr>
                <w:rFonts w:cs="Arial"/>
                <w:szCs w:val="24"/>
              </w:rPr>
              <w:t xml:space="preserve">for </w:t>
            </w:r>
            <w:r w:rsidRPr="00A61289">
              <w:rPr>
                <w:rFonts w:cs="Arial"/>
                <w:szCs w:val="24"/>
              </w:rPr>
              <w:t>the initiative will also run into challenges with functionality</w:t>
            </w:r>
            <w:r>
              <w:rPr>
                <w:rFonts w:cs="Arial"/>
                <w:szCs w:val="24"/>
              </w:rPr>
              <w:t xml:space="preserve">. </w:t>
            </w:r>
            <w:r w:rsidR="00CD4199">
              <w:rPr>
                <w:rFonts w:cs="Arial"/>
                <w:szCs w:val="24"/>
              </w:rPr>
              <w:t>I</w:t>
            </w:r>
            <w:r w:rsidRPr="00A61289">
              <w:rPr>
                <w:rFonts w:cs="Arial"/>
                <w:szCs w:val="24"/>
              </w:rPr>
              <w:t>nformation shoul</w:t>
            </w:r>
            <w:r>
              <w:rPr>
                <w:rFonts w:cs="Arial"/>
                <w:szCs w:val="24"/>
              </w:rPr>
              <w:t>d be shared equally among</w:t>
            </w:r>
            <w:r w:rsidRPr="00A61289">
              <w:rPr>
                <w:rFonts w:cs="Arial"/>
                <w:szCs w:val="24"/>
              </w:rPr>
              <w:t xml:space="preserve"> unit team members</w:t>
            </w:r>
            <w:r>
              <w:rPr>
                <w:rFonts w:cs="Arial"/>
                <w:szCs w:val="24"/>
              </w:rPr>
              <w:t>.</w:t>
            </w:r>
          </w:p>
          <w:p w:rsidR="00353F1C" w:rsidRPr="00A61289" w:rsidRDefault="00353F1C" w:rsidP="00353F1C">
            <w:pPr>
              <w:pStyle w:val="GillSansInstructions"/>
              <w:rPr>
                <w:rFonts w:cs="Arial"/>
                <w:b/>
                <w:szCs w:val="24"/>
              </w:rPr>
            </w:pPr>
            <w:r w:rsidRPr="00A61289">
              <w:rPr>
                <w:rFonts w:cs="Arial"/>
                <w:szCs w:val="24"/>
              </w:rPr>
              <w:t xml:space="preserve">Hierarchy may </w:t>
            </w:r>
            <w:r w:rsidR="000046B7">
              <w:rPr>
                <w:rFonts w:cs="Arial"/>
                <w:szCs w:val="24"/>
              </w:rPr>
              <w:t>hinder</w:t>
            </w:r>
            <w:r w:rsidRPr="00A61289">
              <w:rPr>
                <w:rFonts w:cs="Arial"/>
                <w:szCs w:val="24"/>
              </w:rPr>
              <w:t xml:space="preserve"> unit team success by limiting opportuniti</w:t>
            </w:r>
            <w:r>
              <w:rPr>
                <w:rFonts w:cs="Arial"/>
                <w:szCs w:val="24"/>
              </w:rPr>
              <w:t xml:space="preserve">es for communication and interaction. </w:t>
            </w:r>
            <w:r w:rsidRPr="00A61289">
              <w:rPr>
                <w:rFonts w:cs="Arial"/>
                <w:szCs w:val="24"/>
              </w:rPr>
              <w:t xml:space="preserve">If team members feel intimidated, the </w:t>
            </w:r>
            <w:r w:rsidR="000046B7">
              <w:rPr>
                <w:rFonts w:cs="Arial"/>
                <w:szCs w:val="24"/>
              </w:rPr>
              <w:t>initiative’s effectiveness</w:t>
            </w:r>
            <w:r w:rsidR="000046B7" w:rsidRPr="00A61289">
              <w:rPr>
                <w:rFonts w:cs="Arial"/>
                <w:szCs w:val="24"/>
              </w:rPr>
              <w:t xml:space="preserve"> </w:t>
            </w:r>
            <w:r w:rsidRPr="00A61289">
              <w:rPr>
                <w:rFonts w:cs="Arial"/>
                <w:szCs w:val="24"/>
              </w:rPr>
              <w:t>will be diminished</w:t>
            </w:r>
            <w:r>
              <w:rPr>
                <w:rFonts w:cs="Arial"/>
                <w:szCs w:val="24"/>
              </w:rPr>
              <w:t xml:space="preserve">. </w:t>
            </w:r>
          </w:p>
          <w:p w:rsidR="00B815CC" w:rsidRDefault="00353F1C" w:rsidP="000046B7">
            <w:pPr>
              <w:pStyle w:val="GillSansInstructions"/>
            </w:pPr>
            <w:r w:rsidRPr="00A61289">
              <w:rPr>
                <w:rFonts w:cs="Arial"/>
                <w:szCs w:val="24"/>
              </w:rPr>
              <w:br w:type="page"/>
              <w:t>Additional barriers to successful teamwork include</w:t>
            </w:r>
            <w:r>
              <w:rPr>
                <w:rFonts w:cs="Arial"/>
                <w:szCs w:val="24"/>
              </w:rPr>
              <w:t xml:space="preserve"> </w:t>
            </w:r>
            <w:r w:rsidRPr="00A61289">
              <w:rPr>
                <w:rFonts w:cs="Arial"/>
                <w:szCs w:val="24"/>
              </w:rPr>
              <w:t>conflict, lack of coordination, misinterpretation of cues, and lack of role clarity</w:t>
            </w:r>
            <w:r>
              <w:rPr>
                <w:rFonts w:cs="Arial"/>
                <w:szCs w:val="24"/>
              </w:rPr>
              <w:t>. D</w:t>
            </w:r>
            <w:r w:rsidRPr="00A61289">
              <w:rPr>
                <w:rFonts w:cs="Arial"/>
                <w:szCs w:val="24"/>
              </w:rPr>
              <w:t xml:space="preserve">isputes are common in groups </w:t>
            </w:r>
            <w:r w:rsidR="000046B7">
              <w:rPr>
                <w:rFonts w:cs="Arial"/>
                <w:szCs w:val="24"/>
              </w:rPr>
              <w:t>with</w:t>
            </w:r>
            <w:r w:rsidR="000046B7" w:rsidRPr="00A61289">
              <w:rPr>
                <w:rFonts w:cs="Arial"/>
                <w:szCs w:val="24"/>
              </w:rPr>
              <w:t xml:space="preserve"> </w:t>
            </w:r>
            <w:r w:rsidRPr="00A61289">
              <w:rPr>
                <w:rFonts w:cs="Arial"/>
                <w:szCs w:val="24"/>
              </w:rPr>
              <w:t xml:space="preserve">diverse opinions, </w:t>
            </w:r>
            <w:r>
              <w:rPr>
                <w:rFonts w:cs="Arial"/>
                <w:szCs w:val="24"/>
              </w:rPr>
              <w:t xml:space="preserve">but </w:t>
            </w:r>
            <w:r w:rsidRPr="00A61289">
              <w:rPr>
                <w:rFonts w:cs="Arial"/>
                <w:szCs w:val="24"/>
              </w:rPr>
              <w:t xml:space="preserve">conflict resolution and team interaction will </w:t>
            </w:r>
            <w:r w:rsidR="000046B7">
              <w:rPr>
                <w:rFonts w:cs="Arial"/>
                <w:szCs w:val="24"/>
              </w:rPr>
              <w:t xml:space="preserve">help strengthen </w:t>
            </w:r>
            <w:r w:rsidRPr="00A61289">
              <w:rPr>
                <w:rFonts w:cs="Arial"/>
                <w:szCs w:val="24"/>
              </w:rPr>
              <w:t>the initiative</w:t>
            </w:r>
            <w:r>
              <w:rPr>
                <w:rFonts w:cs="Arial"/>
                <w:szCs w:val="24"/>
              </w:rPr>
              <w:t>.</w:t>
            </w:r>
            <w:r w:rsidRPr="00A61289">
              <w:rPr>
                <w:rFonts w:cs="Arial"/>
                <w:szCs w:val="24"/>
              </w:rPr>
              <w:t xml:space="preserve"> Maintaining clear roles and task coordination </w:t>
            </w:r>
            <w:r>
              <w:rPr>
                <w:rFonts w:cs="Arial"/>
                <w:szCs w:val="24"/>
              </w:rPr>
              <w:t xml:space="preserve">are also </w:t>
            </w:r>
            <w:proofErr w:type="gramStart"/>
            <w:r>
              <w:rPr>
                <w:rFonts w:cs="Arial"/>
                <w:szCs w:val="24"/>
              </w:rPr>
              <w:t>key</w:t>
            </w:r>
            <w:proofErr w:type="gramEnd"/>
            <w:r w:rsidRPr="00A61289">
              <w:rPr>
                <w:rFonts w:cs="Arial"/>
                <w:szCs w:val="24"/>
              </w:rPr>
              <w:t xml:space="preserve"> and will alleviate task or labor duplication, further assisting with the </w:t>
            </w:r>
            <w:r>
              <w:rPr>
                <w:rFonts w:cs="Arial"/>
                <w:szCs w:val="24"/>
              </w:rPr>
              <w:t xml:space="preserve">success </w:t>
            </w:r>
            <w:r w:rsidRPr="00A61289">
              <w:rPr>
                <w:rFonts w:cs="Arial"/>
                <w:szCs w:val="24"/>
              </w:rPr>
              <w:t>of the initiative.</w:t>
            </w:r>
          </w:p>
        </w:tc>
        <w:tc>
          <w:tcPr>
            <w:tcW w:w="3216" w:type="dxa"/>
          </w:tcPr>
          <w:p w:rsidR="00353F1C" w:rsidRPr="00D77436" w:rsidRDefault="00353F1C" w:rsidP="00353F1C">
            <w:pPr>
              <w:pStyle w:val="GillSansSlideTitles"/>
            </w:pPr>
            <w:r w:rsidRPr="00CF5B52">
              <w:lastRenderedPageBreak/>
              <w:t>Slide 1</w:t>
            </w:r>
            <w:r>
              <w:t>8</w:t>
            </w:r>
          </w:p>
          <w:p w:rsidR="00B815CC" w:rsidRDefault="00353F1C" w:rsidP="00353F1C">
            <w:r>
              <w:rPr>
                <w:noProof/>
                <w:lang w:bidi="ar-SA"/>
              </w:rPr>
              <w:drawing>
                <wp:inline distT="0" distB="0" distL="0" distR="0">
                  <wp:extent cx="1866900" cy="1400175"/>
                  <wp:effectExtent l="19050" t="0" r="0" b="0"/>
                  <wp:docPr id="54" name="Picture 19" descr="Learn About CUSP Sli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lide18"/>
                          <pic:cNvPicPr>
                            <a:picLocks noChangeAspect="1" noChangeArrowheads="1"/>
                          </pic:cNvPicPr>
                        </pic:nvPicPr>
                        <pic:blipFill>
                          <a:blip r:embed="rId26" cstate="print"/>
                          <a:srcRect/>
                          <a:stretch>
                            <a:fillRect/>
                          </a:stretch>
                        </pic:blipFill>
                        <pic:spPr bwMode="auto">
                          <a:xfrm>
                            <a:off x="0" y="0"/>
                            <a:ext cx="1866900" cy="1400175"/>
                          </a:xfrm>
                          <a:prstGeom prst="rect">
                            <a:avLst/>
                          </a:prstGeom>
                          <a:noFill/>
                          <a:ln w="9525">
                            <a:noFill/>
                            <a:miter lim="800000"/>
                            <a:headEnd/>
                            <a:tailEnd/>
                          </a:ln>
                        </pic:spPr>
                      </pic:pic>
                    </a:graphicData>
                  </a:graphic>
                </wp:inline>
              </w:drawing>
            </w:r>
          </w:p>
        </w:tc>
      </w:tr>
      <w:tr w:rsidR="00B815CC" w:rsidTr="00FC3D61">
        <w:tc>
          <w:tcPr>
            <w:tcW w:w="6318" w:type="dxa"/>
          </w:tcPr>
          <w:p w:rsidR="00353F1C" w:rsidRPr="00247A00" w:rsidRDefault="00353F1C" w:rsidP="00353F1C">
            <w:pPr>
              <w:pStyle w:val="ArielInstructions"/>
              <w:rPr>
                <w:b/>
                <w:szCs w:val="24"/>
              </w:rPr>
            </w:pPr>
            <w:r w:rsidRPr="00247A00">
              <w:rPr>
                <w:b/>
                <w:szCs w:val="24"/>
              </w:rPr>
              <w:lastRenderedPageBreak/>
              <w:t>SAY:</w:t>
            </w:r>
          </w:p>
          <w:p w:rsidR="00353F1C" w:rsidRPr="00DB4A3B" w:rsidRDefault="00353F1C" w:rsidP="00353F1C">
            <w:pPr>
              <w:pStyle w:val="ArielInstructions"/>
              <w:rPr>
                <w:szCs w:val="24"/>
              </w:rPr>
            </w:pPr>
            <w:r>
              <w:rPr>
                <w:szCs w:val="24"/>
              </w:rPr>
              <w:t>The four learning objectives from the “Engage the Senior Executive” module are</w:t>
            </w:r>
            <w:r w:rsidRPr="00DB4A3B">
              <w:rPr>
                <w:szCs w:val="24"/>
              </w:rPr>
              <w:t>:</w:t>
            </w:r>
          </w:p>
          <w:p w:rsidR="00A33D74" w:rsidRDefault="00353F1C" w:rsidP="00A33D74">
            <w:pPr>
              <w:pStyle w:val="ArielInstructions"/>
              <w:numPr>
                <w:ilvl w:val="0"/>
                <w:numId w:val="57"/>
              </w:numPr>
              <w:rPr>
                <w:szCs w:val="24"/>
              </w:rPr>
            </w:pPr>
            <w:r w:rsidRPr="00DB4A3B">
              <w:rPr>
                <w:szCs w:val="24"/>
              </w:rPr>
              <w:t xml:space="preserve">Identify characteristics to </w:t>
            </w:r>
            <w:r>
              <w:rPr>
                <w:szCs w:val="24"/>
              </w:rPr>
              <w:t>search</w:t>
            </w:r>
            <w:r w:rsidRPr="00DB4A3B">
              <w:rPr>
                <w:szCs w:val="24"/>
              </w:rPr>
              <w:t xml:space="preserve"> for when recruiting the senior executive</w:t>
            </w:r>
            <w:r w:rsidR="000046B7">
              <w:rPr>
                <w:szCs w:val="24"/>
              </w:rPr>
              <w:t>,</w:t>
            </w:r>
            <w:r w:rsidRPr="00DB4A3B">
              <w:rPr>
                <w:szCs w:val="24"/>
              </w:rPr>
              <w:t xml:space="preserve"> </w:t>
            </w:r>
          </w:p>
          <w:p w:rsidR="00A33D74" w:rsidRDefault="00353F1C" w:rsidP="00A33D74">
            <w:pPr>
              <w:pStyle w:val="ArielInstructions"/>
              <w:numPr>
                <w:ilvl w:val="0"/>
                <w:numId w:val="57"/>
              </w:numPr>
              <w:rPr>
                <w:szCs w:val="24"/>
              </w:rPr>
            </w:pPr>
            <w:r w:rsidRPr="00DB4A3B">
              <w:rPr>
                <w:szCs w:val="24"/>
              </w:rPr>
              <w:t>Describe the responsibilities of the senior executive</w:t>
            </w:r>
            <w:r w:rsidR="000046B7">
              <w:rPr>
                <w:szCs w:val="24"/>
              </w:rPr>
              <w:t>,</w:t>
            </w:r>
          </w:p>
          <w:p w:rsidR="00A33D74" w:rsidRDefault="00353F1C" w:rsidP="00A33D74">
            <w:pPr>
              <w:pStyle w:val="ArielInstructions"/>
              <w:numPr>
                <w:ilvl w:val="0"/>
                <w:numId w:val="57"/>
              </w:numPr>
              <w:rPr>
                <w:szCs w:val="24"/>
              </w:rPr>
            </w:pPr>
            <w:r w:rsidRPr="00DB4A3B">
              <w:rPr>
                <w:szCs w:val="24"/>
              </w:rPr>
              <w:t>Explain the role of the senior executive in addressing technical and adaptive work</w:t>
            </w:r>
            <w:r w:rsidR="000046B7">
              <w:rPr>
                <w:szCs w:val="24"/>
              </w:rPr>
              <w:t>, and</w:t>
            </w:r>
          </w:p>
          <w:p w:rsidR="00A33D74" w:rsidRDefault="00353F1C" w:rsidP="00A33D74">
            <w:pPr>
              <w:pStyle w:val="GillSansInstructions"/>
              <w:numPr>
                <w:ilvl w:val="0"/>
                <w:numId w:val="57"/>
              </w:numPr>
            </w:pPr>
            <w:r w:rsidRPr="00DB4A3B">
              <w:rPr>
                <w:szCs w:val="24"/>
              </w:rPr>
              <w:t xml:space="preserve">Describe how to engage </w:t>
            </w:r>
            <w:r>
              <w:rPr>
                <w:szCs w:val="24"/>
              </w:rPr>
              <w:t>a</w:t>
            </w:r>
            <w:r w:rsidRPr="00DB4A3B">
              <w:rPr>
                <w:szCs w:val="24"/>
              </w:rPr>
              <w:t xml:space="preserve"> senior executive and develop shared accountability for the work</w:t>
            </w:r>
            <w:r w:rsidR="000046B7">
              <w:rPr>
                <w:szCs w:val="24"/>
              </w:rPr>
              <w:t>.</w:t>
            </w:r>
          </w:p>
        </w:tc>
        <w:tc>
          <w:tcPr>
            <w:tcW w:w="3216" w:type="dxa"/>
          </w:tcPr>
          <w:p w:rsidR="00353F1C" w:rsidRPr="00D77436" w:rsidRDefault="00353F1C" w:rsidP="00353F1C">
            <w:pPr>
              <w:pStyle w:val="GillSansSlideTitles"/>
            </w:pPr>
            <w:r w:rsidRPr="00CF5B52">
              <w:t>Slide 1</w:t>
            </w:r>
            <w:r>
              <w:t>9</w:t>
            </w:r>
          </w:p>
          <w:p w:rsidR="00B815CC" w:rsidRDefault="00353F1C" w:rsidP="00353F1C">
            <w:r>
              <w:rPr>
                <w:noProof/>
                <w:lang w:bidi="ar-SA"/>
              </w:rPr>
              <w:drawing>
                <wp:inline distT="0" distB="0" distL="0" distR="0">
                  <wp:extent cx="1866900" cy="1400175"/>
                  <wp:effectExtent l="19050" t="0" r="0" b="0"/>
                  <wp:docPr id="55" name="Picture 20" descr="Learn About CUSP Sli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lide19"/>
                          <pic:cNvPicPr>
                            <a:picLocks noChangeAspect="1" noChangeArrowheads="1"/>
                          </pic:cNvPicPr>
                        </pic:nvPicPr>
                        <pic:blipFill>
                          <a:blip r:embed="rId27" cstate="print"/>
                          <a:srcRect/>
                          <a:stretch>
                            <a:fillRect/>
                          </a:stretch>
                        </pic:blipFill>
                        <pic:spPr bwMode="auto">
                          <a:xfrm>
                            <a:off x="0" y="0"/>
                            <a:ext cx="1866900" cy="1400175"/>
                          </a:xfrm>
                          <a:prstGeom prst="rect">
                            <a:avLst/>
                          </a:prstGeom>
                          <a:noFill/>
                          <a:ln w="9525">
                            <a:noFill/>
                            <a:miter lim="800000"/>
                            <a:headEnd/>
                            <a:tailEnd/>
                          </a:ln>
                        </pic:spPr>
                      </pic:pic>
                    </a:graphicData>
                  </a:graphic>
                </wp:inline>
              </w:drawing>
            </w:r>
          </w:p>
        </w:tc>
      </w:tr>
    </w:tbl>
    <w:p w:rsidR="001B1C64" w:rsidRDefault="001B1C64">
      <w:r>
        <w:br w:type="page"/>
      </w:r>
    </w:p>
    <w:tbl>
      <w:tblPr>
        <w:tblStyle w:val="TableGrid"/>
        <w:tblW w:w="0" w:type="auto"/>
        <w:tblLook w:val="04A0" w:firstRow="1" w:lastRow="0" w:firstColumn="1" w:lastColumn="0" w:noHBand="0" w:noVBand="1"/>
      </w:tblPr>
      <w:tblGrid>
        <w:gridCol w:w="6318"/>
        <w:gridCol w:w="3216"/>
      </w:tblGrid>
      <w:tr w:rsidR="00B815CC" w:rsidTr="00FC3D61">
        <w:tc>
          <w:tcPr>
            <w:tcW w:w="6318" w:type="dxa"/>
          </w:tcPr>
          <w:p w:rsidR="00353F1C" w:rsidRPr="00DB4A3B" w:rsidRDefault="00353F1C" w:rsidP="00353F1C">
            <w:pPr>
              <w:pStyle w:val="GillSansInstructions"/>
              <w:rPr>
                <w:rFonts w:eastAsia="MS PGothic"/>
                <w:b/>
                <w:color w:val="000000"/>
              </w:rPr>
            </w:pPr>
            <w:r w:rsidRPr="00DB4A3B">
              <w:rPr>
                <w:rFonts w:eastAsia="MS PGothic"/>
                <w:b/>
                <w:color w:val="000000"/>
              </w:rPr>
              <w:lastRenderedPageBreak/>
              <w:t>SAY:</w:t>
            </w:r>
          </w:p>
          <w:p w:rsidR="00353F1C" w:rsidRPr="00DB4A3B" w:rsidRDefault="00353F1C" w:rsidP="00353F1C">
            <w:pPr>
              <w:pStyle w:val="GillSansInstructions"/>
            </w:pPr>
            <w:r w:rsidRPr="00DB4A3B">
              <w:t xml:space="preserve">When engaging the </w:t>
            </w:r>
            <w:r w:rsidR="00CD6F5C">
              <w:t xml:space="preserve">proposed </w:t>
            </w:r>
            <w:r>
              <w:t>s</w:t>
            </w:r>
            <w:r w:rsidRPr="00DB4A3B">
              <w:t xml:space="preserve">enior </w:t>
            </w:r>
            <w:r>
              <w:t>e</w:t>
            </w:r>
            <w:r w:rsidRPr="00DB4A3B">
              <w:t>xecut</w:t>
            </w:r>
            <w:r>
              <w:t xml:space="preserve">ive member of the CUSP team, </w:t>
            </w:r>
            <w:r w:rsidR="00CD6F5C">
              <w:t>the team’s progress may be challenged because the senior executive</w:t>
            </w:r>
            <w:r w:rsidRPr="00DB4A3B">
              <w:t xml:space="preserve">: </w:t>
            </w:r>
          </w:p>
          <w:p w:rsidR="00353F1C" w:rsidRPr="00DB4A3B" w:rsidRDefault="00353F1C" w:rsidP="00353F1C">
            <w:pPr>
              <w:pStyle w:val="GillSansInstructions"/>
              <w:numPr>
                <w:ilvl w:val="0"/>
                <w:numId w:val="43"/>
              </w:numPr>
            </w:pPr>
            <w:r w:rsidRPr="00DB4A3B">
              <w:t>May lack clinical background</w:t>
            </w:r>
            <w:r w:rsidR="00CD6F5C">
              <w:t>,</w:t>
            </w:r>
          </w:p>
          <w:p w:rsidR="00353F1C" w:rsidRPr="00DB4A3B" w:rsidRDefault="00353F1C" w:rsidP="00353F1C">
            <w:pPr>
              <w:pStyle w:val="GillSansInstructions"/>
              <w:numPr>
                <w:ilvl w:val="0"/>
                <w:numId w:val="43"/>
              </w:numPr>
            </w:pPr>
            <w:r w:rsidRPr="00DB4A3B">
              <w:t>May not recognize the value of CUSP</w:t>
            </w:r>
            <w:r w:rsidR="00CD6F5C">
              <w:t>, or</w:t>
            </w:r>
          </w:p>
          <w:p w:rsidR="00353F1C" w:rsidRPr="00DB4A3B" w:rsidRDefault="00353F1C" w:rsidP="00353F1C">
            <w:pPr>
              <w:pStyle w:val="GillSansInstructions"/>
              <w:numPr>
                <w:ilvl w:val="0"/>
                <w:numId w:val="43"/>
              </w:numPr>
            </w:pPr>
            <w:r w:rsidRPr="00DB4A3B">
              <w:t xml:space="preserve">May not be </w:t>
            </w:r>
            <w:r>
              <w:t>available</w:t>
            </w:r>
            <w:r w:rsidRPr="00DB4A3B">
              <w:t xml:space="preserve"> to meet with the CUSP team regularly</w:t>
            </w:r>
            <w:r w:rsidR="00CD6F5C">
              <w:t>.</w:t>
            </w:r>
          </w:p>
          <w:p w:rsidR="00353F1C" w:rsidRPr="00DB4A3B" w:rsidRDefault="00353F1C" w:rsidP="00353F1C">
            <w:pPr>
              <w:pStyle w:val="GillSansInstructions"/>
            </w:pPr>
            <w:r>
              <w:t>T</w:t>
            </w:r>
            <w:r w:rsidRPr="00DB4A3B">
              <w:t>hese hurdles are external</w:t>
            </w:r>
            <w:r>
              <w:t>. Man</w:t>
            </w:r>
            <w:r w:rsidRPr="00DB4A3B">
              <w:t>y executives can be effectively engaged with the proper technique</w:t>
            </w:r>
            <w:r>
              <w:t xml:space="preserve">. </w:t>
            </w:r>
            <w:r w:rsidRPr="00DB4A3B">
              <w:t>Through following the 4</w:t>
            </w:r>
            <w:r>
              <w:t xml:space="preserve"> </w:t>
            </w:r>
            <w:r w:rsidRPr="00DB4A3B">
              <w:t xml:space="preserve">E’s </w:t>
            </w:r>
            <w:r>
              <w:t>E</w:t>
            </w:r>
            <w:r w:rsidRPr="00DB4A3B">
              <w:t xml:space="preserve">ngagement </w:t>
            </w:r>
            <w:r>
              <w:t>M</w:t>
            </w:r>
            <w:r w:rsidRPr="00DB4A3B">
              <w:t>odel,</w:t>
            </w:r>
            <w:r w:rsidR="000B467C">
              <w:t xml:space="preserve"> which </w:t>
            </w:r>
            <w:r w:rsidR="00CD6F5C">
              <w:t>is</w:t>
            </w:r>
            <w:r w:rsidR="000B467C">
              <w:t xml:space="preserve"> explained in the “Assemble the Team” module,</w:t>
            </w:r>
            <w:r w:rsidRPr="00DB4A3B">
              <w:t xml:space="preserve"> CUSP teams will be able to customize their appeal and project approach to </w:t>
            </w:r>
            <w:r>
              <w:t xml:space="preserve">meet </w:t>
            </w:r>
            <w:r w:rsidRPr="00DB4A3B">
              <w:t xml:space="preserve">the needs and </w:t>
            </w:r>
            <w:r w:rsidR="00CD6F5C">
              <w:t xml:space="preserve">clinical </w:t>
            </w:r>
            <w:r w:rsidRPr="00DB4A3B">
              <w:t>background of their executive partner</w:t>
            </w:r>
            <w:r>
              <w:t xml:space="preserve">. </w:t>
            </w:r>
          </w:p>
          <w:p w:rsidR="00353F1C" w:rsidRPr="00DB4A3B" w:rsidRDefault="00353F1C" w:rsidP="00353F1C">
            <w:pPr>
              <w:pStyle w:val="GillSansInstructions"/>
            </w:pPr>
            <w:r w:rsidRPr="00DB4A3B">
              <w:t>When senior executives cite their lack of a clinical background, unit team members can focus their appeal on the fiscal gains associated with patient safety initiatives</w:t>
            </w:r>
            <w:r>
              <w:t>. If</w:t>
            </w:r>
            <w:r w:rsidRPr="00DB4A3B">
              <w:t xml:space="preserve"> executives are unable to see the value of CUSP for the unit or the hospital, unit team members </w:t>
            </w:r>
            <w:r>
              <w:t>should relate</w:t>
            </w:r>
            <w:r w:rsidRPr="00DB4A3B">
              <w:t xml:space="preserve"> success stories or real data that highlight the triumphs other unit teams have experienced when implementing CUSP initiatives </w:t>
            </w:r>
            <w:r w:rsidR="00CD6F5C">
              <w:t>in</w:t>
            </w:r>
            <w:r w:rsidR="00CD6F5C" w:rsidRPr="00DB4A3B">
              <w:t xml:space="preserve"> </w:t>
            </w:r>
            <w:r w:rsidRPr="00DB4A3B">
              <w:t xml:space="preserve">their </w:t>
            </w:r>
            <w:r w:rsidR="00CD6F5C">
              <w:t>units</w:t>
            </w:r>
            <w:r>
              <w:t xml:space="preserve">. </w:t>
            </w:r>
            <w:r w:rsidR="00CD6F5C">
              <w:t xml:space="preserve">If </w:t>
            </w:r>
            <w:r w:rsidRPr="00DB4A3B">
              <w:t xml:space="preserve">executives </w:t>
            </w:r>
            <w:r>
              <w:t>claim</w:t>
            </w:r>
            <w:r w:rsidRPr="00DB4A3B">
              <w:t xml:space="preserve"> a busy schedule as a barrier to involvement in the project, the team can </w:t>
            </w:r>
            <w:r>
              <w:t>arrange</w:t>
            </w:r>
            <w:r w:rsidRPr="00DB4A3B">
              <w:t xml:space="preserve"> monthly meetings </w:t>
            </w:r>
            <w:r>
              <w:t>via conference calls</w:t>
            </w:r>
            <w:r w:rsidRPr="00DB4A3B">
              <w:t>.</w:t>
            </w:r>
          </w:p>
          <w:p w:rsidR="00353F1C" w:rsidRPr="00EC647B" w:rsidRDefault="00353F1C" w:rsidP="00353F1C">
            <w:pPr>
              <w:pStyle w:val="GillSansInstructions"/>
              <w:rPr>
                <w:b/>
              </w:rPr>
            </w:pPr>
            <w:r w:rsidRPr="00EC647B">
              <w:rPr>
                <w:b/>
              </w:rPr>
              <w:t xml:space="preserve">ASK: </w:t>
            </w:r>
          </w:p>
          <w:p w:rsidR="00B815CC" w:rsidRDefault="00353F1C" w:rsidP="00353F1C">
            <w:pPr>
              <w:pStyle w:val="GillSansInstructions"/>
            </w:pPr>
            <w:r w:rsidRPr="00DB4A3B">
              <w:t xml:space="preserve">What barriers do you foresee in appointing a hospital executive to serve as your team member?  </w:t>
            </w:r>
          </w:p>
        </w:tc>
        <w:tc>
          <w:tcPr>
            <w:tcW w:w="3216" w:type="dxa"/>
          </w:tcPr>
          <w:p w:rsidR="00353F1C" w:rsidRPr="00D77436" w:rsidRDefault="00353F1C" w:rsidP="00353F1C">
            <w:pPr>
              <w:pStyle w:val="GillSansSlideTitles"/>
            </w:pPr>
            <w:r w:rsidRPr="00CF5B52">
              <w:t xml:space="preserve">Slide </w:t>
            </w:r>
            <w:r>
              <w:t>20</w:t>
            </w:r>
          </w:p>
          <w:p w:rsidR="00B815CC" w:rsidRDefault="00353F1C" w:rsidP="00353F1C">
            <w:r>
              <w:rPr>
                <w:noProof/>
                <w:lang w:bidi="ar-SA"/>
              </w:rPr>
              <w:drawing>
                <wp:inline distT="0" distB="0" distL="0" distR="0">
                  <wp:extent cx="1866900" cy="1400175"/>
                  <wp:effectExtent l="19050" t="0" r="0" b="0"/>
                  <wp:docPr id="56" name="Picture 21" descr="Learn About CUSP Sli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lide20"/>
                          <pic:cNvPicPr>
                            <a:picLocks noChangeAspect="1" noChangeArrowheads="1"/>
                          </pic:cNvPicPr>
                        </pic:nvPicPr>
                        <pic:blipFill>
                          <a:blip r:embed="rId28" cstate="print"/>
                          <a:srcRect/>
                          <a:stretch>
                            <a:fillRect/>
                          </a:stretch>
                        </pic:blipFill>
                        <pic:spPr bwMode="auto">
                          <a:xfrm>
                            <a:off x="0" y="0"/>
                            <a:ext cx="1866900" cy="1400175"/>
                          </a:xfrm>
                          <a:prstGeom prst="rect">
                            <a:avLst/>
                          </a:prstGeom>
                          <a:noFill/>
                          <a:ln w="9525">
                            <a:noFill/>
                            <a:miter lim="800000"/>
                            <a:headEnd/>
                            <a:tailEnd/>
                          </a:ln>
                        </pic:spPr>
                      </pic:pic>
                    </a:graphicData>
                  </a:graphic>
                </wp:inline>
              </w:drawing>
            </w:r>
          </w:p>
        </w:tc>
      </w:tr>
    </w:tbl>
    <w:p w:rsidR="00CD4199" w:rsidRDefault="00CD4199">
      <w:r>
        <w:br w:type="page"/>
      </w:r>
    </w:p>
    <w:tbl>
      <w:tblPr>
        <w:tblStyle w:val="TableGrid"/>
        <w:tblW w:w="0" w:type="auto"/>
        <w:tblLook w:val="04A0" w:firstRow="1" w:lastRow="0" w:firstColumn="1" w:lastColumn="0" w:noHBand="0" w:noVBand="1"/>
      </w:tblPr>
      <w:tblGrid>
        <w:gridCol w:w="6318"/>
        <w:gridCol w:w="3216"/>
      </w:tblGrid>
      <w:tr w:rsidR="00B815CC" w:rsidTr="00FC3D61">
        <w:tc>
          <w:tcPr>
            <w:tcW w:w="6318" w:type="dxa"/>
          </w:tcPr>
          <w:p w:rsidR="00353F1C" w:rsidRPr="0004135F" w:rsidRDefault="00353F1C" w:rsidP="00353F1C">
            <w:pPr>
              <w:pStyle w:val="GillSansInstructions"/>
              <w:rPr>
                <w:b/>
              </w:rPr>
            </w:pPr>
            <w:r w:rsidRPr="0004135F">
              <w:rPr>
                <w:b/>
              </w:rPr>
              <w:lastRenderedPageBreak/>
              <w:t>SAY:</w:t>
            </w:r>
          </w:p>
          <w:p w:rsidR="00353F1C" w:rsidRPr="00BB6CC9" w:rsidRDefault="00353F1C" w:rsidP="00353F1C">
            <w:pPr>
              <w:pStyle w:val="GillSansInstructions"/>
            </w:pPr>
            <w:r w:rsidRPr="00BB6CC9">
              <w:t xml:space="preserve">In </w:t>
            </w:r>
            <w:r>
              <w:t xml:space="preserve">the “Understand the Science of Safety” </w:t>
            </w:r>
            <w:r w:rsidRPr="00BB6CC9">
              <w:t xml:space="preserve">module, </w:t>
            </w:r>
            <w:r>
              <w:t xml:space="preserve">the </w:t>
            </w:r>
            <w:r w:rsidR="00CD6F5C">
              <w:t xml:space="preserve">four </w:t>
            </w:r>
            <w:r>
              <w:t>primary learning objectives are</w:t>
            </w:r>
            <w:r w:rsidRPr="00BB6CC9">
              <w:t>:</w:t>
            </w:r>
          </w:p>
          <w:p w:rsidR="00A33D74" w:rsidRDefault="00353F1C" w:rsidP="00A33D74">
            <w:pPr>
              <w:pStyle w:val="GillSansInstructions"/>
              <w:numPr>
                <w:ilvl w:val="0"/>
                <w:numId w:val="59"/>
              </w:numPr>
              <w:ind w:left="720"/>
            </w:pPr>
            <w:r w:rsidRPr="00BB6CC9">
              <w:t xml:space="preserve">Describe the historical and contemporary context of the </w:t>
            </w:r>
            <w:r>
              <w:t>s</w:t>
            </w:r>
            <w:r w:rsidRPr="00BB6CC9">
              <w:t xml:space="preserve">cience of </w:t>
            </w:r>
            <w:r>
              <w:t>s</w:t>
            </w:r>
            <w:r w:rsidRPr="00BB6CC9">
              <w:t>afety</w:t>
            </w:r>
            <w:r w:rsidR="00F2607B">
              <w:t>,</w:t>
            </w:r>
          </w:p>
          <w:p w:rsidR="00A33D74" w:rsidRDefault="00353F1C" w:rsidP="00A33D74">
            <w:pPr>
              <w:pStyle w:val="GillSansInstructions"/>
              <w:numPr>
                <w:ilvl w:val="0"/>
                <w:numId w:val="59"/>
              </w:numPr>
              <w:ind w:left="720"/>
            </w:pPr>
            <w:r w:rsidRPr="00BB6CC9">
              <w:t>Explain how system design affects system results</w:t>
            </w:r>
            <w:r w:rsidR="00F2607B">
              <w:t>,</w:t>
            </w:r>
          </w:p>
          <w:p w:rsidR="00A33D74" w:rsidRDefault="00353F1C" w:rsidP="00A33D74">
            <w:pPr>
              <w:pStyle w:val="GillSansInstructions"/>
              <w:numPr>
                <w:ilvl w:val="0"/>
                <w:numId w:val="59"/>
              </w:numPr>
              <w:ind w:left="720"/>
            </w:pPr>
            <w:r w:rsidRPr="00BB6CC9">
              <w:t>List the principles of safe design and identify how they apply to technical work and teamwork</w:t>
            </w:r>
            <w:r w:rsidR="00F2607B">
              <w:t>, and</w:t>
            </w:r>
          </w:p>
          <w:p w:rsidR="00A33D74" w:rsidRDefault="00353F1C" w:rsidP="00A33D74">
            <w:pPr>
              <w:pStyle w:val="GillSansInstructions"/>
              <w:numPr>
                <w:ilvl w:val="0"/>
                <w:numId w:val="59"/>
              </w:numPr>
              <w:ind w:left="720"/>
            </w:pPr>
            <w:r w:rsidRPr="00BB6CC9">
              <w:t>Indicate how teams make wise decisions when there is diverse and independent input</w:t>
            </w:r>
            <w:r w:rsidR="00F2607B">
              <w:t>.</w:t>
            </w:r>
          </w:p>
        </w:tc>
        <w:tc>
          <w:tcPr>
            <w:tcW w:w="3216" w:type="dxa"/>
          </w:tcPr>
          <w:p w:rsidR="00353F1C" w:rsidRPr="00D77436" w:rsidRDefault="00353F1C" w:rsidP="00353F1C">
            <w:pPr>
              <w:pStyle w:val="GillSansSlideTitles"/>
            </w:pPr>
            <w:r w:rsidRPr="00CF5B52">
              <w:t>Slide 2</w:t>
            </w:r>
            <w:r>
              <w:t>1</w:t>
            </w:r>
          </w:p>
          <w:p w:rsidR="00B815CC" w:rsidRDefault="00353F1C" w:rsidP="00353F1C">
            <w:r>
              <w:rPr>
                <w:noProof/>
                <w:lang w:bidi="ar-SA"/>
              </w:rPr>
              <w:drawing>
                <wp:inline distT="0" distB="0" distL="0" distR="0">
                  <wp:extent cx="1866900" cy="1400175"/>
                  <wp:effectExtent l="19050" t="0" r="0" b="0"/>
                  <wp:docPr id="57" name="Picture 22" descr="Learn About CUSP Sli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ide21"/>
                          <pic:cNvPicPr>
                            <a:picLocks noChangeAspect="1" noChangeArrowheads="1"/>
                          </pic:cNvPicPr>
                        </pic:nvPicPr>
                        <pic:blipFill>
                          <a:blip r:embed="rId29" cstate="print"/>
                          <a:srcRect/>
                          <a:stretch>
                            <a:fillRect/>
                          </a:stretch>
                        </pic:blipFill>
                        <pic:spPr bwMode="auto">
                          <a:xfrm>
                            <a:off x="0" y="0"/>
                            <a:ext cx="1866900" cy="1400175"/>
                          </a:xfrm>
                          <a:prstGeom prst="rect">
                            <a:avLst/>
                          </a:prstGeom>
                          <a:noFill/>
                          <a:ln w="9525">
                            <a:noFill/>
                            <a:miter lim="800000"/>
                            <a:headEnd/>
                            <a:tailEnd/>
                          </a:ln>
                        </pic:spPr>
                      </pic:pic>
                    </a:graphicData>
                  </a:graphic>
                </wp:inline>
              </w:drawing>
            </w:r>
          </w:p>
        </w:tc>
      </w:tr>
      <w:tr w:rsidR="00B815CC" w:rsidTr="00FC3D61">
        <w:tc>
          <w:tcPr>
            <w:tcW w:w="6318" w:type="dxa"/>
          </w:tcPr>
          <w:p w:rsidR="00353F1C" w:rsidRPr="000E0808" w:rsidRDefault="00353F1C" w:rsidP="00353F1C">
            <w:pPr>
              <w:pStyle w:val="GillSansInstructions"/>
              <w:rPr>
                <w:b/>
              </w:rPr>
            </w:pPr>
            <w:r w:rsidRPr="000E0808">
              <w:rPr>
                <w:b/>
              </w:rPr>
              <w:t>SAY:</w:t>
            </w:r>
          </w:p>
          <w:p w:rsidR="00353F1C" w:rsidRPr="000E0808" w:rsidRDefault="00353F1C" w:rsidP="00353F1C">
            <w:pPr>
              <w:pStyle w:val="GillSansInstructions"/>
              <w:rPr>
                <w:b/>
              </w:rPr>
            </w:pPr>
            <w:r w:rsidRPr="00BB6CC9">
              <w:t xml:space="preserve">At any given time, there are several system factors that simultaneously </w:t>
            </w:r>
            <w:r w:rsidRPr="004607A9">
              <w:t>influenc</w:t>
            </w:r>
            <w:r>
              <w:t xml:space="preserve">e </w:t>
            </w:r>
            <w:r w:rsidRPr="004607A9">
              <w:t>unit culture and patient safety.</w:t>
            </w:r>
            <w:r w:rsidRPr="000E0808">
              <w:rPr>
                <w:b/>
              </w:rPr>
              <w:t xml:space="preserve"> </w:t>
            </w:r>
          </w:p>
          <w:p w:rsidR="00353F1C" w:rsidRPr="000E0808" w:rsidRDefault="00CD6F5C" w:rsidP="00353F1C">
            <w:pPr>
              <w:pStyle w:val="GillSansInstructions"/>
              <w:rPr>
                <w:b/>
                <w:u w:val="single"/>
              </w:rPr>
            </w:pPr>
            <w:r>
              <w:rPr>
                <w:b/>
                <w:u w:val="single"/>
              </w:rPr>
              <w:t>One factor is p</w:t>
            </w:r>
            <w:r w:rsidR="00353F1C" w:rsidRPr="000E0808">
              <w:rPr>
                <w:b/>
                <w:u w:val="single"/>
              </w:rPr>
              <w:t>atient characteristics</w:t>
            </w:r>
            <w:r w:rsidR="00D77C7E">
              <w:rPr>
                <w:b/>
                <w:u w:val="single"/>
              </w:rPr>
              <w:t>.</w:t>
            </w:r>
          </w:p>
          <w:p w:rsidR="00353F1C" w:rsidRPr="00BB6CC9" w:rsidRDefault="00353F1C" w:rsidP="00353F1C">
            <w:pPr>
              <w:pStyle w:val="GillSansInstructions"/>
            </w:pPr>
            <w:r w:rsidRPr="00BB6CC9">
              <w:t>Patient characteristics</w:t>
            </w:r>
            <w:r>
              <w:t>,</w:t>
            </w:r>
            <w:r w:rsidRPr="00BB6CC9">
              <w:t xml:space="preserve"> such as medical history, acuity, primary language, or ability to participate in the development of the care plan can </w:t>
            </w:r>
            <w:r>
              <w:t>influence</w:t>
            </w:r>
            <w:r w:rsidRPr="00BB6CC9">
              <w:t xml:space="preserve"> patient safety. </w:t>
            </w:r>
          </w:p>
          <w:p w:rsidR="00353F1C" w:rsidRPr="000E0808" w:rsidRDefault="00D77C7E" w:rsidP="00353F1C">
            <w:pPr>
              <w:pStyle w:val="GillSansInstructions"/>
              <w:rPr>
                <w:b/>
                <w:u w:val="single"/>
              </w:rPr>
            </w:pPr>
            <w:r>
              <w:rPr>
                <w:b/>
                <w:u w:val="single"/>
              </w:rPr>
              <w:t>Relevant to those are t</w:t>
            </w:r>
            <w:r w:rsidR="00353F1C" w:rsidRPr="000E0808">
              <w:rPr>
                <w:b/>
                <w:u w:val="single"/>
              </w:rPr>
              <w:t>ask factors</w:t>
            </w:r>
            <w:r>
              <w:rPr>
                <w:b/>
                <w:u w:val="single"/>
              </w:rPr>
              <w:t>.</w:t>
            </w:r>
          </w:p>
          <w:p w:rsidR="00353F1C" w:rsidRPr="00BB6CC9" w:rsidRDefault="00353F1C" w:rsidP="00353F1C">
            <w:pPr>
              <w:pStyle w:val="GillSansInstructions"/>
            </w:pPr>
            <w:r w:rsidRPr="00BB6CC9">
              <w:t xml:space="preserve">In addition to patient characteristics, task factors can </w:t>
            </w:r>
            <w:r>
              <w:t>shape</w:t>
            </w:r>
            <w:r w:rsidRPr="00BB6CC9">
              <w:t xml:space="preserve"> the delivery of care and patient safety </w:t>
            </w:r>
            <w:r>
              <w:t>i</w:t>
            </w:r>
            <w:r w:rsidRPr="00BB6CC9">
              <w:t>n the unit</w:t>
            </w:r>
            <w:r>
              <w:t xml:space="preserve">. </w:t>
            </w:r>
            <w:r w:rsidRPr="00BB6CC9">
              <w:t xml:space="preserve">Patient complexity influences both </w:t>
            </w:r>
            <w:r>
              <w:t xml:space="preserve">providers’ </w:t>
            </w:r>
            <w:r w:rsidRPr="00BB6CC9">
              <w:t>ability to mee</w:t>
            </w:r>
            <w:r w:rsidR="00CD4199">
              <w:t>t patient needs</w:t>
            </w:r>
            <w:r w:rsidRPr="00BB6CC9">
              <w:t xml:space="preserve"> and their capacity to manage the task of care</w:t>
            </w:r>
            <w:r>
              <w:t xml:space="preserve">. </w:t>
            </w:r>
          </w:p>
          <w:p w:rsidR="00353F1C" w:rsidRPr="000E0808" w:rsidRDefault="00D77C7E" w:rsidP="00353F1C">
            <w:pPr>
              <w:pStyle w:val="GillSansInstructions"/>
              <w:rPr>
                <w:b/>
                <w:u w:val="single"/>
              </w:rPr>
            </w:pPr>
            <w:r>
              <w:rPr>
                <w:b/>
                <w:u w:val="single"/>
              </w:rPr>
              <w:t>The i</w:t>
            </w:r>
            <w:r w:rsidR="00353F1C" w:rsidRPr="000E0808">
              <w:rPr>
                <w:b/>
                <w:u w:val="single"/>
              </w:rPr>
              <w:t>ndividual provider</w:t>
            </w:r>
            <w:r>
              <w:rPr>
                <w:b/>
                <w:u w:val="single"/>
              </w:rPr>
              <w:t xml:space="preserve"> is another system factor.</w:t>
            </w:r>
          </w:p>
          <w:p w:rsidR="00353F1C" w:rsidRPr="00BB6CC9" w:rsidRDefault="00353F1C" w:rsidP="00353F1C">
            <w:pPr>
              <w:pStyle w:val="GillSansInstructions"/>
            </w:pPr>
            <w:r w:rsidRPr="00BB6CC9">
              <w:t>Providers should understand the relationship between their own knowledge, skill</w:t>
            </w:r>
            <w:r>
              <w:t>,</w:t>
            </w:r>
            <w:r w:rsidRPr="00BB6CC9">
              <w:t xml:space="preserve"> and attitudes, and how these may </w:t>
            </w:r>
            <w:r w:rsidR="00CD6F5C">
              <w:t>benefit or detract from</w:t>
            </w:r>
            <w:r w:rsidR="00CD6F5C" w:rsidRPr="00BB6CC9">
              <w:t xml:space="preserve"> </w:t>
            </w:r>
            <w:r w:rsidRPr="00BB6CC9">
              <w:t>the quality of care that patients receive</w:t>
            </w:r>
            <w:r>
              <w:t xml:space="preserve">. </w:t>
            </w:r>
            <w:r w:rsidRPr="000159FF">
              <w:t>Providers</w:t>
            </w:r>
            <w:r w:rsidRPr="00BB6CC9">
              <w:t xml:space="preserve"> should be comfortable speaking up if they </w:t>
            </w:r>
            <w:r>
              <w:t>are not in agreement</w:t>
            </w:r>
            <w:r w:rsidRPr="00BB6CC9">
              <w:t xml:space="preserve"> with task assignments and protocols or when they see patient safety risks</w:t>
            </w:r>
            <w:r>
              <w:t xml:space="preserve">. </w:t>
            </w:r>
            <w:r w:rsidRPr="00BB6CC9">
              <w:t xml:space="preserve">Evidence suggests a direct relationship </w:t>
            </w:r>
            <w:r w:rsidRPr="00BB6CC9">
              <w:lastRenderedPageBreak/>
              <w:t xml:space="preserve">between some patient outcomes and the willingness of </w:t>
            </w:r>
            <w:r>
              <w:t>staff</w:t>
            </w:r>
            <w:r w:rsidRPr="00BB6CC9">
              <w:t xml:space="preserve"> to speak up.</w:t>
            </w:r>
          </w:p>
          <w:p w:rsidR="00353F1C" w:rsidRPr="000E0808" w:rsidRDefault="00353F1C" w:rsidP="00353F1C">
            <w:pPr>
              <w:pStyle w:val="GillSansInstructions"/>
              <w:rPr>
                <w:b/>
                <w:u w:val="single"/>
              </w:rPr>
            </w:pPr>
            <w:r w:rsidRPr="000E0808">
              <w:rPr>
                <w:b/>
                <w:u w:val="single"/>
              </w:rPr>
              <w:t>Team factors</w:t>
            </w:r>
            <w:r w:rsidR="00D77C7E">
              <w:rPr>
                <w:b/>
                <w:u w:val="single"/>
              </w:rPr>
              <w:t xml:space="preserve"> are equally important.</w:t>
            </w:r>
          </w:p>
          <w:p w:rsidR="00353F1C" w:rsidRPr="00BB6CC9" w:rsidRDefault="00353F1C" w:rsidP="00353F1C">
            <w:pPr>
              <w:pStyle w:val="GillSansInstructions"/>
            </w:pPr>
            <w:r w:rsidRPr="00743F6D">
              <w:t>Team factors may involve issues with teamwork, communication, inadequate supervision, and training</w:t>
            </w:r>
            <w:r>
              <w:t xml:space="preserve">. </w:t>
            </w:r>
          </w:p>
          <w:p w:rsidR="00353F1C" w:rsidRPr="000E0808" w:rsidRDefault="00D77C7E" w:rsidP="00353F1C">
            <w:pPr>
              <w:pStyle w:val="GillSansInstructions"/>
              <w:rPr>
                <w:b/>
                <w:u w:val="single"/>
              </w:rPr>
            </w:pPr>
            <w:r>
              <w:rPr>
                <w:b/>
                <w:u w:val="single"/>
              </w:rPr>
              <w:t>The w</w:t>
            </w:r>
            <w:r w:rsidR="00353F1C" w:rsidRPr="000E0808">
              <w:rPr>
                <w:b/>
                <w:u w:val="single"/>
              </w:rPr>
              <w:t>ork environment</w:t>
            </w:r>
            <w:r>
              <w:rPr>
                <w:b/>
                <w:u w:val="single"/>
              </w:rPr>
              <w:t xml:space="preserve"> can be a major factor.</w:t>
            </w:r>
          </w:p>
          <w:p w:rsidR="00353F1C" w:rsidRPr="00BB6CC9" w:rsidRDefault="00353F1C" w:rsidP="00353F1C">
            <w:pPr>
              <w:pStyle w:val="GillSansInstructions"/>
            </w:pPr>
            <w:r w:rsidRPr="00BB6CC9">
              <w:t>Noisy, dirty, distracting</w:t>
            </w:r>
            <w:r>
              <w:t>,</w:t>
            </w:r>
            <w:r w:rsidRPr="00BB6CC9">
              <w:t xml:space="preserve"> and poorly lit work environments can wreak havoc on the delivery of high</w:t>
            </w:r>
            <w:r>
              <w:t>-</w:t>
            </w:r>
            <w:r w:rsidRPr="00BB6CC9">
              <w:t>quality patient care and should be addressed when attempting to diagnose system</w:t>
            </w:r>
            <w:r>
              <w:t>-</w:t>
            </w:r>
            <w:r w:rsidRPr="00BB6CC9">
              <w:t>level influences on patient care.</w:t>
            </w:r>
            <w:r>
              <w:t xml:space="preserve"> </w:t>
            </w:r>
          </w:p>
          <w:p w:rsidR="00353F1C" w:rsidRPr="000E0808" w:rsidRDefault="00D77C7E" w:rsidP="00353F1C">
            <w:pPr>
              <w:pStyle w:val="GillSansInstructions"/>
              <w:rPr>
                <w:b/>
                <w:u w:val="single"/>
              </w:rPr>
            </w:pPr>
            <w:r>
              <w:rPr>
                <w:b/>
                <w:u w:val="single"/>
              </w:rPr>
              <w:t>Besides unit factors, there are d</w:t>
            </w:r>
            <w:r w:rsidR="00353F1C" w:rsidRPr="000E0808">
              <w:rPr>
                <w:b/>
                <w:u w:val="single"/>
              </w:rPr>
              <w:t>epartmental factors</w:t>
            </w:r>
            <w:r>
              <w:rPr>
                <w:b/>
                <w:u w:val="single"/>
              </w:rPr>
              <w:t>.</w:t>
            </w:r>
          </w:p>
          <w:p w:rsidR="00353F1C" w:rsidRPr="00BB6CC9" w:rsidRDefault="00353F1C" w:rsidP="00353F1C">
            <w:pPr>
              <w:pStyle w:val="GillSansInstructions"/>
            </w:pPr>
            <w:r w:rsidRPr="00BB6CC9">
              <w:t>When staffing issues</w:t>
            </w:r>
            <w:r>
              <w:t>,</w:t>
            </w:r>
            <w:r w:rsidRPr="00BB6CC9">
              <w:t xml:space="preserve"> admission policies</w:t>
            </w:r>
            <w:r>
              <w:t>,</w:t>
            </w:r>
            <w:r w:rsidRPr="00BB6CC9">
              <w:t xml:space="preserve"> and protocols prove to be insufficient for the needs of the patient and provider, they will affect the quality of care</w:t>
            </w:r>
            <w:r>
              <w:t>. S</w:t>
            </w:r>
            <w:r w:rsidRPr="00BB6CC9">
              <w:t>taffing and coverage shortages</w:t>
            </w:r>
            <w:r>
              <w:t xml:space="preserve"> cause</w:t>
            </w:r>
            <w:r w:rsidRPr="00BB6CC9">
              <w:t xml:space="preserve"> patients </w:t>
            </w:r>
            <w:r>
              <w:t xml:space="preserve">to </w:t>
            </w:r>
            <w:r w:rsidRPr="00BB6CC9">
              <w:t xml:space="preserve">suffer through </w:t>
            </w:r>
            <w:r>
              <w:t>missing</w:t>
            </w:r>
            <w:r w:rsidRPr="00BB6CC9">
              <w:t xml:space="preserve"> the attention </w:t>
            </w:r>
            <w:r>
              <w:t>necessary</w:t>
            </w:r>
            <w:r w:rsidRPr="00BB6CC9">
              <w:t xml:space="preserve"> to recover</w:t>
            </w:r>
            <w:r>
              <w:t xml:space="preserve">. </w:t>
            </w:r>
            <w:r w:rsidRPr="00BB6CC9">
              <w:t xml:space="preserve">Additionally, staffing and coverage issues </w:t>
            </w:r>
            <w:r w:rsidR="00CD6F5C">
              <w:t>can increase</w:t>
            </w:r>
            <w:r w:rsidR="00CD6F5C" w:rsidRPr="00BB6CC9">
              <w:t xml:space="preserve"> </w:t>
            </w:r>
            <w:r w:rsidRPr="00BB6CC9">
              <w:t>the likelihood for medication or health</w:t>
            </w:r>
            <w:r>
              <w:t xml:space="preserve"> </w:t>
            </w:r>
            <w:r w:rsidRPr="00BB6CC9">
              <w:t xml:space="preserve">care procedure errors, </w:t>
            </w:r>
            <w:r w:rsidR="00CD6F5C">
              <w:t>downgrading</w:t>
            </w:r>
            <w:r w:rsidRPr="00BB6CC9">
              <w:t xml:space="preserve"> the type of care patient</w:t>
            </w:r>
            <w:r w:rsidR="00CD6F5C">
              <w:t>s</w:t>
            </w:r>
            <w:r w:rsidRPr="00BB6CC9">
              <w:t xml:space="preserve"> receive. </w:t>
            </w:r>
          </w:p>
          <w:p w:rsidR="00353F1C" w:rsidRPr="000E0808" w:rsidRDefault="00D77C7E" w:rsidP="00353F1C">
            <w:pPr>
              <w:pStyle w:val="GillSansInstructions"/>
              <w:rPr>
                <w:b/>
              </w:rPr>
            </w:pPr>
            <w:r>
              <w:rPr>
                <w:b/>
                <w:u w:val="single"/>
              </w:rPr>
              <w:t>And last are h</w:t>
            </w:r>
            <w:r w:rsidR="00353F1C" w:rsidRPr="000E0808">
              <w:rPr>
                <w:b/>
                <w:u w:val="single"/>
              </w:rPr>
              <w:t>ospital and institutional factors</w:t>
            </w:r>
            <w:r w:rsidR="00F2607B">
              <w:rPr>
                <w:b/>
                <w:u w:val="single"/>
              </w:rPr>
              <w:t>.</w:t>
            </w:r>
          </w:p>
          <w:p w:rsidR="00B815CC" w:rsidRDefault="00353F1C" w:rsidP="00353F1C">
            <w:pPr>
              <w:pStyle w:val="GillSansInstructions"/>
            </w:pPr>
            <w:r w:rsidRPr="00BB6CC9">
              <w:t xml:space="preserve">The type of facility and budget limitations may </w:t>
            </w:r>
            <w:r>
              <w:t>adjust</w:t>
            </w:r>
            <w:r w:rsidRPr="00BB6CC9">
              <w:t xml:space="preserve"> </w:t>
            </w:r>
            <w:r>
              <w:t xml:space="preserve">a </w:t>
            </w:r>
            <w:r w:rsidRPr="00BB6CC9">
              <w:t>patient’s care plan</w:t>
            </w:r>
            <w:r>
              <w:t xml:space="preserve">. </w:t>
            </w:r>
            <w:r w:rsidRPr="00BB6CC9">
              <w:t>While these</w:t>
            </w:r>
            <w:r>
              <w:t xml:space="preserve"> factors </w:t>
            </w:r>
            <w:r w:rsidRPr="00BB6CC9">
              <w:t xml:space="preserve">are the furthest removed from the patient, </w:t>
            </w:r>
            <w:r>
              <w:t xml:space="preserve">they </w:t>
            </w:r>
            <w:r w:rsidRPr="00BB6CC9">
              <w:t xml:space="preserve">continually </w:t>
            </w:r>
            <w:r>
              <w:t>alter</w:t>
            </w:r>
            <w:r w:rsidRPr="00BB6CC9">
              <w:t xml:space="preserve"> care </w:t>
            </w:r>
            <w:r>
              <w:t>delivered during hospital recovery.</w:t>
            </w:r>
          </w:p>
        </w:tc>
        <w:tc>
          <w:tcPr>
            <w:tcW w:w="3216" w:type="dxa"/>
          </w:tcPr>
          <w:p w:rsidR="00353F1C" w:rsidRPr="00D77436" w:rsidRDefault="00353F1C" w:rsidP="00353F1C">
            <w:pPr>
              <w:pStyle w:val="GillSansSlideTitles"/>
            </w:pPr>
            <w:r w:rsidRPr="00CF5B52">
              <w:lastRenderedPageBreak/>
              <w:t>Slide 2</w:t>
            </w:r>
            <w:r>
              <w:t>2</w:t>
            </w:r>
          </w:p>
          <w:p w:rsidR="00B815CC" w:rsidRDefault="00353F1C" w:rsidP="00353F1C">
            <w:pPr>
              <w:pStyle w:val="GillSansSlideTitles"/>
            </w:pPr>
            <w:r>
              <w:rPr>
                <w:noProof/>
                <w:lang w:bidi="ar-SA"/>
              </w:rPr>
              <w:drawing>
                <wp:inline distT="0" distB="0" distL="0" distR="0">
                  <wp:extent cx="1866900" cy="1400175"/>
                  <wp:effectExtent l="19050" t="0" r="0" b="0"/>
                  <wp:docPr id="58" name="Picture 23" descr="Learn About CUSP Sli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lide22"/>
                          <pic:cNvPicPr>
                            <a:picLocks noChangeAspect="1" noChangeArrowheads="1"/>
                          </pic:cNvPicPr>
                        </pic:nvPicPr>
                        <pic:blipFill>
                          <a:blip r:embed="rId30" cstate="print"/>
                          <a:srcRect/>
                          <a:stretch>
                            <a:fillRect/>
                          </a:stretch>
                        </pic:blipFill>
                        <pic:spPr bwMode="auto">
                          <a:xfrm>
                            <a:off x="0" y="0"/>
                            <a:ext cx="1866900" cy="1400175"/>
                          </a:xfrm>
                          <a:prstGeom prst="rect">
                            <a:avLst/>
                          </a:prstGeom>
                          <a:noFill/>
                          <a:ln w="9525">
                            <a:noFill/>
                            <a:miter lim="800000"/>
                            <a:headEnd/>
                            <a:tailEnd/>
                          </a:ln>
                        </pic:spPr>
                      </pic:pic>
                    </a:graphicData>
                  </a:graphic>
                </wp:inline>
              </w:drawing>
            </w:r>
          </w:p>
        </w:tc>
      </w:tr>
    </w:tbl>
    <w:p w:rsidR="001B1C64" w:rsidRDefault="001B1C64">
      <w:r>
        <w:lastRenderedPageBreak/>
        <w:br w:type="page"/>
      </w:r>
    </w:p>
    <w:tbl>
      <w:tblPr>
        <w:tblStyle w:val="TableGrid"/>
        <w:tblW w:w="0" w:type="auto"/>
        <w:tblLook w:val="04A0" w:firstRow="1" w:lastRow="0" w:firstColumn="1" w:lastColumn="0" w:noHBand="0" w:noVBand="1"/>
      </w:tblPr>
      <w:tblGrid>
        <w:gridCol w:w="6318"/>
        <w:gridCol w:w="3216"/>
      </w:tblGrid>
      <w:tr w:rsidR="00B815CC" w:rsidTr="00FC3D61">
        <w:tc>
          <w:tcPr>
            <w:tcW w:w="6318" w:type="dxa"/>
          </w:tcPr>
          <w:p w:rsidR="00353F1C" w:rsidRPr="006416DC" w:rsidRDefault="00353F1C" w:rsidP="00353F1C">
            <w:pPr>
              <w:pStyle w:val="GillSansInstructions"/>
              <w:rPr>
                <w:b/>
              </w:rPr>
            </w:pPr>
            <w:r w:rsidRPr="006416DC">
              <w:rPr>
                <w:b/>
              </w:rPr>
              <w:lastRenderedPageBreak/>
              <w:t>SAY:</w:t>
            </w:r>
          </w:p>
          <w:p w:rsidR="00353F1C" w:rsidRDefault="00353F1C" w:rsidP="00353F1C">
            <w:pPr>
              <w:pStyle w:val="GillSansInstructions"/>
            </w:pPr>
            <w:r>
              <w:t>The four learning objectives for the “Identify Defects Through Sensemaking” module are:</w:t>
            </w:r>
          </w:p>
          <w:p w:rsidR="00A33D74" w:rsidRDefault="00353F1C" w:rsidP="00A33D74">
            <w:pPr>
              <w:pStyle w:val="GillSansInstructions"/>
              <w:numPr>
                <w:ilvl w:val="0"/>
                <w:numId w:val="60"/>
              </w:numPr>
            </w:pPr>
            <w:r>
              <w:t xml:space="preserve">Introduce CUSP and </w:t>
            </w:r>
            <w:proofErr w:type="spellStart"/>
            <w:r>
              <w:t>Sensemaking</w:t>
            </w:r>
            <w:proofErr w:type="spellEnd"/>
            <w:r>
              <w:t xml:space="preserve"> tools to identify defects </w:t>
            </w:r>
            <w:r w:rsidR="008116AE">
              <w:t>or conditions,</w:t>
            </w:r>
          </w:p>
          <w:p w:rsidR="00A33D74" w:rsidRDefault="00353F1C" w:rsidP="00A33D74">
            <w:pPr>
              <w:pStyle w:val="GillSansInstructions"/>
              <w:numPr>
                <w:ilvl w:val="0"/>
                <w:numId w:val="60"/>
              </w:numPr>
            </w:pPr>
            <w:r>
              <w:t xml:space="preserve">Discuss the relationship between CUSP and </w:t>
            </w:r>
            <w:proofErr w:type="spellStart"/>
            <w:r>
              <w:t>Sensemaking</w:t>
            </w:r>
            <w:proofErr w:type="spellEnd"/>
            <w:r w:rsidR="00F2607B">
              <w:t>,</w:t>
            </w:r>
          </w:p>
          <w:p w:rsidR="00A33D74" w:rsidRDefault="00353F1C" w:rsidP="00A33D74">
            <w:pPr>
              <w:pStyle w:val="GillSansInstructions"/>
              <w:numPr>
                <w:ilvl w:val="0"/>
                <w:numId w:val="60"/>
              </w:numPr>
            </w:pPr>
            <w:r>
              <w:t xml:space="preserve">Show how to apply CUSP and </w:t>
            </w:r>
            <w:proofErr w:type="spellStart"/>
            <w:r>
              <w:t>Sensemaking</w:t>
            </w:r>
            <w:proofErr w:type="spellEnd"/>
            <w:r>
              <w:t xml:space="preserve"> tools</w:t>
            </w:r>
            <w:r w:rsidR="00F2607B">
              <w:t xml:space="preserve">, and </w:t>
            </w:r>
          </w:p>
          <w:p w:rsidR="00A33D74" w:rsidRDefault="00353F1C" w:rsidP="00A33D74">
            <w:pPr>
              <w:pStyle w:val="GillSansInstructions"/>
              <w:numPr>
                <w:ilvl w:val="0"/>
                <w:numId w:val="60"/>
              </w:numPr>
            </w:pPr>
            <w:r>
              <w:t>Discuss how to share findings</w:t>
            </w:r>
            <w:r w:rsidR="00F2607B">
              <w:t>.</w:t>
            </w:r>
          </w:p>
        </w:tc>
        <w:tc>
          <w:tcPr>
            <w:tcW w:w="3216" w:type="dxa"/>
          </w:tcPr>
          <w:p w:rsidR="00353F1C" w:rsidRPr="00D77436" w:rsidRDefault="00353F1C" w:rsidP="00353F1C">
            <w:pPr>
              <w:pStyle w:val="GillSansSlideTitles"/>
            </w:pPr>
            <w:r w:rsidRPr="00CF5B52">
              <w:t>Slide 2</w:t>
            </w:r>
            <w:r>
              <w:t>3</w:t>
            </w:r>
          </w:p>
          <w:p w:rsidR="00B815CC" w:rsidRDefault="00353F1C" w:rsidP="00353F1C">
            <w:r>
              <w:rPr>
                <w:noProof/>
                <w:lang w:bidi="ar-SA"/>
              </w:rPr>
              <w:drawing>
                <wp:inline distT="0" distB="0" distL="0" distR="0">
                  <wp:extent cx="1866900" cy="1400175"/>
                  <wp:effectExtent l="19050" t="0" r="0" b="0"/>
                  <wp:docPr id="59" name="Picture 24" descr="Learn About CUSP Sli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lide23"/>
                          <pic:cNvPicPr>
                            <a:picLocks noChangeAspect="1" noChangeArrowheads="1"/>
                          </pic:cNvPicPr>
                        </pic:nvPicPr>
                        <pic:blipFill>
                          <a:blip r:embed="rId31" cstate="print"/>
                          <a:srcRect/>
                          <a:stretch>
                            <a:fillRect/>
                          </a:stretch>
                        </pic:blipFill>
                        <pic:spPr bwMode="auto">
                          <a:xfrm>
                            <a:off x="0" y="0"/>
                            <a:ext cx="1866900" cy="1400175"/>
                          </a:xfrm>
                          <a:prstGeom prst="rect">
                            <a:avLst/>
                          </a:prstGeom>
                          <a:noFill/>
                          <a:ln w="9525">
                            <a:noFill/>
                            <a:miter lim="800000"/>
                            <a:headEnd/>
                            <a:tailEnd/>
                          </a:ln>
                        </pic:spPr>
                      </pic:pic>
                    </a:graphicData>
                  </a:graphic>
                </wp:inline>
              </w:drawing>
            </w:r>
          </w:p>
        </w:tc>
      </w:tr>
      <w:tr w:rsidR="00B815CC" w:rsidTr="00FC3D61">
        <w:tc>
          <w:tcPr>
            <w:tcW w:w="6318" w:type="dxa"/>
          </w:tcPr>
          <w:p w:rsidR="00353F1C" w:rsidRDefault="00353F1C" w:rsidP="00353F1C">
            <w:pPr>
              <w:pStyle w:val="GillSansInstructions"/>
              <w:rPr>
                <w:b/>
                <w:bCs/>
                <w:szCs w:val="24"/>
              </w:rPr>
            </w:pPr>
            <w:r>
              <w:rPr>
                <w:b/>
                <w:bCs/>
              </w:rPr>
              <w:t>SAY:</w:t>
            </w:r>
          </w:p>
          <w:p w:rsidR="00353F1C" w:rsidRDefault="00353F1C" w:rsidP="00353F1C">
            <w:pPr>
              <w:pStyle w:val="GillSansInstructions"/>
              <w:rPr>
                <w:sz w:val="20"/>
                <w:szCs w:val="20"/>
              </w:rPr>
            </w:pPr>
            <w:r>
              <w:t xml:space="preserve">When identifying defects that affect patient care, </w:t>
            </w:r>
            <w:r w:rsidR="00CD4199">
              <w:t xml:space="preserve">knowing how a defect will affect patient safety can help the </w:t>
            </w:r>
            <w:proofErr w:type="gramStart"/>
            <w:r w:rsidR="00CD4199">
              <w:t>team prevent</w:t>
            </w:r>
            <w:proofErr w:type="gramEnd"/>
            <w:r w:rsidR="00CD4199">
              <w:t xml:space="preserve"> the defect as well as a </w:t>
            </w:r>
            <w:r>
              <w:t xml:space="preserve">sentinel event. In doing this, providers understand the relationship between </w:t>
            </w:r>
            <w:r w:rsidR="00B75376">
              <w:t xml:space="preserve">production pressures and </w:t>
            </w:r>
            <w:r>
              <w:t xml:space="preserve">defects </w:t>
            </w:r>
            <w:r w:rsidR="00987AC6">
              <w:t xml:space="preserve">in the health care system </w:t>
            </w:r>
            <w:r w:rsidR="00B75376">
              <w:t>in addition to the inten</w:t>
            </w:r>
            <w:r w:rsidR="00987AC6">
              <w:t>ded outcomes that these can produce</w:t>
            </w:r>
            <w:r>
              <w:t xml:space="preserve">. </w:t>
            </w:r>
          </w:p>
          <w:p w:rsidR="00353F1C" w:rsidRDefault="00353F1C" w:rsidP="00353F1C">
            <w:pPr>
              <w:pStyle w:val="GillSansInstructions"/>
              <w:rPr>
                <w:rFonts w:cs="Arial"/>
              </w:rPr>
            </w:pPr>
            <w:r>
              <w:rPr>
                <w:rFonts w:cs="Arial"/>
              </w:rPr>
              <w:t>Examples of defects or errors that affect patient safety</w:t>
            </w:r>
            <w:r w:rsidR="00F2607B">
              <w:rPr>
                <w:rFonts w:cs="Arial"/>
              </w:rPr>
              <w:t>,</w:t>
            </w:r>
            <w:r>
              <w:rPr>
                <w:rFonts w:cs="Arial"/>
              </w:rPr>
              <w:t xml:space="preserve"> and </w:t>
            </w:r>
            <w:r w:rsidR="00F2607B">
              <w:rPr>
                <w:rFonts w:cs="Arial"/>
              </w:rPr>
              <w:t xml:space="preserve">the </w:t>
            </w:r>
            <w:r>
              <w:rPr>
                <w:rFonts w:cs="Arial"/>
              </w:rPr>
              <w:t xml:space="preserve">interventions to alleviate them include: </w:t>
            </w:r>
          </w:p>
          <w:p w:rsidR="00353F1C" w:rsidRDefault="00353F1C" w:rsidP="00353F1C">
            <w:pPr>
              <w:pStyle w:val="GillSansInstructions"/>
              <w:numPr>
                <w:ilvl w:val="0"/>
                <w:numId w:val="55"/>
              </w:numPr>
            </w:pPr>
            <w:r w:rsidRPr="007415FE">
              <w:t>Unstable oxygen tanks on beds</w:t>
            </w:r>
            <w:r>
              <w:t xml:space="preserve">: </w:t>
            </w:r>
            <w:r w:rsidR="00F2607B">
              <w:t>o</w:t>
            </w:r>
            <w:r w:rsidRPr="00BE4CEA">
              <w:t xml:space="preserve">xygen tank holders </w:t>
            </w:r>
            <w:r w:rsidR="00F2607B">
              <w:t xml:space="preserve">were </w:t>
            </w:r>
            <w:r w:rsidRPr="00BE4CEA">
              <w:t xml:space="preserve">repaired or new holders </w:t>
            </w:r>
            <w:r w:rsidR="00F2607B">
              <w:t xml:space="preserve">were </w:t>
            </w:r>
            <w:r w:rsidRPr="00BE4CEA">
              <w:t>installed institution</w:t>
            </w:r>
            <w:r w:rsidR="004778D9">
              <w:t>-</w:t>
            </w:r>
            <w:r w:rsidRPr="00BE4CEA">
              <w:t>wide</w:t>
            </w:r>
            <w:r w:rsidR="00F2607B">
              <w:t>.</w:t>
            </w:r>
          </w:p>
          <w:p w:rsidR="00353F1C" w:rsidRDefault="00353F1C" w:rsidP="00353F1C">
            <w:pPr>
              <w:pStyle w:val="GillSansInstructions"/>
              <w:numPr>
                <w:ilvl w:val="0"/>
                <w:numId w:val="55"/>
              </w:numPr>
            </w:pPr>
            <w:r w:rsidRPr="007415FE">
              <w:t>Medication look-alike</w:t>
            </w:r>
            <w:r>
              <w:t>s</w:t>
            </w:r>
            <w:r w:rsidRPr="00BE4CEA">
              <w:t xml:space="preserve">: </w:t>
            </w:r>
            <w:r>
              <w:t>S</w:t>
            </w:r>
            <w:r w:rsidRPr="00BE4CEA">
              <w:t xml:space="preserve">taff </w:t>
            </w:r>
            <w:proofErr w:type="gramStart"/>
            <w:r w:rsidR="00F2607B">
              <w:t>were</w:t>
            </w:r>
            <w:proofErr w:type="gramEnd"/>
            <w:r w:rsidR="00F2607B">
              <w:t xml:space="preserve"> </w:t>
            </w:r>
            <w:r w:rsidRPr="00BE4CEA">
              <w:t>educat</w:t>
            </w:r>
            <w:r>
              <w:t>ed</w:t>
            </w:r>
            <w:r w:rsidRPr="00BE4CEA">
              <w:t xml:space="preserve"> </w:t>
            </w:r>
            <w:r w:rsidR="00F2607B">
              <w:t xml:space="preserve">about </w:t>
            </w:r>
            <w:r w:rsidRPr="00BE4CEA">
              <w:t>medication similarities, physical</w:t>
            </w:r>
            <w:r>
              <w:t xml:space="preserve"> </w:t>
            </w:r>
            <w:r w:rsidRPr="00BE4CEA">
              <w:t>separat</w:t>
            </w:r>
            <w:r>
              <w:t>ion of medications</w:t>
            </w:r>
            <w:r w:rsidR="00F2607B">
              <w:t xml:space="preserve"> was instituted</w:t>
            </w:r>
            <w:r w:rsidRPr="00BE4CEA">
              <w:t xml:space="preserve">, and </w:t>
            </w:r>
            <w:r w:rsidR="00F2607B">
              <w:t xml:space="preserve">a </w:t>
            </w:r>
            <w:r w:rsidRPr="00BE4CEA">
              <w:t xml:space="preserve">letter </w:t>
            </w:r>
            <w:r w:rsidR="00F2607B">
              <w:t xml:space="preserve">was </w:t>
            </w:r>
            <w:r w:rsidRPr="00BE4CEA">
              <w:t xml:space="preserve">sent to </w:t>
            </w:r>
            <w:r w:rsidR="00F2607B">
              <w:t xml:space="preserve">the </w:t>
            </w:r>
            <w:r w:rsidRPr="00BE4CEA">
              <w:t>manufacturer to request different labeling</w:t>
            </w:r>
            <w:r w:rsidR="00F2607B">
              <w:t>.</w:t>
            </w:r>
            <w:r>
              <w:t xml:space="preserve"> </w:t>
            </w:r>
          </w:p>
          <w:p w:rsidR="00353F1C" w:rsidRDefault="00353F1C" w:rsidP="00353F1C">
            <w:pPr>
              <w:pStyle w:val="GillSansInstructions"/>
              <w:numPr>
                <w:ilvl w:val="0"/>
                <w:numId w:val="55"/>
              </w:numPr>
            </w:pPr>
            <w:r w:rsidRPr="007415FE">
              <w:t xml:space="preserve">Missing equipment on </w:t>
            </w:r>
            <w:r w:rsidR="005C5A8B">
              <w:t xml:space="preserve">the </w:t>
            </w:r>
            <w:r w:rsidRPr="007415FE">
              <w:t>cart</w:t>
            </w:r>
            <w:r w:rsidRPr="00BE4CEA">
              <w:t xml:space="preserve">: </w:t>
            </w:r>
            <w:r w:rsidR="00F2607B">
              <w:t>A c</w:t>
            </w:r>
            <w:r>
              <w:t xml:space="preserve">hecklist </w:t>
            </w:r>
            <w:r w:rsidR="00F2607B">
              <w:t xml:space="preserve">was </w:t>
            </w:r>
            <w:r>
              <w:t>d</w:t>
            </w:r>
            <w:r w:rsidRPr="00BE4CEA">
              <w:t>evelop</w:t>
            </w:r>
            <w:r>
              <w:t xml:space="preserve">ed </w:t>
            </w:r>
            <w:r w:rsidRPr="00BE4CEA">
              <w:t xml:space="preserve">for assigning responsibility for stocking supplies on </w:t>
            </w:r>
            <w:r w:rsidR="005C5A8B">
              <w:t xml:space="preserve">the </w:t>
            </w:r>
            <w:r w:rsidRPr="00BE4CEA">
              <w:t>cart</w:t>
            </w:r>
            <w:r w:rsidR="005C5A8B">
              <w:t>.</w:t>
            </w:r>
          </w:p>
          <w:p w:rsidR="00353F1C" w:rsidRDefault="00353F1C" w:rsidP="00353F1C">
            <w:pPr>
              <w:pStyle w:val="GillSansInstructions"/>
              <w:numPr>
                <w:ilvl w:val="0"/>
                <w:numId w:val="55"/>
              </w:numPr>
            </w:pPr>
            <w:r w:rsidRPr="00BE4CEA">
              <w:t>Inconsistent use of Daily Goals Rounding Tool</w:t>
            </w:r>
            <w:r>
              <w:t xml:space="preserve">: </w:t>
            </w:r>
            <w:r w:rsidR="005C5A8B">
              <w:t>A c</w:t>
            </w:r>
            <w:r w:rsidRPr="00BE4CEA">
              <w:t xml:space="preserve">onsensus </w:t>
            </w:r>
            <w:r w:rsidR="005C5A8B">
              <w:t xml:space="preserve">was </w:t>
            </w:r>
            <w:r>
              <w:t xml:space="preserve">reached among staff </w:t>
            </w:r>
            <w:r w:rsidRPr="00BE4CEA">
              <w:t xml:space="preserve">on the </w:t>
            </w:r>
            <w:r w:rsidRPr="00BE4CEA">
              <w:lastRenderedPageBreak/>
              <w:t xml:space="preserve">elements of the tool </w:t>
            </w:r>
            <w:r w:rsidR="005C5A8B">
              <w:t xml:space="preserve">to </w:t>
            </w:r>
            <w:r w:rsidRPr="00BE4CEA">
              <w:t>be applied during rounds</w:t>
            </w:r>
            <w:r w:rsidR="005C5A8B">
              <w:t>.</w:t>
            </w:r>
            <w:r w:rsidRPr="00BE4CEA">
              <w:t xml:space="preserve"> </w:t>
            </w:r>
          </w:p>
          <w:p w:rsidR="00B815CC" w:rsidRDefault="005C5A8B" w:rsidP="005C5A8B">
            <w:pPr>
              <w:pStyle w:val="GillSansInstructions"/>
              <w:numPr>
                <w:ilvl w:val="0"/>
                <w:numId w:val="55"/>
              </w:numPr>
            </w:pPr>
            <w:r>
              <w:t>Residents’ use of i</w:t>
            </w:r>
            <w:r w:rsidR="00353F1C" w:rsidRPr="00BE4CEA">
              <w:t>naccurate information during rounds</w:t>
            </w:r>
            <w:r w:rsidR="00353F1C">
              <w:t>: E</w:t>
            </w:r>
            <w:r w:rsidR="00353F1C" w:rsidRPr="00BE4CEA">
              <w:t>lectronic progress note</w:t>
            </w:r>
            <w:r>
              <w:t>s</w:t>
            </w:r>
            <w:r w:rsidR="00353F1C" w:rsidRPr="00BE4CEA">
              <w:t xml:space="preserve"> </w:t>
            </w:r>
            <w:r>
              <w:t xml:space="preserve">were </w:t>
            </w:r>
            <w:r w:rsidR="00353F1C">
              <w:t xml:space="preserve">developed </w:t>
            </w:r>
            <w:r w:rsidR="00353F1C" w:rsidRPr="00BE4CEA">
              <w:t>to maintain accurate information exchanges on the unit</w:t>
            </w:r>
            <w:r>
              <w:t>.</w:t>
            </w:r>
            <w:r w:rsidR="00353F1C">
              <w:t xml:space="preserve"> </w:t>
            </w:r>
          </w:p>
        </w:tc>
        <w:tc>
          <w:tcPr>
            <w:tcW w:w="3216" w:type="dxa"/>
          </w:tcPr>
          <w:p w:rsidR="00353F1C" w:rsidRPr="00D77436" w:rsidRDefault="00353F1C" w:rsidP="00353F1C">
            <w:pPr>
              <w:pStyle w:val="GillSansSlideTitles"/>
            </w:pPr>
            <w:r w:rsidRPr="00CF5B52">
              <w:lastRenderedPageBreak/>
              <w:t>Slide 2</w:t>
            </w:r>
            <w:r>
              <w:t>4</w:t>
            </w:r>
          </w:p>
          <w:p w:rsidR="00B815CC" w:rsidRDefault="00353F1C" w:rsidP="00353F1C">
            <w:r>
              <w:rPr>
                <w:noProof/>
                <w:lang w:bidi="ar-SA"/>
              </w:rPr>
              <w:drawing>
                <wp:inline distT="0" distB="0" distL="0" distR="0">
                  <wp:extent cx="1866900" cy="1400175"/>
                  <wp:effectExtent l="19050" t="0" r="0" b="0"/>
                  <wp:docPr id="60" name="Picture 25" descr="Learn About CUSP Sli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lide24"/>
                          <pic:cNvPicPr>
                            <a:picLocks noChangeAspect="1" noChangeArrowheads="1"/>
                          </pic:cNvPicPr>
                        </pic:nvPicPr>
                        <pic:blipFill>
                          <a:blip r:embed="rId32" cstate="print"/>
                          <a:srcRect/>
                          <a:stretch>
                            <a:fillRect/>
                          </a:stretch>
                        </pic:blipFill>
                        <pic:spPr bwMode="auto">
                          <a:xfrm>
                            <a:off x="0" y="0"/>
                            <a:ext cx="1866900" cy="1400175"/>
                          </a:xfrm>
                          <a:prstGeom prst="rect">
                            <a:avLst/>
                          </a:prstGeom>
                          <a:noFill/>
                          <a:ln w="9525">
                            <a:noFill/>
                            <a:miter lim="800000"/>
                            <a:headEnd/>
                            <a:tailEnd/>
                          </a:ln>
                        </pic:spPr>
                      </pic:pic>
                    </a:graphicData>
                  </a:graphic>
                </wp:inline>
              </w:drawing>
            </w:r>
          </w:p>
        </w:tc>
      </w:tr>
      <w:tr w:rsidR="00B815CC" w:rsidTr="00FC3D61">
        <w:tc>
          <w:tcPr>
            <w:tcW w:w="6318" w:type="dxa"/>
          </w:tcPr>
          <w:p w:rsidR="00353F1C" w:rsidRPr="006711E5" w:rsidRDefault="00353F1C" w:rsidP="00353F1C">
            <w:pPr>
              <w:pStyle w:val="ArielInstructions"/>
              <w:rPr>
                <w:b/>
                <w:szCs w:val="24"/>
              </w:rPr>
            </w:pPr>
            <w:r w:rsidRPr="006711E5">
              <w:rPr>
                <w:b/>
                <w:szCs w:val="24"/>
              </w:rPr>
              <w:lastRenderedPageBreak/>
              <w:t>SAY:</w:t>
            </w:r>
          </w:p>
          <w:p w:rsidR="00353F1C" w:rsidRPr="009B2662" w:rsidRDefault="00353F1C" w:rsidP="00353F1C">
            <w:pPr>
              <w:pStyle w:val="ArielInstructions"/>
              <w:rPr>
                <w:b/>
                <w:szCs w:val="24"/>
              </w:rPr>
            </w:pPr>
            <w:r>
              <w:rPr>
                <w:szCs w:val="24"/>
              </w:rPr>
              <w:t>The “</w:t>
            </w:r>
            <w:r w:rsidR="005C5A8B">
              <w:rPr>
                <w:szCs w:val="24"/>
              </w:rPr>
              <w:t xml:space="preserve">Implement </w:t>
            </w:r>
            <w:r>
              <w:rPr>
                <w:szCs w:val="24"/>
              </w:rPr>
              <w:t>Teamwork and Communication” module covers these four learning objectives</w:t>
            </w:r>
            <w:r w:rsidRPr="009B2662">
              <w:rPr>
                <w:szCs w:val="24"/>
              </w:rPr>
              <w:t>:</w:t>
            </w:r>
          </w:p>
          <w:p w:rsidR="00A33D74" w:rsidRDefault="00353F1C" w:rsidP="00A33D74">
            <w:pPr>
              <w:pStyle w:val="ArielInstructions"/>
              <w:numPr>
                <w:ilvl w:val="0"/>
                <w:numId w:val="61"/>
              </w:numPr>
              <w:rPr>
                <w:b/>
                <w:szCs w:val="24"/>
              </w:rPr>
            </w:pPr>
            <w:r w:rsidRPr="009B2662">
              <w:rPr>
                <w:szCs w:val="24"/>
              </w:rPr>
              <w:t>Recognize the importance of effective communication</w:t>
            </w:r>
            <w:r w:rsidR="005C5A8B">
              <w:rPr>
                <w:szCs w:val="24"/>
              </w:rPr>
              <w:t>,</w:t>
            </w:r>
          </w:p>
          <w:p w:rsidR="00A33D74" w:rsidRDefault="00353F1C" w:rsidP="00A33D74">
            <w:pPr>
              <w:pStyle w:val="ArielInstructions"/>
              <w:numPr>
                <w:ilvl w:val="0"/>
                <w:numId w:val="61"/>
              </w:numPr>
              <w:rPr>
                <w:b/>
                <w:szCs w:val="24"/>
              </w:rPr>
            </w:pPr>
            <w:r w:rsidRPr="009B2662">
              <w:rPr>
                <w:szCs w:val="24"/>
              </w:rPr>
              <w:t>Identify barriers to communication</w:t>
            </w:r>
            <w:r w:rsidR="005C5A8B">
              <w:rPr>
                <w:szCs w:val="24"/>
              </w:rPr>
              <w:t>,</w:t>
            </w:r>
          </w:p>
          <w:p w:rsidR="00A33D74" w:rsidRDefault="00353F1C" w:rsidP="00A33D74">
            <w:pPr>
              <w:pStyle w:val="ArielInstructions"/>
              <w:numPr>
                <w:ilvl w:val="0"/>
                <w:numId w:val="61"/>
              </w:numPr>
              <w:rPr>
                <w:b/>
                <w:szCs w:val="24"/>
              </w:rPr>
            </w:pPr>
            <w:r>
              <w:rPr>
                <w:szCs w:val="24"/>
              </w:rPr>
              <w:t>Describe</w:t>
            </w:r>
            <w:r w:rsidRPr="009B2662">
              <w:rPr>
                <w:szCs w:val="24"/>
              </w:rPr>
              <w:t xml:space="preserve"> the connection between communication and medical error</w:t>
            </w:r>
            <w:r w:rsidR="005C5A8B">
              <w:rPr>
                <w:szCs w:val="24"/>
              </w:rPr>
              <w:t>, and</w:t>
            </w:r>
          </w:p>
          <w:p w:rsidR="00A33D74" w:rsidRDefault="00353F1C" w:rsidP="00A33D74">
            <w:pPr>
              <w:pStyle w:val="ArielInstructions"/>
              <w:numPr>
                <w:ilvl w:val="0"/>
                <w:numId w:val="61"/>
              </w:numPr>
              <w:rPr>
                <w:b/>
                <w:szCs w:val="24"/>
              </w:rPr>
            </w:pPr>
            <w:r w:rsidRPr="00F16950">
              <w:rPr>
                <w:szCs w:val="24"/>
              </w:rPr>
              <w:t xml:space="preserve">Identify and apply effective communication strategies from CUSP and </w:t>
            </w:r>
            <w:proofErr w:type="spellStart"/>
            <w:r w:rsidRPr="00F16950">
              <w:rPr>
                <w:szCs w:val="24"/>
              </w:rPr>
              <w:t>TeamSTEPPS</w:t>
            </w:r>
            <w:proofErr w:type="spellEnd"/>
            <w:r w:rsidR="005C5A8B">
              <w:rPr>
                <w:szCs w:val="24"/>
              </w:rPr>
              <w:t>.</w:t>
            </w:r>
          </w:p>
        </w:tc>
        <w:tc>
          <w:tcPr>
            <w:tcW w:w="3216" w:type="dxa"/>
          </w:tcPr>
          <w:p w:rsidR="00353F1C" w:rsidRPr="00D77436" w:rsidRDefault="00353F1C" w:rsidP="00353F1C">
            <w:pPr>
              <w:pStyle w:val="GillSansSlideTitles"/>
            </w:pPr>
            <w:r w:rsidRPr="00CF5B52">
              <w:t>Slide 2</w:t>
            </w:r>
            <w:r>
              <w:t>5</w:t>
            </w:r>
          </w:p>
          <w:p w:rsidR="00B815CC" w:rsidRDefault="00353F1C" w:rsidP="00353F1C">
            <w:r>
              <w:rPr>
                <w:noProof/>
                <w:lang w:bidi="ar-SA"/>
              </w:rPr>
              <w:drawing>
                <wp:inline distT="0" distB="0" distL="0" distR="0">
                  <wp:extent cx="1866900" cy="1400175"/>
                  <wp:effectExtent l="19050" t="0" r="0" b="0"/>
                  <wp:docPr id="61" name="Picture 26" descr="Learn About CUSP Sli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lide25"/>
                          <pic:cNvPicPr>
                            <a:picLocks noChangeAspect="1" noChangeArrowheads="1"/>
                          </pic:cNvPicPr>
                        </pic:nvPicPr>
                        <pic:blipFill>
                          <a:blip r:embed="rId33" cstate="print"/>
                          <a:srcRect/>
                          <a:stretch>
                            <a:fillRect/>
                          </a:stretch>
                        </pic:blipFill>
                        <pic:spPr bwMode="auto">
                          <a:xfrm>
                            <a:off x="0" y="0"/>
                            <a:ext cx="1866900" cy="1400175"/>
                          </a:xfrm>
                          <a:prstGeom prst="rect">
                            <a:avLst/>
                          </a:prstGeom>
                          <a:noFill/>
                          <a:ln w="9525">
                            <a:noFill/>
                            <a:miter lim="800000"/>
                            <a:headEnd/>
                            <a:tailEnd/>
                          </a:ln>
                        </pic:spPr>
                      </pic:pic>
                    </a:graphicData>
                  </a:graphic>
                </wp:inline>
              </w:drawing>
            </w:r>
          </w:p>
        </w:tc>
      </w:tr>
      <w:tr w:rsidR="00B815CC" w:rsidTr="00FC3D61">
        <w:tc>
          <w:tcPr>
            <w:tcW w:w="6318" w:type="dxa"/>
          </w:tcPr>
          <w:p w:rsidR="00353F1C" w:rsidRPr="001301E9" w:rsidRDefault="00353F1C" w:rsidP="00353F1C">
            <w:pPr>
              <w:pStyle w:val="GillSansInstructions"/>
              <w:rPr>
                <w:rFonts w:cs="Arial"/>
                <w:b/>
                <w:szCs w:val="24"/>
              </w:rPr>
            </w:pPr>
            <w:r w:rsidRPr="001301E9">
              <w:rPr>
                <w:rFonts w:cs="Arial"/>
                <w:b/>
                <w:szCs w:val="24"/>
              </w:rPr>
              <w:t>SAY:</w:t>
            </w:r>
          </w:p>
          <w:p w:rsidR="00353F1C" w:rsidRPr="009B2662" w:rsidRDefault="005609C5" w:rsidP="00353F1C">
            <w:pPr>
              <w:pStyle w:val="GillSansInstructions"/>
              <w:rPr>
                <w:rFonts w:cs="Arial"/>
                <w:b/>
                <w:szCs w:val="24"/>
              </w:rPr>
            </w:pPr>
            <w:r>
              <w:t xml:space="preserve">Communication problems are cited as </w:t>
            </w:r>
            <w:r w:rsidR="005C5A8B">
              <w:t xml:space="preserve">the </w:t>
            </w:r>
            <w:r>
              <w:t xml:space="preserve">root cause of most errors in studies by the Joint Commission and others. </w:t>
            </w:r>
            <w:r w:rsidR="005C5A8B">
              <w:rPr>
                <w:rFonts w:cs="Arial"/>
                <w:color w:val="000000"/>
                <w:szCs w:val="24"/>
              </w:rPr>
              <w:t>S</w:t>
            </w:r>
            <w:r w:rsidR="00353F1C" w:rsidRPr="009B2662">
              <w:rPr>
                <w:rFonts w:cs="Arial"/>
                <w:color w:val="000000"/>
                <w:szCs w:val="24"/>
              </w:rPr>
              <w:t>everal elements affect communication and information exchange</w:t>
            </w:r>
            <w:r w:rsidR="00353F1C">
              <w:rPr>
                <w:rFonts w:cs="Arial"/>
                <w:color w:val="000000"/>
                <w:szCs w:val="24"/>
              </w:rPr>
              <w:t>, such as:</w:t>
            </w:r>
          </w:p>
          <w:p w:rsidR="00353F1C" w:rsidRPr="009B2662" w:rsidRDefault="00353F1C" w:rsidP="00353F1C">
            <w:pPr>
              <w:pStyle w:val="GillSansInstructions"/>
              <w:numPr>
                <w:ilvl w:val="0"/>
                <w:numId w:val="46"/>
              </w:numPr>
              <w:rPr>
                <w:rFonts w:cs="Arial"/>
                <w:b/>
                <w:szCs w:val="24"/>
              </w:rPr>
            </w:pPr>
            <w:r w:rsidRPr="009B2662">
              <w:rPr>
                <w:rFonts w:cs="Arial"/>
                <w:szCs w:val="24"/>
              </w:rPr>
              <w:t>Interruptions</w:t>
            </w:r>
            <w:r w:rsidR="005C5A8B">
              <w:rPr>
                <w:rFonts w:cs="Arial"/>
                <w:szCs w:val="24"/>
              </w:rPr>
              <w:t>, which</w:t>
            </w:r>
            <w:r>
              <w:rPr>
                <w:rFonts w:cs="Arial"/>
                <w:szCs w:val="24"/>
              </w:rPr>
              <w:t xml:space="preserve"> l</w:t>
            </w:r>
            <w:r w:rsidRPr="009B2662">
              <w:rPr>
                <w:rFonts w:cs="Arial"/>
                <w:szCs w:val="24"/>
              </w:rPr>
              <w:t xml:space="preserve">imit the ability of team members to </w:t>
            </w:r>
            <w:r>
              <w:rPr>
                <w:rFonts w:cs="Arial"/>
                <w:szCs w:val="24"/>
              </w:rPr>
              <w:t>discuss</w:t>
            </w:r>
            <w:r w:rsidRPr="009B2662">
              <w:rPr>
                <w:rFonts w:cs="Arial"/>
                <w:szCs w:val="24"/>
              </w:rPr>
              <w:t xml:space="preserve"> and comprehend necessary information</w:t>
            </w:r>
            <w:r w:rsidR="005C5A8B">
              <w:rPr>
                <w:rFonts w:cs="Arial"/>
                <w:szCs w:val="24"/>
              </w:rPr>
              <w:t>,</w:t>
            </w:r>
            <w:r>
              <w:rPr>
                <w:rFonts w:cs="Arial"/>
                <w:szCs w:val="24"/>
              </w:rPr>
              <w:t xml:space="preserve"> </w:t>
            </w:r>
          </w:p>
          <w:p w:rsidR="00353F1C" w:rsidRPr="009B2662" w:rsidRDefault="00353F1C" w:rsidP="00353F1C">
            <w:pPr>
              <w:pStyle w:val="GillSansInstructions"/>
              <w:numPr>
                <w:ilvl w:val="0"/>
                <w:numId w:val="46"/>
              </w:numPr>
              <w:rPr>
                <w:rFonts w:cs="Arial"/>
                <w:b/>
                <w:szCs w:val="24"/>
              </w:rPr>
            </w:pPr>
            <w:r w:rsidRPr="009B2662">
              <w:rPr>
                <w:rFonts w:cs="Arial"/>
                <w:szCs w:val="24"/>
              </w:rPr>
              <w:t>Task absorption</w:t>
            </w:r>
            <w:r w:rsidR="005C5A8B">
              <w:rPr>
                <w:rFonts w:cs="Arial"/>
                <w:szCs w:val="24"/>
              </w:rPr>
              <w:t>, which</w:t>
            </w:r>
            <w:r>
              <w:rPr>
                <w:rFonts w:cs="Arial"/>
                <w:szCs w:val="24"/>
              </w:rPr>
              <w:t xml:space="preserve"> reduces</w:t>
            </w:r>
            <w:r w:rsidRPr="009B2662">
              <w:rPr>
                <w:rFonts w:cs="Arial"/>
                <w:szCs w:val="24"/>
              </w:rPr>
              <w:t xml:space="preserve"> focus </w:t>
            </w:r>
            <w:r>
              <w:rPr>
                <w:rFonts w:cs="Arial"/>
                <w:szCs w:val="24"/>
              </w:rPr>
              <w:t>of unit team</w:t>
            </w:r>
            <w:r w:rsidRPr="009B2662">
              <w:rPr>
                <w:rFonts w:cs="Arial"/>
                <w:szCs w:val="24"/>
              </w:rPr>
              <w:t xml:space="preserve"> efforts on other necessary tasks</w:t>
            </w:r>
            <w:r w:rsidR="005C5A8B">
              <w:rPr>
                <w:rFonts w:cs="Arial"/>
                <w:szCs w:val="24"/>
              </w:rPr>
              <w:t>,</w:t>
            </w:r>
            <w:r>
              <w:rPr>
                <w:rFonts w:cs="Arial"/>
                <w:szCs w:val="24"/>
              </w:rPr>
              <w:t xml:space="preserve"> </w:t>
            </w:r>
          </w:p>
          <w:p w:rsidR="00353F1C" w:rsidRPr="009B2662" w:rsidRDefault="00353F1C" w:rsidP="00353F1C">
            <w:pPr>
              <w:pStyle w:val="GillSansInstructions"/>
              <w:numPr>
                <w:ilvl w:val="0"/>
                <w:numId w:val="46"/>
              </w:numPr>
              <w:rPr>
                <w:rFonts w:cs="Arial"/>
                <w:b/>
                <w:szCs w:val="24"/>
              </w:rPr>
            </w:pPr>
            <w:r w:rsidRPr="009B2662">
              <w:rPr>
                <w:rFonts w:cs="Arial"/>
                <w:szCs w:val="24"/>
              </w:rPr>
              <w:t>Verbal abuse</w:t>
            </w:r>
            <w:r w:rsidR="005C5A8B">
              <w:rPr>
                <w:rFonts w:cs="Arial"/>
                <w:szCs w:val="24"/>
              </w:rPr>
              <w:t>, which</w:t>
            </w:r>
            <w:r>
              <w:rPr>
                <w:rFonts w:cs="Arial"/>
                <w:szCs w:val="24"/>
              </w:rPr>
              <w:t xml:space="preserve"> creates</w:t>
            </w:r>
            <w:r w:rsidRPr="009B2662">
              <w:rPr>
                <w:rFonts w:cs="Arial"/>
                <w:szCs w:val="24"/>
              </w:rPr>
              <w:t xml:space="preserve"> a hostile environment in which team members do not feel comfortable sharing ideas or collaborating to solve an issue at hand</w:t>
            </w:r>
            <w:r w:rsidR="005C5A8B">
              <w:rPr>
                <w:rFonts w:cs="Arial"/>
                <w:szCs w:val="24"/>
              </w:rPr>
              <w:t>,</w:t>
            </w:r>
          </w:p>
          <w:p w:rsidR="00353F1C" w:rsidRPr="009B2662" w:rsidRDefault="00353F1C" w:rsidP="00353F1C">
            <w:pPr>
              <w:pStyle w:val="GillSansInstructions"/>
              <w:numPr>
                <w:ilvl w:val="0"/>
                <w:numId w:val="46"/>
              </w:numPr>
              <w:rPr>
                <w:rFonts w:cs="Arial"/>
                <w:b/>
                <w:szCs w:val="24"/>
              </w:rPr>
            </w:pPr>
            <w:r w:rsidRPr="009B2662">
              <w:rPr>
                <w:rFonts w:cs="Arial"/>
                <w:szCs w:val="24"/>
              </w:rPr>
              <w:t>Fatigue</w:t>
            </w:r>
            <w:r w:rsidR="005C5A8B">
              <w:rPr>
                <w:rFonts w:cs="Arial"/>
                <w:szCs w:val="24"/>
              </w:rPr>
              <w:t>, which</w:t>
            </w:r>
            <w:r>
              <w:rPr>
                <w:rFonts w:cs="Arial"/>
                <w:szCs w:val="24"/>
              </w:rPr>
              <w:t xml:space="preserve"> decreases</w:t>
            </w:r>
            <w:r w:rsidRPr="009B2662">
              <w:rPr>
                <w:rFonts w:cs="Arial"/>
                <w:szCs w:val="24"/>
              </w:rPr>
              <w:t xml:space="preserve"> the level of attention and energy that team members are able to devote </w:t>
            </w:r>
            <w:r w:rsidRPr="009B2662">
              <w:rPr>
                <w:rFonts w:cs="Arial"/>
                <w:szCs w:val="24"/>
              </w:rPr>
              <w:lastRenderedPageBreak/>
              <w:t xml:space="preserve">to the project </w:t>
            </w:r>
            <w:r w:rsidR="005C5A8B">
              <w:rPr>
                <w:rFonts w:cs="Arial"/>
                <w:szCs w:val="24"/>
              </w:rPr>
              <w:t>,</w:t>
            </w:r>
          </w:p>
          <w:p w:rsidR="00353F1C" w:rsidRPr="009B2662" w:rsidRDefault="00353F1C" w:rsidP="00353F1C">
            <w:pPr>
              <w:pStyle w:val="GillSansInstructions"/>
              <w:numPr>
                <w:ilvl w:val="0"/>
                <w:numId w:val="46"/>
              </w:numPr>
              <w:rPr>
                <w:rFonts w:cs="Arial"/>
                <w:b/>
                <w:szCs w:val="24"/>
              </w:rPr>
            </w:pPr>
            <w:r w:rsidRPr="009B2662">
              <w:rPr>
                <w:rFonts w:cs="Arial"/>
                <w:szCs w:val="24"/>
              </w:rPr>
              <w:t>Not following the plan of care</w:t>
            </w:r>
            <w:r w:rsidR="005C5A8B">
              <w:rPr>
                <w:rFonts w:cs="Arial"/>
                <w:szCs w:val="24"/>
              </w:rPr>
              <w:t>, which</w:t>
            </w:r>
            <w:r>
              <w:rPr>
                <w:rFonts w:cs="Arial"/>
                <w:szCs w:val="24"/>
              </w:rPr>
              <w:t xml:space="preserve"> lowers</w:t>
            </w:r>
            <w:r w:rsidRPr="009B2662">
              <w:rPr>
                <w:rFonts w:cs="Arial"/>
                <w:szCs w:val="24"/>
              </w:rPr>
              <w:t xml:space="preserve"> the effectiveness of planned interventions and activities </w:t>
            </w:r>
          </w:p>
          <w:p w:rsidR="00353F1C" w:rsidRPr="009B2662" w:rsidRDefault="00353F1C" w:rsidP="00353F1C">
            <w:pPr>
              <w:pStyle w:val="GillSansInstructions"/>
              <w:numPr>
                <w:ilvl w:val="0"/>
                <w:numId w:val="46"/>
              </w:numPr>
              <w:rPr>
                <w:rFonts w:cs="Arial"/>
                <w:b/>
                <w:szCs w:val="24"/>
              </w:rPr>
            </w:pPr>
            <w:r w:rsidRPr="009B2662">
              <w:rPr>
                <w:rFonts w:cs="Arial"/>
                <w:szCs w:val="24"/>
              </w:rPr>
              <w:t xml:space="preserve">Ambiguous orders or </w:t>
            </w:r>
            <w:r w:rsidR="00C65F7D">
              <w:rPr>
                <w:rFonts w:cs="Arial"/>
                <w:szCs w:val="24"/>
              </w:rPr>
              <w:t>directions</w:t>
            </w:r>
            <w:r w:rsidR="005C5A8B">
              <w:rPr>
                <w:rFonts w:cs="Arial"/>
                <w:szCs w:val="24"/>
              </w:rPr>
              <w:t>, which</w:t>
            </w:r>
            <w:r>
              <w:rPr>
                <w:rFonts w:cs="Arial"/>
                <w:szCs w:val="24"/>
              </w:rPr>
              <w:t xml:space="preserve"> cloud</w:t>
            </w:r>
            <w:r w:rsidRPr="009B2662">
              <w:rPr>
                <w:rFonts w:cs="Arial"/>
                <w:szCs w:val="24"/>
              </w:rPr>
              <w:t xml:space="preserve"> expectations and plans</w:t>
            </w:r>
            <w:r w:rsidR="005C5A8B">
              <w:rPr>
                <w:rFonts w:cs="Arial"/>
                <w:szCs w:val="24"/>
              </w:rPr>
              <w:t>,</w:t>
            </w:r>
            <w:r w:rsidRPr="009B2662">
              <w:rPr>
                <w:rFonts w:cs="Arial"/>
                <w:szCs w:val="24"/>
              </w:rPr>
              <w:t xml:space="preserve"> </w:t>
            </w:r>
          </w:p>
          <w:p w:rsidR="00353F1C" w:rsidRPr="009B2662" w:rsidRDefault="00353F1C" w:rsidP="00353F1C">
            <w:pPr>
              <w:pStyle w:val="GillSansInstructions"/>
              <w:numPr>
                <w:ilvl w:val="0"/>
                <w:numId w:val="47"/>
              </w:numPr>
              <w:rPr>
                <w:rFonts w:cs="Arial"/>
                <w:b/>
                <w:szCs w:val="24"/>
              </w:rPr>
            </w:pPr>
            <w:r w:rsidRPr="009B2662">
              <w:rPr>
                <w:rFonts w:cs="Arial"/>
                <w:szCs w:val="24"/>
              </w:rPr>
              <w:t>Change in team members</w:t>
            </w:r>
            <w:r w:rsidR="005C5A8B">
              <w:rPr>
                <w:rFonts w:cs="Arial"/>
                <w:szCs w:val="24"/>
              </w:rPr>
              <w:t>, which</w:t>
            </w:r>
            <w:r>
              <w:rPr>
                <w:rFonts w:cs="Arial"/>
                <w:szCs w:val="24"/>
              </w:rPr>
              <w:t xml:space="preserve"> strains</w:t>
            </w:r>
            <w:r w:rsidRPr="009B2662">
              <w:rPr>
                <w:rFonts w:cs="Arial"/>
                <w:szCs w:val="24"/>
              </w:rPr>
              <w:t xml:space="preserve"> existing work relationships between </w:t>
            </w:r>
            <w:r w:rsidR="00C65F7D">
              <w:rPr>
                <w:rFonts w:cs="Arial"/>
                <w:szCs w:val="24"/>
              </w:rPr>
              <w:t xml:space="preserve">established </w:t>
            </w:r>
            <w:r w:rsidRPr="009B2662">
              <w:rPr>
                <w:rFonts w:cs="Arial"/>
                <w:szCs w:val="24"/>
              </w:rPr>
              <w:t>unit team members and the newest additions to the unit team</w:t>
            </w:r>
            <w:r w:rsidR="005C5A8B">
              <w:rPr>
                <w:rFonts w:cs="Arial"/>
                <w:szCs w:val="24"/>
              </w:rPr>
              <w:t>, and</w:t>
            </w:r>
            <w:r w:rsidRPr="009B2662">
              <w:rPr>
                <w:rFonts w:cs="Arial"/>
                <w:szCs w:val="24"/>
              </w:rPr>
              <w:t xml:space="preserve"> </w:t>
            </w:r>
          </w:p>
          <w:p w:rsidR="00B815CC" w:rsidRDefault="00353F1C" w:rsidP="00353F1C">
            <w:pPr>
              <w:pStyle w:val="GillSansInstructions"/>
              <w:numPr>
                <w:ilvl w:val="0"/>
                <w:numId w:val="48"/>
              </w:numPr>
            </w:pPr>
            <w:r w:rsidRPr="009B2662">
              <w:rPr>
                <w:rFonts w:cs="Arial"/>
                <w:color w:val="000000"/>
                <w:szCs w:val="24"/>
              </w:rPr>
              <w:t xml:space="preserve">Heavy </w:t>
            </w:r>
            <w:r>
              <w:rPr>
                <w:rFonts w:cs="Arial"/>
                <w:color w:val="000000"/>
                <w:szCs w:val="24"/>
              </w:rPr>
              <w:t>w</w:t>
            </w:r>
            <w:r w:rsidRPr="009B2662">
              <w:rPr>
                <w:rFonts w:cs="Arial"/>
                <w:color w:val="000000"/>
                <w:szCs w:val="24"/>
              </w:rPr>
              <w:t>orkload</w:t>
            </w:r>
            <w:r>
              <w:rPr>
                <w:rFonts w:cs="Arial"/>
                <w:color w:val="000000"/>
                <w:szCs w:val="24"/>
              </w:rPr>
              <w:t>s</w:t>
            </w:r>
            <w:r w:rsidR="005C5A8B">
              <w:rPr>
                <w:rFonts w:cs="Arial"/>
                <w:color w:val="000000"/>
                <w:szCs w:val="24"/>
              </w:rPr>
              <w:t>, which</w:t>
            </w:r>
            <w:r>
              <w:rPr>
                <w:rFonts w:cs="Arial"/>
                <w:color w:val="000000"/>
                <w:szCs w:val="24"/>
              </w:rPr>
              <w:t xml:space="preserve"> h</w:t>
            </w:r>
            <w:r w:rsidRPr="009B2662">
              <w:rPr>
                <w:rFonts w:cs="Arial"/>
                <w:color w:val="000000"/>
                <w:szCs w:val="24"/>
              </w:rPr>
              <w:t>inder clear communication</w:t>
            </w:r>
            <w:r w:rsidR="005C5A8B">
              <w:rPr>
                <w:rFonts w:cs="Arial"/>
                <w:color w:val="000000"/>
                <w:szCs w:val="24"/>
              </w:rPr>
              <w:t>.</w:t>
            </w:r>
          </w:p>
        </w:tc>
        <w:tc>
          <w:tcPr>
            <w:tcW w:w="3216" w:type="dxa"/>
          </w:tcPr>
          <w:p w:rsidR="00353F1C" w:rsidRPr="00D77436" w:rsidRDefault="00353F1C" w:rsidP="00353F1C">
            <w:pPr>
              <w:pStyle w:val="GillSansSlideTitles"/>
            </w:pPr>
            <w:r w:rsidRPr="00CF5B52">
              <w:lastRenderedPageBreak/>
              <w:t>Slide 2</w:t>
            </w:r>
            <w:r>
              <w:t>6</w:t>
            </w:r>
          </w:p>
          <w:p w:rsidR="00B815CC" w:rsidRDefault="00353F1C" w:rsidP="00353F1C">
            <w:r>
              <w:rPr>
                <w:noProof/>
                <w:lang w:bidi="ar-SA"/>
              </w:rPr>
              <w:drawing>
                <wp:inline distT="0" distB="0" distL="0" distR="0">
                  <wp:extent cx="1866900" cy="1400175"/>
                  <wp:effectExtent l="19050" t="0" r="0" b="0"/>
                  <wp:docPr id="62" name="Picture 27" descr="Learn About CUSP Sli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lide26"/>
                          <pic:cNvPicPr>
                            <a:picLocks noChangeAspect="1" noChangeArrowheads="1"/>
                          </pic:cNvPicPr>
                        </pic:nvPicPr>
                        <pic:blipFill>
                          <a:blip r:embed="rId34" cstate="print"/>
                          <a:srcRect/>
                          <a:stretch>
                            <a:fillRect/>
                          </a:stretch>
                        </pic:blipFill>
                        <pic:spPr bwMode="auto">
                          <a:xfrm>
                            <a:off x="0" y="0"/>
                            <a:ext cx="1866900" cy="1400175"/>
                          </a:xfrm>
                          <a:prstGeom prst="rect">
                            <a:avLst/>
                          </a:prstGeom>
                          <a:noFill/>
                          <a:ln w="9525">
                            <a:noFill/>
                            <a:miter lim="800000"/>
                            <a:headEnd/>
                            <a:tailEnd/>
                          </a:ln>
                        </pic:spPr>
                      </pic:pic>
                    </a:graphicData>
                  </a:graphic>
                </wp:inline>
              </w:drawing>
            </w:r>
          </w:p>
        </w:tc>
      </w:tr>
      <w:tr w:rsidR="00B815CC" w:rsidTr="00FC3D61">
        <w:tc>
          <w:tcPr>
            <w:tcW w:w="6318" w:type="dxa"/>
          </w:tcPr>
          <w:p w:rsidR="00353F1C" w:rsidRPr="006711E5" w:rsidRDefault="00353F1C" w:rsidP="00353F1C">
            <w:pPr>
              <w:pStyle w:val="ArielInstructions"/>
              <w:rPr>
                <w:b/>
              </w:rPr>
            </w:pPr>
            <w:r w:rsidRPr="006711E5">
              <w:rPr>
                <w:b/>
              </w:rPr>
              <w:lastRenderedPageBreak/>
              <w:t>SAY:</w:t>
            </w:r>
          </w:p>
          <w:p w:rsidR="00353F1C" w:rsidRPr="005459F8" w:rsidRDefault="00353F1C" w:rsidP="00353F1C">
            <w:pPr>
              <w:pStyle w:val="ArielInstructions"/>
            </w:pPr>
            <w:r>
              <w:t xml:space="preserve">The </w:t>
            </w:r>
            <w:r w:rsidR="00C65F7D">
              <w:t xml:space="preserve">three </w:t>
            </w:r>
            <w:r>
              <w:t>“Apply CUSP” learning objectives are:</w:t>
            </w:r>
            <w:r w:rsidRPr="005459F8">
              <w:t xml:space="preserve"> </w:t>
            </w:r>
          </w:p>
          <w:p w:rsidR="00A33D74" w:rsidRDefault="00353F1C" w:rsidP="00A33D74">
            <w:pPr>
              <w:pStyle w:val="ArielInstructions"/>
              <w:numPr>
                <w:ilvl w:val="0"/>
                <w:numId w:val="62"/>
              </w:numPr>
            </w:pPr>
            <w:r w:rsidRPr="005459F8">
              <w:t>Introduce Just Culture principles</w:t>
            </w:r>
            <w:r w:rsidR="00C65F7D">
              <w:t>,</w:t>
            </w:r>
          </w:p>
          <w:p w:rsidR="00A33D74" w:rsidRDefault="00353F1C" w:rsidP="00A33D74">
            <w:pPr>
              <w:pStyle w:val="ArielInstructions"/>
              <w:numPr>
                <w:ilvl w:val="0"/>
                <w:numId w:val="62"/>
              </w:numPr>
            </w:pPr>
            <w:r w:rsidRPr="005459F8">
              <w:t>Learn how Just Culture principles can augment CUSP</w:t>
            </w:r>
            <w:r w:rsidR="00C65F7D">
              <w:t xml:space="preserve">, and </w:t>
            </w:r>
          </w:p>
          <w:p w:rsidR="00A33D74" w:rsidRDefault="00353F1C" w:rsidP="00A33D74">
            <w:pPr>
              <w:pStyle w:val="GillSansInstructions"/>
              <w:numPr>
                <w:ilvl w:val="0"/>
                <w:numId w:val="62"/>
              </w:numPr>
            </w:pPr>
            <w:r w:rsidRPr="005459F8">
              <w:t xml:space="preserve">Review key steps of the </w:t>
            </w:r>
            <w:r w:rsidRPr="005E43EB">
              <w:t>CUSP Toolkit</w:t>
            </w:r>
            <w:r w:rsidR="00C65F7D">
              <w:t>.</w:t>
            </w:r>
          </w:p>
          <w:p w:rsidR="00353F1C" w:rsidRPr="005459F8" w:rsidRDefault="00353F1C" w:rsidP="00353F1C">
            <w:pPr>
              <w:pStyle w:val="ArielInstructions"/>
            </w:pPr>
            <w:r w:rsidRPr="005459F8">
              <w:t>A Just Culture learning environment allows the review of both system design and the employee</w:t>
            </w:r>
            <w:r w:rsidR="00C65F7D">
              <w:t>’</w:t>
            </w:r>
            <w:r w:rsidRPr="005459F8">
              <w:t xml:space="preserve">s choice of behavior in response to </w:t>
            </w:r>
            <w:r w:rsidR="00C65F7D">
              <w:t>assigned</w:t>
            </w:r>
            <w:r w:rsidR="00C65F7D" w:rsidRPr="005459F8">
              <w:t xml:space="preserve"> </w:t>
            </w:r>
            <w:r w:rsidRPr="005459F8">
              <w:t>duties</w:t>
            </w:r>
            <w:r>
              <w:t xml:space="preserve">. It </w:t>
            </w:r>
            <w:r w:rsidRPr="005459F8">
              <w:t xml:space="preserve">provides a comprehensive process to investigate </w:t>
            </w:r>
            <w:r w:rsidR="00C65F7D">
              <w:t xml:space="preserve">harmful </w:t>
            </w:r>
            <w:r w:rsidRPr="005459F8">
              <w:t xml:space="preserve">events or patient safety concerns and determine an appropriate course of action with the employees involved. </w:t>
            </w:r>
          </w:p>
          <w:p w:rsidR="00353F1C" w:rsidRPr="005459F8" w:rsidRDefault="00353F1C" w:rsidP="00353F1C">
            <w:pPr>
              <w:pStyle w:val="ArielInstructions"/>
            </w:pPr>
            <w:r w:rsidRPr="005459F8">
              <w:t>Just Culture principles are a crucial accompaniment to the CUSP framework and will spark the shared accountab</w:t>
            </w:r>
            <w:r>
              <w:t>ility that is necessary for</w:t>
            </w:r>
            <w:r w:rsidRPr="005459F8">
              <w:t xml:space="preserve"> CUSP implementation to be successful</w:t>
            </w:r>
            <w:r>
              <w:t xml:space="preserve">. </w:t>
            </w:r>
            <w:r w:rsidRPr="005459F8">
              <w:t xml:space="preserve">David Marx </w:t>
            </w:r>
            <w:r>
              <w:t>developed th</w:t>
            </w:r>
            <w:r w:rsidRPr="005459F8">
              <w:t>e Just Culture framework based on risk management concepts from high</w:t>
            </w:r>
            <w:r>
              <w:t>-</w:t>
            </w:r>
            <w:r w:rsidRPr="005459F8">
              <w:t>reliability industries</w:t>
            </w:r>
            <w:r>
              <w:t>,</w:t>
            </w:r>
            <w:r w:rsidRPr="005459F8">
              <w:t xml:space="preserve"> such as aviation and nuclear energy.</w:t>
            </w:r>
          </w:p>
          <w:p w:rsidR="00B815CC" w:rsidRDefault="00353F1C" w:rsidP="00353F1C">
            <w:pPr>
              <w:pStyle w:val="GillSansInstructions"/>
            </w:pPr>
            <w:r>
              <w:t xml:space="preserve">A </w:t>
            </w:r>
            <w:r w:rsidRPr="005459F8">
              <w:t xml:space="preserve">Just Culture is a system that holds itself accountable, </w:t>
            </w:r>
            <w:r w:rsidRPr="005459F8">
              <w:lastRenderedPageBreak/>
              <w:t>holds staff members accountable, and has staff members who hold themselves accountable</w:t>
            </w:r>
            <w:r>
              <w:t>. S</w:t>
            </w:r>
            <w:r w:rsidRPr="005459F8">
              <w:t xml:space="preserve">hared responsibility </w:t>
            </w:r>
            <w:r>
              <w:t xml:space="preserve">is </w:t>
            </w:r>
            <w:r w:rsidRPr="005459F8">
              <w:t>the norm</w:t>
            </w:r>
            <w:r>
              <w:t xml:space="preserve"> i</w:t>
            </w:r>
            <w:r w:rsidRPr="005459F8">
              <w:t>n a Just Culture</w:t>
            </w:r>
            <w:r>
              <w:t xml:space="preserve">, and a </w:t>
            </w:r>
            <w:r w:rsidRPr="005459F8">
              <w:t xml:space="preserve">commitment to eliminating the possibility of error is widespread within </w:t>
            </w:r>
            <w:r>
              <w:t>a Just C</w:t>
            </w:r>
            <w:r w:rsidRPr="005459F8">
              <w:t>ulture.</w:t>
            </w:r>
          </w:p>
        </w:tc>
        <w:tc>
          <w:tcPr>
            <w:tcW w:w="3216" w:type="dxa"/>
          </w:tcPr>
          <w:p w:rsidR="00353F1C" w:rsidRPr="00D77436" w:rsidRDefault="00353F1C" w:rsidP="00353F1C">
            <w:pPr>
              <w:pStyle w:val="GillSansSlideTitles"/>
            </w:pPr>
            <w:r w:rsidRPr="00CF5B52">
              <w:lastRenderedPageBreak/>
              <w:t>Slide 2</w:t>
            </w:r>
            <w:r>
              <w:t>7</w:t>
            </w:r>
          </w:p>
          <w:p w:rsidR="00B815CC" w:rsidRDefault="00353F1C" w:rsidP="00353F1C">
            <w:pPr>
              <w:pStyle w:val="GillSansSlideTitles"/>
            </w:pPr>
            <w:r>
              <w:rPr>
                <w:noProof/>
                <w:lang w:bidi="ar-SA"/>
              </w:rPr>
              <w:drawing>
                <wp:inline distT="0" distB="0" distL="0" distR="0">
                  <wp:extent cx="1866900" cy="1400175"/>
                  <wp:effectExtent l="19050" t="0" r="0" b="0"/>
                  <wp:docPr id="63" name="Picture 28" descr="Learn About CUSP Sli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ide27"/>
                          <pic:cNvPicPr>
                            <a:picLocks noChangeAspect="1" noChangeArrowheads="1"/>
                          </pic:cNvPicPr>
                        </pic:nvPicPr>
                        <pic:blipFill>
                          <a:blip r:embed="rId35" cstate="print"/>
                          <a:srcRect/>
                          <a:stretch>
                            <a:fillRect/>
                          </a:stretch>
                        </pic:blipFill>
                        <pic:spPr bwMode="auto">
                          <a:xfrm>
                            <a:off x="0" y="0"/>
                            <a:ext cx="1866900" cy="1400175"/>
                          </a:xfrm>
                          <a:prstGeom prst="rect">
                            <a:avLst/>
                          </a:prstGeom>
                          <a:noFill/>
                          <a:ln w="9525">
                            <a:noFill/>
                            <a:miter lim="800000"/>
                            <a:headEnd/>
                            <a:tailEnd/>
                          </a:ln>
                        </pic:spPr>
                      </pic:pic>
                    </a:graphicData>
                  </a:graphic>
                </wp:inline>
              </w:drawing>
            </w:r>
          </w:p>
        </w:tc>
      </w:tr>
      <w:tr w:rsidR="00B815CC" w:rsidTr="00FC3D61">
        <w:tc>
          <w:tcPr>
            <w:tcW w:w="6318" w:type="dxa"/>
          </w:tcPr>
          <w:p w:rsidR="00353F1C" w:rsidRDefault="00353F1C" w:rsidP="00353F1C">
            <w:pPr>
              <w:pStyle w:val="GillSansInstructions"/>
              <w:rPr>
                <w:b/>
              </w:rPr>
            </w:pPr>
            <w:r w:rsidRPr="00D156B3">
              <w:rPr>
                <w:b/>
              </w:rPr>
              <w:lastRenderedPageBreak/>
              <w:t>SAY:</w:t>
            </w:r>
          </w:p>
          <w:p w:rsidR="00353F1C" w:rsidRDefault="00353F1C" w:rsidP="00353F1C">
            <w:pPr>
              <w:pStyle w:val="GillSansInstructions"/>
            </w:pPr>
            <w:r>
              <w:t xml:space="preserve">The CUSP model generates measurable results. The CUSP implementation in the Michigan Keystone ICU Project was correlated with considerable improvements in </w:t>
            </w:r>
            <w:r w:rsidR="00C65F7D">
              <w:t xml:space="preserve">the </w:t>
            </w:r>
            <w:r>
              <w:t xml:space="preserve">safety climate in 71 units, as measured by a unit culture survey. Overall mean safety climate scores significantly improved from </w:t>
            </w:r>
            <w:r w:rsidR="00C65F7D">
              <w:t xml:space="preserve">42.5 </w:t>
            </w:r>
            <w:r>
              <w:t>percent in 2004 to 52</w:t>
            </w:r>
            <w:r w:rsidR="00C65F7D">
              <w:t>.2</w:t>
            </w:r>
            <w:r>
              <w:t xml:space="preserve"> percent in 2006.</w:t>
            </w:r>
            <w:r w:rsidRPr="007034F2">
              <w:t xml:space="preserve"> </w:t>
            </w:r>
          </w:p>
          <w:p w:rsidR="00B815CC" w:rsidRDefault="00353F1C" w:rsidP="00C65F7D">
            <w:pPr>
              <w:pStyle w:val="GillSansInstructions"/>
            </w:pPr>
            <w:r>
              <w:t>CUSP implementation and the improvements in workplace culture that it brings also make technical improvements in care possible. In 2009, more than 350 hospitals in 22 States reduced CLABSI rates by an average of 35 percent. All of these units implemented CUSP, and many continue to see rates at or near zero over extended time.</w:t>
            </w:r>
          </w:p>
        </w:tc>
        <w:tc>
          <w:tcPr>
            <w:tcW w:w="3216" w:type="dxa"/>
          </w:tcPr>
          <w:p w:rsidR="00353F1C" w:rsidRPr="00D77436" w:rsidRDefault="00353F1C" w:rsidP="00353F1C">
            <w:pPr>
              <w:pStyle w:val="GillSansSlideTitles"/>
            </w:pPr>
            <w:r w:rsidRPr="00CF5B52">
              <w:t>Slide 2</w:t>
            </w:r>
            <w:r>
              <w:t>8</w:t>
            </w:r>
          </w:p>
          <w:p w:rsidR="00B815CC" w:rsidRDefault="00353F1C" w:rsidP="00353F1C">
            <w:r>
              <w:rPr>
                <w:noProof/>
                <w:lang w:bidi="ar-SA"/>
              </w:rPr>
              <w:drawing>
                <wp:inline distT="0" distB="0" distL="0" distR="0">
                  <wp:extent cx="1866900" cy="1400175"/>
                  <wp:effectExtent l="19050" t="0" r="0" b="0"/>
                  <wp:docPr id="64" name="Picture 29" descr="Learn About CUSP Sli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lide28"/>
                          <pic:cNvPicPr>
                            <a:picLocks noChangeAspect="1" noChangeArrowheads="1"/>
                          </pic:cNvPicPr>
                        </pic:nvPicPr>
                        <pic:blipFill>
                          <a:blip r:embed="rId36" cstate="print"/>
                          <a:srcRect/>
                          <a:stretch>
                            <a:fillRect/>
                          </a:stretch>
                        </pic:blipFill>
                        <pic:spPr bwMode="auto">
                          <a:xfrm>
                            <a:off x="0" y="0"/>
                            <a:ext cx="1866900" cy="1400175"/>
                          </a:xfrm>
                          <a:prstGeom prst="rect">
                            <a:avLst/>
                          </a:prstGeom>
                          <a:noFill/>
                          <a:ln w="9525">
                            <a:noFill/>
                            <a:miter lim="800000"/>
                            <a:headEnd/>
                            <a:tailEnd/>
                          </a:ln>
                        </pic:spPr>
                      </pic:pic>
                    </a:graphicData>
                  </a:graphic>
                </wp:inline>
              </w:drawing>
            </w:r>
          </w:p>
        </w:tc>
      </w:tr>
      <w:tr w:rsidR="00B815CC" w:rsidTr="00FC3D61">
        <w:tc>
          <w:tcPr>
            <w:tcW w:w="6318" w:type="dxa"/>
          </w:tcPr>
          <w:p w:rsidR="00FC3D61" w:rsidRPr="000F7FA1" w:rsidRDefault="00FC3D61" w:rsidP="00FC3D61">
            <w:pPr>
              <w:pStyle w:val="GillSansInstructions"/>
              <w:rPr>
                <w:b/>
              </w:rPr>
            </w:pPr>
            <w:r w:rsidRPr="000F7FA1">
              <w:rPr>
                <w:b/>
              </w:rPr>
              <w:t>SAY:</w:t>
            </w:r>
            <w:r>
              <w:rPr>
                <w:b/>
              </w:rPr>
              <w:t xml:space="preserve"> </w:t>
            </w:r>
          </w:p>
          <w:p w:rsidR="00FC3D61" w:rsidRDefault="00FC3D61" w:rsidP="00FC3D61">
            <w:pPr>
              <w:pStyle w:val="GillSansInstructions"/>
            </w:pPr>
            <w:r>
              <w:t>Culture change is hard work. As you complete the adaptive work of improving patient safety and confront challenges that will seem messy and intractable, keep your eyes on the prize and remember that in thousands of units all over the country, CUSP has brought measurable results. CUSP will help unit teams achieve:</w:t>
            </w:r>
          </w:p>
          <w:p w:rsidR="00FC3D61" w:rsidRDefault="00FC3D61" w:rsidP="00FC3D61">
            <w:pPr>
              <w:pStyle w:val="GillSansInstructions"/>
              <w:numPr>
                <w:ilvl w:val="0"/>
                <w:numId w:val="49"/>
              </w:numPr>
            </w:pPr>
            <w:r>
              <w:t>Heightened engagement of staff and senior leaders</w:t>
            </w:r>
            <w:r w:rsidR="00C65F7D">
              <w:t>,</w:t>
            </w:r>
          </w:p>
          <w:p w:rsidR="00FC3D61" w:rsidRDefault="00FC3D61" w:rsidP="00FC3D61">
            <w:pPr>
              <w:pStyle w:val="GillSansInstructions"/>
              <w:numPr>
                <w:ilvl w:val="0"/>
                <w:numId w:val="49"/>
              </w:numPr>
            </w:pPr>
            <w:r>
              <w:t>Improved communication among care team members</w:t>
            </w:r>
            <w:r w:rsidR="00C65F7D">
              <w:t>,</w:t>
            </w:r>
          </w:p>
          <w:p w:rsidR="00FC3D61" w:rsidRDefault="00FC3D61" w:rsidP="00FC3D61">
            <w:pPr>
              <w:pStyle w:val="GillSansInstructions"/>
              <w:numPr>
                <w:ilvl w:val="0"/>
                <w:numId w:val="49"/>
              </w:numPr>
            </w:pPr>
            <w:r>
              <w:t>Shared mental models</w:t>
            </w:r>
            <w:r w:rsidR="00C65F7D">
              <w:t>,</w:t>
            </w:r>
          </w:p>
          <w:p w:rsidR="00FC3D61" w:rsidRDefault="00FC3D61" w:rsidP="00FC3D61">
            <w:pPr>
              <w:pStyle w:val="GillSansInstructions"/>
              <w:numPr>
                <w:ilvl w:val="0"/>
                <w:numId w:val="49"/>
              </w:numPr>
            </w:pPr>
            <w:r>
              <w:t>Expanded knowledge of potential hazards and barriers to safety</w:t>
            </w:r>
            <w:r w:rsidR="00C65F7D">
              <w:t>, and</w:t>
            </w:r>
          </w:p>
          <w:p w:rsidR="00B815CC" w:rsidRDefault="00FC3D61" w:rsidP="00FC3D61">
            <w:pPr>
              <w:pStyle w:val="GillSansInstructions"/>
              <w:numPr>
                <w:ilvl w:val="0"/>
                <w:numId w:val="49"/>
              </w:numPr>
            </w:pPr>
            <w:r>
              <w:lastRenderedPageBreak/>
              <w:t>A collaborative focus on systems of care</w:t>
            </w:r>
            <w:r w:rsidR="00C65F7D">
              <w:t>.</w:t>
            </w:r>
          </w:p>
        </w:tc>
        <w:tc>
          <w:tcPr>
            <w:tcW w:w="3216" w:type="dxa"/>
          </w:tcPr>
          <w:p w:rsidR="00FC3D61" w:rsidRPr="00D77436" w:rsidRDefault="00FC3D61" w:rsidP="00FC3D61">
            <w:pPr>
              <w:pStyle w:val="GillSansSlideTitles"/>
            </w:pPr>
            <w:r w:rsidRPr="00CF5B52">
              <w:lastRenderedPageBreak/>
              <w:t>Slide 2</w:t>
            </w:r>
            <w:r>
              <w:t>9</w:t>
            </w:r>
          </w:p>
          <w:p w:rsidR="00B815CC" w:rsidRDefault="00FC3D61" w:rsidP="00FC3D61">
            <w:r>
              <w:rPr>
                <w:noProof/>
                <w:lang w:bidi="ar-SA"/>
              </w:rPr>
              <w:drawing>
                <wp:inline distT="0" distB="0" distL="0" distR="0">
                  <wp:extent cx="1866900" cy="1400175"/>
                  <wp:effectExtent l="19050" t="0" r="0" b="0"/>
                  <wp:docPr id="65" name="Picture 30" descr="Learn About CUSP Sli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lide29"/>
                          <pic:cNvPicPr>
                            <a:picLocks noChangeAspect="1" noChangeArrowheads="1"/>
                          </pic:cNvPicPr>
                        </pic:nvPicPr>
                        <pic:blipFill>
                          <a:blip r:embed="rId37" cstate="print"/>
                          <a:srcRect/>
                          <a:stretch>
                            <a:fillRect/>
                          </a:stretch>
                        </pic:blipFill>
                        <pic:spPr bwMode="auto">
                          <a:xfrm>
                            <a:off x="0" y="0"/>
                            <a:ext cx="1866900" cy="1400175"/>
                          </a:xfrm>
                          <a:prstGeom prst="rect">
                            <a:avLst/>
                          </a:prstGeom>
                          <a:noFill/>
                          <a:ln w="9525">
                            <a:noFill/>
                            <a:miter lim="800000"/>
                            <a:headEnd/>
                            <a:tailEnd/>
                          </a:ln>
                        </pic:spPr>
                      </pic:pic>
                    </a:graphicData>
                  </a:graphic>
                </wp:inline>
              </w:drawing>
            </w:r>
          </w:p>
        </w:tc>
      </w:tr>
      <w:tr w:rsidR="00B815CC" w:rsidTr="00FC3D61">
        <w:tc>
          <w:tcPr>
            <w:tcW w:w="6318" w:type="dxa"/>
          </w:tcPr>
          <w:p w:rsidR="00FC3D61" w:rsidRPr="00430E11" w:rsidRDefault="00FC3D61" w:rsidP="00FC3D61">
            <w:pPr>
              <w:pStyle w:val="GillSansInstructions"/>
              <w:rPr>
                <w:b/>
              </w:rPr>
            </w:pPr>
            <w:r w:rsidRPr="00430E11">
              <w:rPr>
                <w:b/>
              </w:rPr>
              <w:lastRenderedPageBreak/>
              <w:t>SAY:</w:t>
            </w:r>
          </w:p>
          <w:p w:rsidR="00FC3D61" w:rsidRDefault="00FC3D61" w:rsidP="00FC3D61">
            <w:pPr>
              <w:pStyle w:val="GillSansInstructions"/>
            </w:pPr>
            <w:r>
              <w:t>CUSP integrates with and supports a broad range of quality and safety improvement models. As team</w:t>
            </w:r>
            <w:r w:rsidR="00CE784D">
              <w:t>s</w:t>
            </w:r>
            <w:r>
              <w:t xml:space="preserve"> use CUSP and its tools, they should look at </w:t>
            </w:r>
            <w:r w:rsidR="00CE784D">
              <w:t xml:space="preserve">resources </w:t>
            </w:r>
            <w:r>
              <w:t xml:space="preserve">already in place and enhance the projects by combining them in efficient and effective ways. </w:t>
            </w:r>
          </w:p>
          <w:p w:rsidR="00FC3D61" w:rsidRPr="0061467C" w:rsidRDefault="00FC3D61" w:rsidP="00FC3D61">
            <w:pPr>
              <w:pStyle w:val="GillSansInstructions"/>
            </w:pPr>
            <w:r>
              <w:t xml:space="preserve">People across an </w:t>
            </w:r>
            <w:proofErr w:type="gramStart"/>
            <w:r>
              <w:t>organization</w:t>
            </w:r>
            <w:r w:rsidR="00CE784D">
              <w:t>,</w:t>
            </w:r>
            <w:proofErr w:type="gramEnd"/>
            <w:r>
              <w:t xml:space="preserve"> and team members of any discipline or rank, can use the </w:t>
            </w:r>
            <w:r w:rsidRPr="005E43EB">
              <w:t>CUSP Toolkit</w:t>
            </w:r>
            <w:r>
              <w:t xml:space="preserve"> and expect measurable results.</w:t>
            </w:r>
          </w:p>
          <w:p w:rsidR="00FC3D61" w:rsidRPr="0061467C" w:rsidRDefault="00FC3D61" w:rsidP="00FC3D61">
            <w:pPr>
              <w:pStyle w:val="GillSansInstructions"/>
            </w:pPr>
            <w:r>
              <w:t xml:space="preserve">Any implementation of CUSP will bring with it certain challenges. In confronting these challenges, often </w:t>
            </w:r>
            <w:r w:rsidR="005609C5">
              <w:t xml:space="preserve">concentration on </w:t>
            </w:r>
            <w:r>
              <w:t xml:space="preserve">a specific module or tool in the </w:t>
            </w:r>
            <w:r w:rsidRPr="005E43EB">
              <w:t>CUSP Toolkit</w:t>
            </w:r>
            <w:r>
              <w:t xml:space="preserve"> will help overcome obstacles. For example, the Staff Safety Assessment can help to pinpoint the particular needs of specialty units, and </w:t>
            </w:r>
            <w:r w:rsidR="00BE1021">
              <w:t xml:space="preserve">the </w:t>
            </w:r>
            <w:r>
              <w:t xml:space="preserve">Shadowing Another Professional tool can trigger greater participation from your senior executive partner and physician champion. </w:t>
            </w:r>
          </w:p>
          <w:p w:rsidR="00B815CC" w:rsidRDefault="00FC3D61" w:rsidP="00FC3D61">
            <w:pPr>
              <w:pStyle w:val="GillSansInstructions"/>
            </w:pPr>
            <w:r>
              <w:t xml:space="preserve">CUSP is an investment in time, energy, and dedication that brings both tangible and intangible benefits. When CUSP tools become integrated into routine daily and weekly workflows, the process of improving safety will become a recognized complement to the process of care delivery itself. CUSP implementation can lead to improved safety and improved staff satisfaction and retention. </w:t>
            </w:r>
          </w:p>
        </w:tc>
        <w:tc>
          <w:tcPr>
            <w:tcW w:w="3216" w:type="dxa"/>
          </w:tcPr>
          <w:p w:rsidR="00FC3D61" w:rsidRDefault="00FC3D61" w:rsidP="00FC3D61">
            <w:pPr>
              <w:pStyle w:val="GillSansSlideTitles"/>
            </w:pPr>
            <w:r w:rsidRPr="00CF5B52">
              <w:t xml:space="preserve">Slide </w:t>
            </w:r>
            <w:r>
              <w:t>30</w:t>
            </w:r>
          </w:p>
          <w:p w:rsidR="00B815CC" w:rsidRDefault="00FC3D61" w:rsidP="00FC3D61">
            <w:r>
              <w:rPr>
                <w:noProof/>
                <w:lang w:bidi="ar-SA"/>
              </w:rPr>
              <w:drawing>
                <wp:inline distT="0" distB="0" distL="0" distR="0">
                  <wp:extent cx="1866900" cy="1400175"/>
                  <wp:effectExtent l="19050" t="0" r="0" b="0"/>
                  <wp:docPr id="66" name="Picture 31" descr="Learn About CUSP Sli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lide30"/>
                          <pic:cNvPicPr>
                            <a:picLocks noChangeAspect="1" noChangeArrowheads="1"/>
                          </pic:cNvPicPr>
                        </pic:nvPicPr>
                        <pic:blipFill>
                          <a:blip r:embed="rId38" cstate="print"/>
                          <a:srcRect/>
                          <a:stretch>
                            <a:fillRect/>
                          </a:stretch>
                        </pic:blipFill>
                        <pic:spPr bwMode="auto">
                          <a:xfrm>
                            <a:off x="0" y="0"/>
                            <a:ext cx="1866900" cy="1400175"/>
                          </a:xfrm>
                          <a:prstGeom prst="rect">
                            <a:avLst/>
                          </a:prstGeom>
                          <a:noFill/>
                          <a:ln w="9525">
                            <a:noFill/>
                            <a:miter lim="800000"/>
                            <a:headEnd/>
                            <a:tailEnd/>
                          </a:ln>
                        </pic:spPr>
                      </pic:pic>
                    </a:graphicData>
                  </a:graphic>
                </wp:inline>
              </w:drawing>
            </w:r>
          </w:p>
        </w:tc>
      </w:tr>
    </w:tbl>
    <w:p w:rsidR="001B1C64" w:rsidRDefault="001B1C64">
      <w:r>
        <w:br w:type="page"/>
      </w:r>
    </w:p>
    <w:tbl>
      <w:tblPr>
        <w:tblStyle w:val="TableGrid"/>
        <w:tblW w:w="0" w:type="auto"/>
        <w:tblLook w:val="04A0" w:firstRow="1" w:lastRow="0" w:firstColumn="1" w:lastColumn="0" w:noHBand="0" w:noVBand="1"/>
      </w:tblPr>
      <w:tblGrid>
        <w:gridCol w:w="6318"/>
        <w:gridCol w:w="3216"/>
      </w:tblGrid>
      <w:tr w:rsidR="00B815CC" w:rsidTr="00FC3D61">
        <w:tc>
          <w:tcPr>
            <w:tcW w:w="6318" w:type="dxa"/>
          </w:tcPr>
          <w:p w:rsidR="00B815CC" w:rsidRDefault="00B815CC"/>
        </w:tc>
        <w:tc>
          <w:tcPr>
            <w:tcW w:w="3216" w:type="dxa"/>
          </w:tcPr>
          <w:p w:rsidR="00FC3D61" w:rsidRDefault="00FC3D61" w:rsidP="00FC3D61">
            <w:pPr>
              <w:pStyle w:val="GillSansSlideTitles"/>
            </w:pPr>
            <w:r>
              <w:t>Slide 31</w:t>
            </w:r>
          </w:p>
          <w:p w:rsidR="00B815CC" w:rsidRDefault="00FC3D61" w:rsidP="00FC3D61">
            <w:r>
              <w:rPr>
                <w:noProof/>
                <w:lang w:bidi="ar-SA"/>
              </w:rPr>
              <w:drawing>
                <wp:inline distT="0" distB="0" distL="0" distR="0">
                  <wp:extent cx="1866900" cy="1400175"/>
                  <wp:effectExtent l="19050" t="0" r="0" b="0"/>
                  <wp:docPr id="67" name="Picture 32" descr="Learn About CUSP Sli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lide31"/>
                          <pic:cNvPicPr>
                            <a:picLocks noChangeAspect="1" noChangeArrowheads="1"/>
                          </pic:cNvPicPr>
                        </pic:nvPicPr>
                        <pic:blipFill>
                          <a:blip r:embed="rId39" cstate="print"/>
                          <a:srcRect/>
                          <a:stretch>
                            <a:fillRect/>
                          </a:stretch>
                        </pic:blipFill>
                        <pic:spPr bwMode="auto">
                          <a:xfrm>
                            <a:off x="0" y="0"/>
                            <a:ext cx="1866900" cy="1400175"/>
                          </a:xfrm>
                          <a:prstGeom prst="rect">
                            <a:avLst/>
                          </a:prstGeom>
                          <a:noFill/>
                          <a:ln w="9525">
                            <a:noFill/>
                            <a:miter lim="800000"/>
                            <a:headEnd/>
                            <a:tailEnd/>
                          </a:ln>
                        </pic:spPr>
                      </pic:pic>
                    </a:graphicData>
                  </a:graphic>
                </wp:inline>
              </w:drawing>
            </w:r>
          </w:p>
        </w:tc>
      </w:tr>
      <w:tr w:rsidR="00B815CC" w:rsidTr="00FC3D61">
        <w:tc>
          <w:tcPr>
            <w:tcW w:w="6318" w:type="dxa"/>
          </w:tcPr>
          <w:p w:rsidR="00B815CC" w:rsidRDefault="00B815CC"/>
        </w:tc>
        <w:tc>
          <w:tcPr>
            <w:tcW w:w="3216" w:type="dxa"/>
          </w:tcPr>
          <w:p w:rsidR="00FC3D61" w:rsidRDefault="00FC3D61" w:rsidP="00FC3D61">
            <w:pPr>
              <w:pStyle w:val="GillSansSlideTitles"/>
            </w:pPr>
            <w:r>
              <w:t>Slide 32</w:t>
            </w:r>
          </w:p>
          <w:p w:rsidR="00B815CC" w:rsidRDefault="00FC3D61" w:rsidP="00FC3D61">
            <w:r>
              <w:rPr>
                <w:noProof/>
                <w:lang w:bidi="ar-SA"/>
              </w:rPr>
              <w:drawing>
                <wp:inline distT="0" distB="0" distL="0" distR="0">
                  <wp:extent cx="1866900" cy="1400175"/>
                  <wp:effectExtent l="19050" t="0" r="0" b="0"/>
                  <wp:docPr id="68" name="Picture 33" descr="Learn About CUSP Sli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lide32"/>
                          <pic:cNvPicPr>
                            <a:picLocks noChangeAspect="1" noChangeArrowheads="1"/>
                          </pic:cNvPicPr>
                        </pic:nvPicPr>
                        <pic:blipFill>
                          <a:blip r:embed="rId40" cstate="print"/>
                          <a:srcRect/>
                          <a:stretch>
                            <a:fillRect/>
                          </a:stretch>
                        </pic:blipFill>
                        <pic:spPr bwMode="auto">
                          <a:xfrm>
                            <a:off x="0" y="0"/>
                            <a:ext cx="1866900" cy="1400175"/>
                          </a:xfrm>
                          <a:prstGeom prst="rect">
                            <a:avLst/>
                          </a:prstGeom>
                          <a:noFill/>
                          <a:ln w="9525">
                            <a:noFill/>
                            <a:miter lim="800000"/>
                            <a:headEnd/>
                            <a:tailEnd/>
                          </a:ln>
                        </pic:spPr>
                      </pic:pic>
                    </a:graphicData>
                  </a:graphic>
                </wp:inline>
              </w:drawing>
            </w:r>
          </w:p>
        </w:tc>
      </w:tr>
    </w:tbl>
    <w:p w:rsidR="00784A77" w:rsidRPr="007F062F" w:rsidRDefault="00784A77" w:rsidP="00FC3D61">
      <w:pPr>
        <w:rPr>
          <w:rFonts w:ascii="Arial" w:hAnsi="Arial" w:cs="Arial"/>
        </w:rPr>
      </w:pPr>
    </w:p>
    <w:sectPr w:rsidR="00784A77" w:rsidRPr="007F062F" w:rsidSect="005E5712">
      <w:headerReference w:type="even" r:id="rId41"/>
      <w:headerReference w:type="default" r:id="rId42"/>
      <w:footerReference w:type="even" r:id="rId43"/>
      <w:footerReference w:type="default" r:id="rId44"/>
      <w:pgSz w:w="12240" w:h="15840" w:code="1"/>
      <w:pgMar w:top="2160" w:right="1440" w:bottom="2160" w:left="1440" w:header="720" w:footer="720" w:gutter="0"/>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4D15" w:rsidRDefault="002C4D15" w:rsidP="00F359C3">
      <w:pPr>
        <w:spacing w:after="0" w:line="240" w:lineRule="auto"/>
      </w:pPr>
      <w:r>
        <w:separator/>
      </w:r>
    </w:p>
  </w:endnote>
  <w:endnote w:type="continuationSeparator" w:id="0">
    <w:p w:rsidR="002C4D15" w:rsidRDefault="002C4D15" w:rsidP="00F35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MS PGothic">
    <w:panose1 w:val="020B0600070205080204"/>
    <w:charset w:val="80"/>
    <w:family w:val="roman"/>
    <w:pitch w:val="default"/>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2D2" w:rsidRDefault="00B002D2">
    <w:pPr>
      <w:pStyle w:val="Footer"/>
    </w:pPr>
    <w:r>
      <w:rPr>
        <w:noProof/>
      </w:rPr>
      <w:drawing>
        <wp:anchor distT="0" distB="0" distL="114300" distR="114300" simplePos="0" relativeHeight="251659264" behindDoc="1" locked="0" layoutInCell="1" allowOverlap="1">
          <wp:simplePos x="0" y="0"/>
          <wp:positionH relativeFrom="page">
            <wp:posOffset>0</wp:posOffset>
          </wp:positionH>
          <wp:positionV relativeFrom="page">
            <wp:posOffset>8686800</wp:posOffset>
          </wp:positionV>
          <wp:extent cx="7763510" cy="1445260"/>
          <wp:effectExtent l="19050" t="0" r="8890" b="0"/>
          <wp:wrapNone/>
          <wp:docPr id="15" name="Picture 15" descr="facilitator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cilitator_footer"/>
                  <pic:cNvPicPr>
                    <a:picLocks noChangeAspect="1" noChangeArrowheads="1"/>
                  </pic:cNvPicPr>
                </pic:nvPicPr>
                <pic:blipFill>
                  <a:blip r:embed="rId1"/>
                  <a:srcRect/>
                  <a:stretch>
                    <a:fillRect/>
                  </a:stretch>
                </pic:blipFill>
                <pic:spPr bwMode="auto">
                  <a:xfrm>
                    <a:off x="0" y="0"/>
                    <a:ext cx="7763510" cy="144526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2D2" w:rsidRDefault="00B002D2">
    <w:pPr>
      <w:pStyle w:val="Footer"/>
    </w:pPr>
    <w:r>
      <w:rPr>
        <w:noProof/>
      </w:rPr>
      <w:drawing>
        <wp:anchor distT="0" distB="0" distL="114300" distR="114300" simplePos="0" relativeHeight="251656192" behindDoc="1" locked="0" layoutInCell="1" allowOverlap="1">
          <wp:simplePos x="0" y="0"/>
          <wp:positionH relativeFrom="page">
            <wp:posOffset>0</wp:posOffset>
          </wp:positionH>
          <wp:positionV relativeFrom="page">
            <wp:posOffset>8686800</wp:posOffset>
          </wp:positionV>
          <wp:extent cx="7763510" cy="1445260"/>
          <wp:effectExtent l="19050" t="0" r="8890" b="0"/>
          <wp:wrapNone/>
          <wp:docPr id="12" name="Picture 12" descr="facilitator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cilitator_footer"/>
                  <pic:cNvPicPr>
                    <a:picLocks noChangeAspect="1" noChangeArrowheads="1"/>
                  </pic:cNvPicPr>
                </pic:nvPicPr>
                <pic:blipFill>
                  <a:blip r:embed="rId1"/>
                  <a:srcRect/>
                  <a:stretch>
                    <a:fillRect/>
                  </a:stretch>
                </pic:blipFill>
                <pic:spPr bwMode="auto">
                  <a:xfrm>
                    <a:off x="0" y="0"/>
                    <a:ext cx="7763510" cy="1445260"/>
                  </a:xfrm>
                  <a:prstGeom prst="rect">
                    <a:avLst/>
                  </a:prstGeom>
                  <a:noFill/>
                </pic:spPr>
              </pic:pic>
            </a:graphicData>
          </a:graphic>
        </wp:anchor>
      </w:drawing>
    </w:r>
  </w:p>
  <w:p w:rsidR="00B002D2" w:rsidRDefault="00B002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4D15" w:rsidRDefault="002C4D15" w:rsidP="00F359C3">
      <w:pPr>
        <w:spacing w:after="0" w:line="240" w:lineRule="auto"/>
      </w:pPr>
      <w:r>
        <w:separator/>
      </w:r>
    </w:p>
  </w:footnote>
  <w:footnote w:type="continuationSeparator" w:id="0">
    <w:p w:rsidR="002C4D15" w:rsidRDefault="002C4D15" w:rsidP="00F359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2D2" w:rsidRDefault="00B002D2">
    <w:pPr>
      <w:pStyle w:val="Header"/>
    </w:pPr>
    <w:r>
      <w:rPr>
        <w:noProof/>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891145" cy="1280160"/>
          <wp:effectExtent l="19050" t="0" r="0" b="0"/>
          <wp:wrapNone/>
          <wp:docPr id="14" name="Picture 14" descr="facilitator_header_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cilitator_header_even"/>
                  <pic:cNvPicPr>
                    <a:picLocks noChangeAspect="1" noChangeArrowheads="1"/>
                  </pic:cNvPicPr>
                </pic:nvPicPr>
                <pic:blipFill>
                  <a:blip r:embed="rId1"/>
                  <a:srcRect/>
                  <a:stretch>
                    <a:fillRect/>
                  </a:stretch>
                </pic:blipFill>
                <pic:spPr bwMode="auto">
                  <a:xfrm>
                    <a:off x="0" y="0"/>
                    <a:ext cx="7891145" cy="1280160"/>
                  </a:xfrm>
                  <a:prstGeom prst="rect">
                    <a:avLst/>
                  </a:prstGeom>
                  <a:noFill/>
                </pic:spPr>
              </pic:pic>
            </a:graphicData>
          </a:graphic>
        </wp:anchor>
      </w:drawing>
    </w:r>
  </w:p>
  <w:p w:rsidR="00B002D2" w:rsidRDefault="00B002D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2D2" w:rsidRDefault="00B002D2">
    <w:pPr>
      <w:pStyle w:val="Header"/>
    </w:pPr>
    <w:r>
      <w:rPr>
        <w:noProof/>
      </w:rPr>
      <w:drawing>
        <wp:anchor distT="0" distB="0" distL="114300" distR="114300" simplePos="0" relativeHeight="251657216" behindDoc="1" locked="0" layoutInCell="1" allowOverlap="1">
          <wp:simplePos x="0" y="0"/>
          <wp:positionH relativeFrom="page">
            <wp:posOffset>-19050</wp:posOffset>
          </wp:positionH>
          <wp:positionV relativeFrom="page">
            <wp:posOffset>0</wp:posOffset>
          </wp:positionV>
          <wp:extent cx="7772400" cy="1270635"/>
          <wp:effectExtent l="19050" t="0" r="0" b="0"/>
          <wp:wrapNone/>
          <wp:docPr id="13" name="Picture 13" descr="facilitator_header_o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cilitator_header_odd"/>
                  <pic:cNvPicPr>
                    <a:picLocks noChangeAspect="1" noChangeArrowheads="1"/>
                  </pic:cNvPicPr>
                </pic:nvPicPr>
                <pic:blipFill>
                  <a:blip r:embed="rId1"/>
                  <a:srcRect/>
                  <a:stretch>
                    <a:fillRect/>
                  </a:stretch>
                </pic:blipFill>
                <pic:spPr bwMode="auto">
                  <a:xfrm>
                    <a:off x="0" y="0"/>
                    <a:ext cx="7772400" cy="1270635"/>
                  </a:xfrm>
                  <a:prstGeom prst="rect">
                    <a:avLst/>
                  </a:prstGeom>
                  <a:noFill/>
                </pic:spPr>
              </pic:pic>
            </a:graphicData>
          </a:graphic>
        </wp:anchor>
      </w:drawing>
    </w:r>
  </w:p>
  <w:p w:rsidR="00B002D2" w:rsidRDefault="00B002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83.25pt;height:1in" o:bullet="t">
        <v:imagedata r:id="rId1" o:title="art50"/>
      </v:shape>
    </w:pict>
  </w:numPicBullet>
  <w:abstractNum w:abstractNumId="0">
    <w:nsid w:val="FFFFFF1D"/>
    <w:multiLevelType w:val="multilevel"/>
    <w:tmpl w:val="92C4E18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0401A8"/>
    <w:multiLevelType w:val="hybridMultilevel"/>
    <w:tmpl w:val="7FAC8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A9315C"/>
    <w:multiLevelType w:val="hybridMultilevel"/>
    <w:tmpl w:val="C972A3CE"/>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996F7E"/>
    <w:multiLevelType w:val="hybridMultilevel"/>
    <w:tmpl w:val="417A46C2"/>
    <w:lvl w:ilvl="0" w:tplc="76C2868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D2161C"/>
    <w:multiLevelType w:val="hybridMultilevel"/>
    <w:tmpl w:val="D2162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557544"/>
    <w:multiLevelType w:val="hybridMultilevel"/>
    <w:tmpl w:val="272AD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DD2A4B"/>
    <w:multiLevelType w:val="hybridMultilevel"/>
    <w:tmpl w:val="6EBED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5958C9"/>
    <w:multiLevelType w:val="hybridMultilevel"/>
    <w:tmpl w:val="B39A9E2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E47406"/>
    <w:multiLevelType w:val="hybridMultilevel"/>
    <w:tmpl w:val="BA863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002763"/>
    <w:multiLevelType w:val="hybridMultilevel"/>
    <w:tmpl w:val="EBBE5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056145"/>
    <w:multiLevelType w:val="hybridMultilevel"/>
    <w:tmpl w:val="C39A717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2F59B8"/>
    <w:multiLevelType w:val="hybridMultilevel"/>
    <w:tmpl w:val="4AF86D40"/>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220AB7"/>
    <w:multiLevelType w:val="hybridMultilevel"/>
    <w:tmpl w:val="99E8F706"/>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ED6F9A"/>
    <w:multiLevelType w:val="hybridMultilevel"/>
    <w:tmpl w:val="8A9E632C"/>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22286B"/>
    <w:multiLevelType w:val="hybridMultilevel"/>
    <w:tmpl w:val="6B60BED6"/>
    <w:lvl w:ilvl="0" w:tplc="04090001">
      <w:start w:val="1"/>
      <w:numFmt w:val="bullet"/>
      <w:lvlText w:val=""/>
      <w:lvlJc w:val="left"/>
      <w:pPr>
        <w:ind w:left="720" w:hanging="360"/>
      </w:pPr>
      <w:rPr>
        <w:rFonts w:ascii="Symbol" w:hAnsi="Symbol" w:hint="default"/>
      </w:rPr>
    </w:lvl>
    <w:lvl w:ilvl="1" w:tplc="CF60429C">
      <w:numFmt w:val="bullet"/>
      <w:lvlText w:val="-"/>
      <w:lvlJc w:val="left"/>
      <w:pPr>
        <w:ind w:left="1440" w:hanging="360"/>
      </w:pPr>
      <w:rPr>
        <w:rFonts w:ascii="Cambria" w:eastAsia="Cambria" w:hAnsi="Cambri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E50117B"/>
    <w:multiLevelType w:val="hybridMultilevel"/>
    <w:tmpl w:val="A20E980A"/>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ED911B6"/>
    <w:multiLevelType w:val="hybridMultilevel"/>
    <w:tmpl w:val="3B56D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F7201A9"/>
    <w:multiLevelType w:val="hybridMultilevel"/>
    <w:tmpl w:val="A5A2E21C"/>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F7E632F"/>
    <w:multiLevelType w:val="hybridMultilevel"/>
    <w:tmpl w:val="B6986694"/>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0E07700"/>
    <w:multiLevelType w:val="hybridMultilevel"/>
    <w:tmpl w:val="A8D2F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9BB1DF4"/>
    <w:multiLevelType w:val="hybridMultilevel"/>
    <w:tmpl w:val="81C873D6"/>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153F3E"/>
    <w:multiLevelType w:val="hybridMultilevel"/>
    <w:tmpl w:val="ECB0A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1CC2F09"/>
    <w:multiLevelType w:val="hybridMultilevel"/>
    <w:tmpl w:val="31B20632"/>
    <w:lvl w:ilvl="0" w:tplc="12A6C676">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63B269A"/>
    <w:multiLevelType w:val="hybridMultilevel"/>
    <w:tmpl w:val="3CA627A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6580381"/>
    <w:multiLevelType w:val="hybridMultilevel"/>
    <w:tmpl w:val="4380013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7487E20"/>
    <w:multiLevelType w:val="hybridMultilevel"/>
    <w:tmpl w:val="B42C8BF6"/>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91D4FEE"/>
    <w:multiLevelType w:val="hybridMultilevel"/>
    <w:tmpl w:val="2F6CC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EA50F31"/>
    <w:multiLevelType w:val="hybridMultilevel"/>
    <w:tmpl w:val="D51C19E2"/>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2450DE7"/>
    <w:multiLevelType w:val="hybridMultilevel"/>
    <w:tmpl w:val="126C36F6"/>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32F2CCB"/>
    <w:multiLevelType w:val="hybridMultilevel"/>
    <w:tmpl w:val="615C8786"/>
    <w:lvl w:ilvl="0" w:tplc="76C2868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448403C"/>
    <w:multiLevelType w:val="hybridMultilevel"/>
    <w:tmpl w:val="FFB6A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5ED4F90"/>
    <w:multiLevelType w:val="hybridMultilevel"/>
    <w:tmpl w:val="25524616"/>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62B2F08"/>
    <w:multiLevelType w:val="hybridMultilevel"/>
    <w:tmpl w:val="E996B612"/>
    <w:lvl w:ilvl="0" w:tplc="5CCC9C72">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7135CA6"/>
    <w:multiLevelType w:val="hybridMultilevel"/>
    <w:tmpl w:val="0DA6039E"/>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D5F0274"/>
    <w:multiLevelType w:val="hybridMultilevel"/>
    <w:tmpl w:val="91D05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FDA1B42"/>
    <w:multiLevelType w:val="hybridMultilevel"/>
    <w:tmpl w:val="BED8DAEE"/>
    <w:lvl w:ilvl="0" w:tplc="76C2868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22B01FE"/>
    <w:multiLevelType w:val="hybridMultilevel"/>
    <w:tmpl w:val="1458E2F6"/>
    <w:lvl w:ilvl="0" w:tplc="04090001">
      <w:start w:val="1"/>
      <w:numFmt w:val="bullet"/>
      <w:lvlText w:val=""/>
      <w:lvlJc w:val="left"/>
      <w:pPr>
        <w:tabs>
          <w:tab w:val="num" w:pos="720"/>
        </w:tabs>
        <w:ind w:left="720" w:hanging="360"/>
      </w:pPr>
      <w:rPr>
        <w:rFonts w:ascii="Symbol" w:hAnsi="Symbol" w:hint="default"/>
      </w:rPr>
    </w:lvl>
    <w:lvl w:ilvl="1" w:tplc="742C3B10">
      <w:start w:val="1"/>
      <w:numFmt w:val="bullet"/>
      <w:lvlText w:val=""/>
      <w:lvlPicBulletId w:val="0"/>
      <w:lvlJc w:val="left"/>
      <w:pPr>
        <w:tabs>
          <w:tab w:val="num" w:pos="1440"/>
        </w:tabs>
        <w:ind w:left="1440" w:hanging="360"/>
      </w:pPr>
      <w:rPr>
        <w:rFonts w:ascii="Symbol" w:hAnsi="Symbol" w:hint="default"/>
      </w:rPr>
    </w:lvl>
    <w:lvl w:ilvl="2" w:tplc="5F5EF10E" w:tentative="1">
      <w:start w:val="1"/>
      <w:numFmt w:val="bullet"/>
      <w:lvlText w:val=""/>
      <w:lvlPicBulletId w:val="0"/>
      <w:lvlJc w:val="left"/>
      <w:pPr>
        <w:tabs>
          <w:tab w:val="num" w:pos="2160"/>
        </w:tabs>
        <w:ind w:left="2160" w:hanging="360"/>
      </w:pPr>
      <w:rPr>
        <w:rFonts w:ascii="Symbol" w:hAnsi="Symbol" w:hint="default"/>
      </w:rPr>
    </w:lvl>
    <w:lvl w:ilvl="3" w:tplc="5FFA9112" w:tentative="1">
      <w:start w:val="1"/>
      <w:numFmt w:val="bullet"/>
      <w:lvlText w:val=""/>
      <w:lvlPicBulletId w:val="0"/>
      <w:lvlJc w:val="left"/>
      <w:pPr>
        <w:tabs>
          <w:tab w:val="num" w:pos="2880"/>
        </w:tabs>
        <w:ind w:left="2880" w:hanging="360"/>
      </w:pPr>
      <w:rPr>
        <w:rFonts w:ascii="Symbol" w:hAnsi="Symbol" w:hint="default"/>
      </w:rPr>
    </w:lvl>
    <w:lvl w:ilvl="4" w:tplc="F49C98B8" w:tentative="1">
      <w:start w:val="1"/>
      <w:numFmt w:val="bullet"/>
      <w:lvlText w:val=""/>
      <w:lvlPicBulletId w:val="0"/>
      <w:lvlJc w:val="left"/>
      <w:pPr>
        <w:tabs>
          <w:tab w:val="num" w:pos="3600"/>
        </w:tabs>
        <w:ind w:left="3600" w:hanging="360"/>
      </w:pPr>
      <w:rPr>
        <w:rFonts w:ascii="Symbol" w:hAnsi="Symbol" w:hint="default"/>
      </w:rPr>
    </w:lvl>
    <w:lvl w:ilvl="5" w:tplc="6E4AA774" w:tentative="1">
      <w:start w:val="1"/>
      <w:numFmt w:val="bullet"/>
      <w:lvlText w:val=""/>
      <w:lvlPicBulletId w:val="0"/>
      <w:lvlJc w:val="left"/>
      <w:pPr>
        <w:tabs>
          <w:tab w:val="num" w:pos="4320"/>
        </w:tabs>
        <w:ind w:left="4320" w:hanging="360"/>
      </w:pPr>
      <w:rPr>
        <w:rFonts w:ascii="Symbol" w:hAnsi="Symbol" w:hint="default"/>
      </w:rPr>
    </w:lvl>
    <w:lvl w:ilvl="6" w:tplc="9580C5DA" w:tentative="1">
      <w:start w:val="1"/>
      <w:numFmt w:val="bullet"/>
      <w:lvlText w:val=""/>
      <w:lvlPicBulletId w:val="0"/>
      <w:lvlJc w:val="left"/>
      <w:pPr>
        <w:tabs>
          <w:tab w:val="num" w:pos="5040"/>
        </w:tabs>
        <w:ind w:left="5040" w:hanging="360"/>
      </w:pPr>
      <w:rPr>
        <w:rFonts w:ascii="Symbol" w:hAnsi="Symbol" w:hint="default"/>
      </w:rPr>
    </w:lvl>
    <w:lvl w:ilvl="7" w:tplc="F1DAD0B6" w:tentative="1">
      <w:start w:val="1"/>
      <w:numFmt w:val="bullet"/>
      <w:lvlText w:val=""/>
      <w:lvlPicBulletId w:val="0"/>
      <w:lvlJc w:val="left"/>
      <w:pPr>
        <w:tabs>
          <w:tab w:val="num" w:pos="5760"/>
        </w:tabs>
        <w:ind w:left="5760" w:hanging="360"/>
      </w:pPr>
      <w:rPr>
        <w:rFonts w:ascii="Symbol" w:hAnsi="Symbol" w:hint="default"/>
      </w:rPr>
    </w:lvl>
    <w:lvl w:ilvl="8" w:tplc="71BEFCA2" w:tentative="1">
      <w:start w:val="1"/>
      <w:numFmt w:val="bullet"/>
      <w:lvlText w:val=""/>
      <w:lvlPicBulletId w:val="0"/>
      <w:lvlJc w:val="left"/>
      <w:pPr>
        <w:tabs>
          <w:tab w:val="num" w:pos="6480"/>
        </w:tabs>
        <w:ind w:left="6480" w:hanging="360"/>
      </w:pPr>
      <w:rPr>
        <w:rFonts w:ascii="Symbol" w:hAnsi="Symbol" w:hint="default"/>
      </w:rPr>
    </w:lvl>
  </w:abstractNum>
  <w:abstractNum w:abstractNumId="37">
    <w:nsid w:val="532C15D2"/>
    <w:multiLevelType w:val="hybridMultilevel"/>
    <w:tmpl w:val="A0EC0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52250F1"/>
    <w:multiLevelType w:val="hybridMultilevel"/>
    <w:tmpl w:val="E9807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6D6147D"/>
    <w:multiLevelType w:val="hybridMultilevel"/>
    <w:tmpl w:val="7788395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58EC2C12"/>
    <w:multiLevelType w:val="hybridMultilevel"/>
    <w:tmpl w:val="623CE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ACC1414"/>
    <w:multiLevelType w:val="hybridMultilevel"/>
    <w:tmpl w:val="DFB246DA"/>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B4C3D4B"/>
    <w:multiLevelType w:val="hybridMultilevel"/>
    <w:tmpl w:val="405ECA7C"/>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EB33318"/>
    <w:multiLevelType w:val="hybridMultilevel"/>
    <w:tmpl w:val="D0CA8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4530133"/>
    <w:multiLevelType w:val="hybridMultilevel"/>
    <w:tmpl w:val="6912432A"/>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5DF749E"/>
    <w:multiLevelType w:val="hybridMultilevel"/>
    <w:tmpl w:val="59568E9A"/>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6AC21B2"/>
    <w:multiLevelType w:val="hybridMultilevel"/>
    <w:tmpl w:val="B36E0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6BE615C"/>
    <w:multiLevelType w:val="hybridMultilevel"/>
    <w:tmpl w:val="8DA8D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75571FA"/>
    <w:multiLevelType w:val="hybridMultilevel"/>
    <w:tmpl w:val="EEA6D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AC14C85"/>
    <w:multiLevelType w:val="hybridMultilevel"/>
    <w:tmpl w:val="87844EBC"/>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B0563AA"/>
    <w:multiLevelType w:val="hybridMultilevel"/>
    <w:tmpl w:val="C01EB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BA90FDD"/>
    <w:multiLevelType w:val="hybridMultilevel"/>
    <w:tmpl w:val="4E662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BFF5AD3"/>
    <w:multiLevelType w:val="hybridMultilevel"/>
    <w:tmpl w:val="C90A2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43A27FF"/>
    <w:multiLevelType w:val="hybridMultilevel"/>
    <w:tmpl w:val="5734C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4907FF0"/>
    <w:multiLevelType w:val="hybridMultilevel"/>
    <w:tmpl w:val="EB2C7E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59353DB"/>
    <w:multiLevelType w:val="hybridMultilevel"/>
    <w:tmpl w:val="6200292C"/>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6310E3C"/>
    <w:multiLevelType w:val="hybridMultilevel"/>
    <w:tmpl w:val="A3A8038E"/>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7350EDC"/>
    <w:multiLevelType w:val="hybridMultilevel"/>
    <w:tmpl w:val="597EB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88966C1"/>
    <w:multiLevelType w:val="hybridMultilevel"/>
    <w:tmpl w:val="73C4B7BA"/>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99D55CE"/>
    <w:multiLevelType w:val="hybridMultilevel"/>
    <w:tmpl w:val="199E2E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E3A3FDB"/>
    <w:multiLevelType w:val="hybridMultilevel"/>
    <w:tmpl w:val="0EB6A77A"/>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FA23D04"/>
    <w:multiLevelType w:val="hybridMultilevel"/>
    <w:tmpl w:val="F12E058A"/>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0"/>
  </w:num>
  <w:num w:numId="3">
    <w:abstractNumId w:val="43"/>
  </w:num>
  <w:num w:numId="4">
    <w:abstractNumId w:val="53"/>
  </w:num>
  <w:num w:numId="5">
    <w:abstractNumId w:val="1"/>
  </w:num>
  <w:num w:numId="6">
    <w:abstractNumId w:val="5"/>
  </w:num>
  <w:num w:numId="7">
    <w:abstractNumId w:val="36"/>
  </w:num>
  <w:num w:numId="8">
    <w:abstractNumId w:val="59"/>
  </w:num>
  <w:num w:numId="9">
    <w:abstractNumId w:val="9"/>
  </w:num>
  <w:num w:numId="10">
    <w:abstractNumId w:val="14"/>
  </w:num>
  <w:num w:numId="11">
    <w:abstractNumId w:val="21"/>
  </w:num>
  <w:num w:numId="12">
    <w:abstractNumId w:val="4"/>
  </w:num>
  <w:num w:numId="13">
    <w:abstractNumId w:val="6"/>
  </w:num>
  <w:num w:numId="14">
    <w:abstractNumId w:val="8"/>
  </w:num>
  <w:num w:numId="15">
    <w:abstractNumId w:val="51"/>
  </w:num>
  <w:num w:numId="16">
    <w:abstractNumId w:val="47"/>
  </w:num>
  <w:num w:numId="17">
    <w:abstractNumId w:val="38"/>
  </w:num>
  <w:num w:numId="18">
    <w:abstractNumId w:val="19"/>
  </w:num>
  <w:num w:numId="19">
    <w:abstractNumId w:val="52"/>
  </w:num>
  <w:num w:numId="20">
    <w:abstractNumId w:val="57"/>
  </w:num>
  <w:num w:numId="21">
    <w:abstractNumId w:val="48"/>
  </w:num>
  <w:num w:numId="22">
    <w:abstractNumId w:val="40"/>
  </w:num>
  <w:num w:numId="23">
    <w:abstractNumId w:val="30"/>
  </w:num>
  <w:num w:numId="24">
    <w:abstractNumId w:val="26"/>
  </w:num>
  <w:num w:numId="25">
    <w:abstractNumId w:val="46"/>
  </w:num>
  <w:num w:numId="26">
    <w:abstractNumId w:val="16"/>
  </w:num>
  <w:num w:numId="27">
    <w:abstractNumId w:val="28"/>
  </w:num>
  <w:num w:numId="28">
    <w:abstractNumId w:val="27"/>
  </w:num>
  <w:num w:numId="29">
    <w:abstractNumId w:val="3"/>
  </w:num>
  <w:num w:numId="30">
    <w:abstractNumId w:val="55"/>
  </w:num>
  <w:num w:numId="31">
    <w:abstractNumId w:val="20"/>
  </w:num>
  <w:num w:numId="32">
    <w:abstractNumId w:val="31"/>
  </w:num>
  <w:num w:numId="33">
    <w:abstractNumId w:val="17"/>
  </w:num>
  <w:num w:numId="34">
    <w:abstractNumId w:val="18"/>
  </w:num>
  <w:num w:numId="35">
    <w:abstractNumId w:val="11"/>
  </w:num>
  <w:num w:numId="36">
    <w:abstractNumId w:val="49"/>
  </w:num>
  <w:num w:numId="37">
    <w:abstractNumId w:val="60"/>
  </w:num>
  <w:num w:numId="38">
    <w:abstractNumId w:val="2"/>
  </w:num>
  <w:num w:numId="39">
    <w:abstractNumId w:val="61"/>
  </w:num>
  <w:num w:numId="40">
    <w:abstractNumId w:val="42"/>
  </w:num>
  <w:num w:numId="41">
    <w:abstractNumId w:val="45"/>
  </w:num>
  <w:num w:numId="42">
    <w:abstractNumId w:val="41"/>
  </w:num>
  <w:num w:numId="43">
    <w:abstractNumId w:val="35"/>
  </w:num>
  <w:num w:numId="44">
    <w:abstractNumId w:val="50"/>
  </w:num>
  <w:num w:numId="45">
    <w:abstractNumId w:val="25"/>
  </w:num>
  <w:num w:numId="46">
    <w:abstractNumId w:val="44"/>
  </w:num>
  <w:num w:numId="47">
    <w:abstractNumId w:val="33"/>
  </w:num>
  <w:num w:numId="48">
    <w:abstractNumId w:val="13"/>
  </w:num>
  <w:num w:numId="49">
    <w:abstractNumId w:val="58"/>
  </w:num>
  <w:num w:numId="50">
    <w:abstractNumId w:val="24"/>
  </w:num>
  <w:num w:numId="51">
    <w:abstractNumId w:val="12"/>
  </w:num>
  <w:num w:numId="52">
    <w:abstractNumId w:val="22"/>
  </w:num>
  <w:num w:numId="53">
    <w:abstractNumId w:val="34"/>
  </w:num>
  <w:num w:numId="54">
    <w:abstractNumId w:val="29"/>
  </w:num>
  <w:num w:numId="55">
    <w:abstractNumId w:val="56"/>
  </w:num>
  <w:num w:numId="56">
    <w:abstractNumId w:val="15"/>
  </w:num>
  <w:num w:numId="57">
    <w:abstractNumId w:val="54"/>
  </w:num>
  <w:num w:numId="58">
    <w:abstractNumId w:val="7"/>
  </w:num>
  <w:num w:numId="59">
    <w:abstractNumId w:val="39"/>
  </w:num>
  <w:num w:numId="60">
    <w:abstractNumId w:val="10"/>
  </w:num>
  <w:num w:numId="61">
    <w:abstractNumId w:val="32"/>
  </w:num>
  <w:num w:numId="62">
    <w:abstractNumId w:val="2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359C3"/>
    <w:rsid w:val="0000327F"/>
    <w:rsid w:val="000046B7"/>
    <w:rsid w:val="00005A96"/>
    <w:rsid w:val="00015967"/>
    <w:rsid w:val="00016F87"/>
    <w:rsid w:val="00020E09"/>
    <w:rsid w:val="00024946"/>
    <w:rsid w:val="000417B0"/>
    <w:rsid w:val="00051BF5"/>
    <w:rsid w:val="00055D99"/>
    <w:rsid w:val="00056F35"/>
    <w:rsid w:val="00066722"/>
    <w:rsid w:val="00071E6D"/>
    <w:rsid w:val="00085598"/>
    <w:rsid w:val="00094B3B"/>
    <w:rsid w:val="000A157A"/>
    <w:rsid w:val="000B0C2B"/>
    <w:rsid w:val="000B467C"/>
    <w:rsid w:val="000C48C9"/>
    <w:rsid w:val="000C575E"/>
    <w:rsid w:val="000D258F"/>
    <w:rsid w:val="000D3B14"/>
    <w:rsid w:val="000E2948"/>
    <w:rsid w:val="000E4AC1"/>
    <w:rsid w:val="000F0060"/>
    <w:rsid w:val="000F15C2"/>
    <w:rsid w:val="000F3A2B"/>
    <w:rsid w:val="00113238"/>
    <w:rsid w:val="00116D18"/>
    <w:rsid w:val="00117D09"/>
    <w:rsid w:val="00122A6A"/>
    <w:rsid w:val="00123094"/>
    <w:rsid w:val="0012750D"/>
    <w:rsid w:val="00133F52"/>
    <w:rsid w:val="0013401E"/>
    <w:rsid w:val="00140109"/>
    <w:rsid w:val="00140D8E"/>
    <w:rsid w:val="001514E3"/>
    <w:rsid w:val="00153BDA"/>
    <w:rsid w:val="00157A6F"/>
    <w:rsid w:val="001614B1"/>
    <w:rsid w:val="0017297D"/>
    <w:rsid w:val="001802CC"/>
    <w:rsid w:val="00180F07"/>
    <w:rsid w:val="00184D30"/>
    <w:rsid w:val="00186B58"/>
    <w:rsid w:val="001A09EB"/>
    <w:rsid w:val="001A119F"/>
    <w:rsid w:val="001A15BE"/>
    <w:rsid w:val="001A2909"/>
    <w:rsid w:val="001A4E30"/>
    <w:rsid w:val="001A60E5"/>
    <w:rsid w:val="001B1C64"/>
    <w:rsid w:val="001B4CE5"/>
    <w:rsid w:val="001B5AF7"/>
    <w:rsid w:val="001E3DF8"/>
    <w:rsid w:val="001F1EC3"/>
    <w:rsid w:val="001F361D"/>
    <w:rsid w:val="002134F8"/>
    <w:rsid w:val="00220BAA"/>
    <w:rsid w:val="0022397C"/>
    <w:rsid w:val="00260BB2"/>
    <w:rsid w:val="002621FD"/>
    <w:rsid w:val="00263300"/>
    <w:rsid w:val="00275E75"/>
    <w:rsid w:val="00276D70"/>
    <w:rsid w:val="00277353"/>
    <w:rsid w:val="0027788F"/>
    <w:rsid w:val="00277EBF"/>
    <w:rsid w:val="002815E1"/>
    <w:rsid w:val="0029197B"/>
    <w:rsid w:val="002A4D36"/>
    <w:rsid w:val="002A625A"/>
    <w:rsid w:val="002C14C8"/>
    <w:rsid w:val="002C4D15"/>
    <w:rsid w:val="002C771E"/>
    <w:rsid w:val="002D57BF"/>
    <w:rsid w:val="002D590B"/>
    <w:rsid w:val="002F366F"/>
    <w:rsid w:val="00303967"/>
    <w:rsid w:val="00310819"/>
    <w:rsid w:val="0032024A"/>
    <w:rsid w:val="00335FE0"/>
    <w:rsid w:val="0034448B"/>
    <w:rsid w:val="00345018"/>
    <w:rsid w:val="00353ACE"/>
    <w:rsid w:val="00353F1C"/>
    <w:rsid w:val="0036516C"/>
    <w:rsid w:val="00374E66"/>
    <w:rsid w:val="003805C5"/>
    <w:rsid w:val="00380EAB"/>
    <w:rsid w:val="003864B4"/>
    <w:rsid w:val="00390713"/>
    <w:rsid w:val="003A1AAA"/>
    <w:rsid w:val="003A63F5"/>
    <w:rsid w:val="003B4A15"/>
    <w:rsid w:val="003C54C7"/>
    <w:rsid w:val="003C5E7F"/>
    <w:rsid w:val="003D7983"/>
    <w:rsid w:val="003E621F"/>
    <w:rsid w:val="00406974"/>
    <w:rsid w:val="00436E2D"/>
    <w:rsid w:val="00441C59"/>
    <w:rsid w:val="00441E7E"/>
    <w:rsid w:val="00452C1D"/>
    <w:rsid w:val="00463A8F"/>
    <w:rsid w:val="00464EA8"/>
    <w:rsid w:val="004665C8"/>
    <w:rsid w:val="004671E3"/>
    <w:rsid w:val="004778D9"/>
    <w:rsid w:val="00477ECF"/>
    <w:rsid w:val="004A2C50"/>
    <w:rsid w:val="004A731A"/>
    <w:rsid w:val="004C62DC"/>
    <w:rsid w:val="004C6F52"/>
    <w:rsid w:val="004D4D38"/>
    <w:rsid w:val="004D7A72"/>
    <w:rsid w:val="004E0592"/>
    <w:rsid w:val="004F0480"/>
    <w:rsid w:val="004F7970"/>
    <w:rsid w:val="005056FE"/>
    <w:rsid w:val="00507E6B"/>
    <w:rsid w:val="00512825"/>
    <w:rsid w:val="005134FE"/>
    <w:rsid w:val="00525BF0"/>
    <w:rsid w:val="005514F6"/>
    <w:rsid w:val="00554388"/>
    <w:rsid w:val="00556831"/>
    <w:rsid w:val="005602B6"/>
    <w:rsid w:val="005609C5"/>
    <w:rsid w:val="00561D3B"/>
    <w:rsid w:val="00572662"/>
    <w:rsid w:val="0059523A"/>
    <w:rsid w:val="00596B2D"/>
    <w:rsid w:val="005B0CD5"/>
    <w:rsid w:val="005C5133"/>
    <w:rsid w:val="005C5A8B"/>
    <w:rsid w:val="005C68EE"/>
    <w:rsid w:val="005D0889"/>
    <w:rsid w:val="005D2115"/>
    <w:rsid w:val="005D2FC9"/>
    <w:rsid w:val="005E23A2"/>
    <w:rsid w:val="005E43EB"/>
    <w:rsid w:val="005E4CCE"/>
    <w:rsid w:val="005E5712"/>
    <w:rsid w:val="005F1725"/>
    <w:rsid w:val="005F745D"/>
    <w:rsid w:val="00604939"/>
    <w:rsid w:val="00604B8D"/>
    <w:rsid w:val="00606506"/>
    <w:rsid w:val="00606904"/>
    <w:rsid w:val="0061467C"/>
    <w:rsid w:val="00615CA3"/>
    <w:rsid w:val="0062025D"/>
    <w:rsid w:val="00626D08"/>
    <w:rsid w:val="00633A0F"/>
    <w:rsid w:val="006416DC"/>
    <w:rsid w:val="00643F4E"/>
    <w:rsid w:val="006608AC"/>
    <w:rsid w:val="0066137E"/>
    <w:rsid w:val="00661ACE"/>
    <w:rsid w:val="00670741"/>
    <w:rsid w:val="00687408"/>
    <w:rsid w:val="006962E7"/>
    <w:rsid w:val="006968F0"/>
    <w:rsid w:val="00697B7A"/>
    <w:rsid w:val="006B366A"/>
    <w:rsid w:val="006B7041"/>
    <w:rsid w:val="006C05E1"/>
    <w:rsid w:val="006C20C0"/>
    <w:rsid w:val="006D0238"/>
    <w:rsid w:val="006D3BF9"/>
    <w:rsid w:val="006D78E9"/>
    <w:rsid w:val="006E0A9C"/>
    <w:rsid w:val="006E27A4"/>
    <w:rsid w:val="006E76B9"/>
    <w:rsid w:val="006F2EFE"/>
    <w:rsid w:val="007041FB"/>
    <w:rsid w:val="007130AF"/>
    <w:rsid w:val="00716CB8"/>
    <w:rsid w:val="00720276"/>
    <w:rsid w:val="0073230A"/>
    <w:rsid w:val="007340CF"/>
    <w:rsid w:val="00747966"/>
    <w:rsid w:val="00753E94"/>
    <w:rsid w:val="007540BD"/>
    <w:rsid w:val="00754657"/>
    <w:rsid w:val="00754B71"/>
    <w:rsid w:val="00775EE8"/>
    <w:rsid w:val="00780067"/>
    <w:rsid w:val="00783419"/>
    <w:rsid w:val="00784A77"/>
    <w:rsid w:val="00785E05"/>
    <w:rsid w:val="00791496"/>
    <w:rsid w:val="00795968"/>
    <w:rsid w:val="007A20BD"/>
    <w:rsid w:val="007A2130"/>
    <w:rsid w:val="007A3BB4"/>
    <w:rsid w:val="007A4E86"/>
    <w:rsid w:val="007A71DA"/>
    <w:rsid w:val="007B3CAA"/>
    <w:rsid w:val="007D34D2"/>
    <w:rsid w:val="007F062F"/>
    <w:rsid w:val="007F28A5"/>
    <w:rsid w:val="007F4011"/>
    <w:rsid w:val="0080091A"/>
    <w:rsid w:val="008116AE"/>
    <w:rsid w:val="00816855"/>
    <w:rsid w:val="00825B0F"/>
    <w:rsid w:val="008269B9"/>
    <w:rsid w:val="00827249"/>
    <w:rsid w:val="008324E4"/>
    <w:rsid w:val="00840757"/>
    <w:rsid w:val="008500C8"/>
    <w:rsid w:val="008603A9"/>
    <w:rsid w:val="008730F1"/>
    <w:rsid w:val="00875A41"/>
    <w:rsid w:val="00881BF7"/>
    <w:rsid w:val="008906FA"/>
    <w:rsid w:val="00896204"/>
    <w:rsid w:val="00896D97"/>
    <w:rsid w:val="008B586B"/>
    <w:rsid w:val="008B6924"/>
    <w:rsid w:val="008C1F8C"/>
    <w:rsid w:val="008D450E"/>
    <w:rsid w:val="008D5B88"/>
    <w:rsid w:val="008E45D9"/>
    <w:rsid w:val="008E7A68"/>
    <w:rsid w:val="008F45AA"/>
    <w:rsid w:val="008F5DA4"/>
    <w:rsid w:val="008F628C"/>
    <w:rsid w:val="008F6D5A"/>
    <w:rsid w:val="00902547"/>
    <w:rsid w:val="00915C9E"/>
    <w:rsid w:val="009229C0"/>
    <w:rsid w:val="00924AA7"/>
    <w:rsid w:val="00925130"/>
    <w:rsid w:val="0093336F"/>
    <w:rsid w:val="00963B92"/>
    <w:rsid w:val="0097683E"/>
    <w:rsid w:val="00986456"/>
    <w:rsid w:val="009872A7"/>
    <w:rsid w:val="00987AC6"/>
    <w:rsid w:val="0099356A"/>
    <w:rsid w:val="00993F86"/>
    <w:rsid w:val="009B0728"/>
    <w:rsid w:val="009C2BFD"/>
    <w:rsid w:val="009C65AA"/>
    <w:rsid w:val="009C7D53"/>
    <w:rsid w:val="009D27C5"/>
    <w:rsid w:val="009E3296"/>
    <w:rsid w:val="009F228F"/>
    <w:rsid w:val="009F30D6"/>
    <w:rsid w:val="009F38A0"/>
    <w:rsid w:val="00A04B46"/>
    <w:rsid w:val="00A1652F"/>
    <w:rsid w:val="00A16848"/>
    <w:rsid w:val="00A22C51"/>
    <w:rsid w:val="00A23D79"/>
    <w:rsid w:val="00A33D74"/>
    <w:rsid w:val="00A541E9"/>
    <w:rsid w:val="00A5527F"/>
    <w:rsid w:val="00A906BC"/>
    <w:rsid w:val="00A91FC9"/>
    <w:rsid w:val="00A94EFD"/>
    <w:rsid w:val="00AA03C4"/>
    <w:rsid w:val="00AA67F7"/>
    <w:rsid w:val="00AD0796"/>
    <w:rsid w:val="00AD08F1"/>
    <w:rsid w:val="00AE1AC5"/>
    <w:rsid w:val="00AE1E97"/>
    <w:rsid w:val="00AE4898"/>
    <w:rsid w:val="00AE54A7"/>
    <w:rsid w:val="00AE5706"/>
    <w:rsid w:val="00AF3306"/>
    <w:rsid w:val="00B002D2"/>
    <w:rsid w:val="00B07DFB"/>
    <w:rsid w:val="00B143E5"/>
    <w:rsid w:val="00B21929"/>
    <w:rsid w:val="00B24CD4"/>
    <w:rsid w:val="00B25163"/>
    <w:rsid w:val="00B4035C"/>
    <w:rsid w:val="00B537DD"/>
    <w:rsid w:val="00B5458B"/>
    <w:rsid w:val="00B57A47"/>
    <w:rsid w:val="00B62BEA"/>
    <w:rsid w:val="00B637BB"/>
    <w:rsid w:val="00B75376"/>
    <w:rsid w:val="00B80E65"/>
    <w:rsid w:val="00B815CC"/>
    <w:rsid w:val="00B83569"/>
    <w:rsid w:val="00B96CFA"/>
    <w:rsid w:val="00B97EB6"/>
    <w:rsid w:val="00BA0AB2"/>
    <w:rsid w:val="00BA1BBC"/>
    <w:rsid w:val="00BA22F7"/>
    <w:rsid w:val="00BB2261"/>
    <w:rsid w:val="00BB5836"/>
    <w:rsid w:val="00BC6CB5"/>
    <w:rsid w:val="00BD7B1C"/>
    <w:rsid w:val="00BD7D90"/>
    <w:rsid w:val="00BE1021"/>
    <w:rsid w:val="00BE7857"/>
    <w:rsid w:val="00BE7972"/>
    <w:rsid w:val="00C02E09"/>
    <w:rsid w:val="00C1408A"/>
    <w:rsid w:val="00C169BF"/>
    <w:rsid w:val="00C26BBA"/>
    <w:rsid w:val="00C33B0F"/>
    <w:rsid w:val="00C40712"/>
    <w:rsid w:val="00C44696"/>
    <w:rsid w:val="00C53CCE"/>
    <w:rsid w:val="00C61A55"/>
    <w:rsid w:val="00C63E50"/>
    <w:rsid w:val="00C65F7D"/>
    <w:rsid w:val="00C70574"/>
    <w:rsid w:val="00C802D6"/>
    <w:rsid w:val="00C836F9"/>
    <w:rsid w:val="00C94761"/>
    <w:rsid w:val="00C978B4"/>
    <w:rsid w:val="00CA7E76"/>
    <w:rsid w:val="00CC6897"/>
    <w:rsid w:val="00CD238E"/>
    <w:rsid w:val="00CD4199"/>
    <w:rsid w:val="00CD6F5C"/>
    <w:rsid w:val="00CE784D"/>
    <w:rsid w:val="00CE7A1D"/>
    <w:rsid w:val="00CF4C69"/>
    <w:rsid w:val="00CF5B52"/>
    <w:rsid w:val="00D0384F"/>
    <w:rsid w:val="00D0761B"/>
    <w:rsid w:val="00D11E1C"/>
    <w:rsid w:val="00D17B3C"/>
    <w:rsid w:val="00D20505"/>
    <w:rsid w:val="00D20EC4"/>
    <w:rsid w:val="00D25A00"/>
    <w:rsid w:val="00D517EF"/>
    <w:rsid w:val="00D621AC"/>
    <w:rsid w:val="00D62EF4"/>
    <w:rsid w:val="00D65475"/>
    <w:rsid w:val="00D7067E"/>
    <w:rsid w:val="00D73357"/>
    <w:rsid w:val="00D73A21"/>
    <w:rsid w:val="00D77436"/>
    <w:rsid w:val="00D77C7E"/>
    <w:rsid w:val="00D82068"/>
    <w:rsid w:val="00D8491B"/>
    <w:rsid w:val="00D84CEC"/>
    <w:rsid w:val="00D9082D"/>
    <w:rsid w:val="00DB3499"/>
    <w:rsid w:val="00DB77FC"/>
    <w:rsid w:val="00DC0D13"/>
    <w:rsid w:val="00DC0E5F"/>
    <w:rsid w:val="00DC67BA"/>
    <w:rsid w:val="00DE71D0"/>
    <w:rsid w:val="00DF3594"/>
    <w:rsid w:val="00DF5987"/>
    <w:rsid w:val="00E0318F"/>
    <w:rsid w:val="00E0427F"/>
    <w:rsid w:val="00E127DA"/>
    <w:rsid w:val="00E14221"/>
    <w:rsid w:val="00E21D70"/>
    <w:rsid w:val="00E25C3F"/>
    <w:rsid w:val="00E30515"/>
    <w:rsid w:val="00E316E2"/>
    <w:rsid w:val="00E375AD"/>
    <w:rsid w:val="00E40C00"/>
    <w:rsid w:val="00E54748"/>
    <w:rsid w:val="00E62165"/>
    <w:rsid w:val="00E73D62"/>
    <w:rsid w:val="00E77B62"/>
    <w:rsid w:val="00E800BA"/>
    <w:rsid w:val="00E80436"/>
    <w:rsid w:val="00E845EB"/>
    <w:rsid w:val="00E857CA"/>
    <w:rsid w:val="00EB242A"/>
    <w:rsid w:val="00EB4D59"/>
    <w:rsid w:val="00EC00DC"/>
    <w:rsid w:val="00EE3AEF"/>
    <w:rsid w:val="00EE3B37"/>
    <w:rsid w:val="00EF7FBB"/>
    <w:rsid w:val="00F04AAB"/>
    <w:rsid w:val="00F0597F"/>
    <w:rsid w:val="00F11E34"/>
    <w:rsid w:val="00F13AAA"/>
    <w:rsid w:val="00F158EB"/>
    <w:rsid w:val="00F16950"/>
    <w:rsid w:val="00F2607B"/>
    <w:rsid w:val="00F27E90"/>
    <w:rsid w:val="00F32D54"/>
    <w:rsid w:val="00F359C3"/>
    <w:rsid w:val="00F5050A"/>
    <w:rsid w:val="00F63624"/>
    <w:rsid w:val="00F63F1E"/>
    <w:rsid w:val="00F777E0"/>
    <w:rsid w:val="00F829E0"/>
    <w:rsid w:val="00F9147E"/>
    <w:rsid w:val="00FB1B03"/>
    <w:rsid w:val="00FB27D7"/>
    <w:rsid w:val="00FC1C45"/>
    <w:rsid w:val="00FC2848"/>
    <w:rsid w:val="00FC322D"/>
    <w:rsid w:val="00FC3D61"/>
    <w:rsid w:val="00FC710E"/>
    <w:rsid w:val="00FD06B8"/>
    <w:rsid w:val="00FE4A4D"/>
    <w:rsid w:val="00FE7263"/>
    <w:rsid w:val="00FE797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50E"/>
    <w:pPr>
      <w:spacing w:after="200" w:line="480" w:lineRule="auto"/>
    </w:pPr>
    <w:rPr>
      <w:rFonts w:ascii="Times New Roman" w:hAnsi="Times New Roman"/>
      <w:sz w:val="24"/>
      <w:szCs w:val="22"/>
      <w:lang w:bidi="en-US"/>
    </w:rPr>
  </w:style>
  <w:style w:type="paragraph" w:styleId="Heading1">
    <w:name w:val="heading 1"/>
    <w:basedOn w:val="Normal"/>
    <w:next w:val="Normal"/>
    <w:link w:val="Heading1Char"/>
    <w:uiPriority w:val="9"/>
    <w:qFormat/>
    <w:rsid w:val="008D450E"/>
    <w:pPr>
      <w:spacing w:before="480" w:after="0"/>
      <w:contextualSpacing/>
      <w:outlineLvl w:val="0"/>
    </w:pPr>
    <w:rPr>
      <w:rFonts w:ascii="Cambria" w:eastAsia="Times New Roman" w:hAnsi="Cambria"/>
      <w:b/>
      <w:bCs/>
      <w:sz w:val="28"/>
      <w:szCs w:val="28"/>
      <w:lang w:bidi="ar-SA"/>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lang w:bidi="ar-SA"/>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lang w:bidi="ar-SA"/>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lang w:bidi="ar-SA"/>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lang w:bidi="ar-SA"/>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lang w:bidi="ar-SA"/>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lang w:bidi="ar-SA"/>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lang w:bidi="ar-SA"/>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450E"/>
    <w:rPr>
      <w:rFonts w:ascii="Cambria" w:eastAsia="Times New Roman" w:hAnsi="Cambria" w:cs="Times New Roman"/>
      <w:b/>
      <w:bCs/>
      <w:sz w:val="28"/>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8D450E"/>
    <w:pPr>
      <w:pBdr>
        <w:bottom w:val="single" w:sz="4" w:space="1" w:color="auto"/>
      </w:pBdr>
      <w:spacing w:line="240" w:lineRule="auto"/>
      <w:contextualSpacing/>
    </w:pPr>
    <w:rPr>
      <w:rFonts w:ascii="Cambria" w:eastAsia="Times New Roman" w:hAnsi="Cambria"/>
      <w:spacing w:val="5"/>
      <w:sz w:val="52"/>
      <w:szCs w:val="52"/>
      <w:lang w:bidi="ar-SA"/>
    </w:rPr>
  </w:style>
  <w:style w:type="character" w:customStyle="1" w:styleId="TitleChar">
    <w:name w:val="Title Char"/>
    <w:link w:val="Title"/>
    <w:uiPriority w:val="10"/>
    <w:rsid w:val="008D450E"/>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lang w:bidi="ar-SA"/>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MediumGrid21">
    <w:name w:val="Medium Grid 21"/>
    <w:basedOn w:val="Normal"/>
    <w:uiPriority w:val="1"/>
    <w:qFormat/>
    <w:rsid w:val="008D450E"/>
    <w:pPr>
      <w:spacing w:after="0" w:line="240" w:lineRule="auto"/>
    </w:pPr>
  </w:style>
  <w:style w:type="paragraph" w:customStyle="1" w:styleId="LightGrid-Accent31">
    <w:name w:val="Light Grid - Accent 31"/>
    <w:basedOn w:val="Normal"/>
    <w:uiPriority w:val="34"/>
    <w:qFormat/>
    <w:rsid w:val="008D450E"/>
    <w:pPr>
      <w:ind w:left="720"/>
      <w:contextualSpacing/>
    </w:pPr>
  </w:style>
  <w:style w:type="paragraph" w:customStyle="1" w:styleId="MediumShading1-Accent31">
    <w:name w:val="Medium Shading 1 - Accent 31"/>
    <w:basedOn w:val="Normal"/>
    <w:next w:val="Normal"/>
    <w:link w:val="MediumShading1-Accent3Char"/>
    <w:uiPriority w:val="29"/>
    <w:qFormat/>
    <w:rsid w:val="008D450E"/>
    <w:pPr>
      <w:spacing w:before="200" w:after="0"/>
      <w:ind w:left="360" w:right="360"/>
    </w:pPr>
    <w:rPr>
      <w:rFonts w:ascii="Calibri" w:hAnsi="Calibri"/>
      <w:i/>
      <w:iCs/>
      <w:sz w:val="20"/>
      <w:szCs w:val="20"/>
      <w:lang w:bidi="ar-SA"/>
    </w:rPr>
  </w:style>
  <w:style w:type="character" w:customStyle="1" w:styleId="MediumShading1-Accent3Char">
    <w:name w:val="Medium Shading 1 - Accent 3 Char"/>
    <w:link w:val="MediumShading1-Accent31"/>
    <w:uiPriority w:val="29"/>
    <w:rsid w:val="008D450E"/>
    <w:rPr>
      <w:i/>
      <w:iCs/>
    </w:rPr>
  </w:style>
  <w:style w:type="paragraph" w:customStyle="1" w:styleId="MediumShading2-Accent31">
    <w:name w:val="Medium Shading 2 - Accent 31"/>
    <w:basedOn w:val="Normal"/>
    <w:next w:val="Normal"/>
    <w:link w:val="MediumShading2-Accent3Char"/>
    <w:uiPriority w:val="30"/>
    <w:qFormat/>
    <w:rsid w:val="008D450E"/>
    <w:pPr>
      <w:pBdr>
        <w:bottom w:val="single" w:sz="4" w:space="1" w:color="auto"/>
      </w:pBdr>
      <w:spacing w:before="200" w:after="280"/>
      <w:ind w:left="1008" w:right="1152"/>
      <w:jc w:val="both"/>
    </w:pPr>
    <w:rPr>
      <w:rFonts w:ascii="Calibri" w:hAnsi="Calibri"/>
      <w:b/>
      <w:bCs/>
      <w:i/>
      <w:iCs/>
      <w:sz w:val="20"/>
      <w:szCs w:val="20"/>
      <w:lang w:bidi="ar-SA"/>
    </w:rPr>
  </w:style>
  <w:style w:type="character" w:customStyle="1" w:styleId="MediumShading2-Accent3Char">
    <w:name w:val="Medium Shading 2 - Accent 3 Char"/>
    <w:link w:val="MediumShading2-Accent3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line="240" w:lineRule="auto"/>
    </w:pPr>
    <w:rPr>
      <w:szCs w:val="20"/>
      <w:lang w:bidi="ar-SA"/>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iPriority w:val="99"/>
    <w:unhideWhenUsed/>
    <w:rsid w:val="00F359C3"/>
    <w:pPr>
      <w:tabs>
        <w:tab w:val="center" w:pos="4680"/>
        <w:tab w:val="right" w:pos="9360"/>
      </w:tabs>
      <w:spacing w:after="0" w:line="240" w:lineRule="auto"/>
    </w:pPr>
    <w:rPr>
      <w:szCs w:val="20"/>
      <w:lang w:bidi="ar-SA"/>
    </w:rPr>
  </w:style>
  <w:style w:type="character" w:customStyle="1" w:styleId="FooterChar">
    <w:name w:val="Footer Char"/>
    <w:link w:val="Footer"/>
    <w:uiPriority w:val="99"/>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line="240" w:lineRule="auto"/>
    </w:pPr>
    <w:rPr>
      <w:rFonts w:ascii="Tahoma" w:hAnsi="Tahoma"/>
      <w:sz w:val="16"/>
      <w:szCs w:val="16"/>
      <w:lang w:bidi="ar-SA"/>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GillSansInstructions">
    <w:name w:val="Gill Sans Instructions"/>
    <w:basedOn w:val="Normal"/>
    <w:link w:val="GillSansInstructionsChar"/>
    <w:qFormat/>
    <w:rsid w:val="00C44696"/>
    <w:pPr>
      <w:spacing w:line="240" w:lineRule="auto"/>
    </w:pPr>
    <w:rPr>
      <w:rFonts w:ascii="Arial" w:hAnsi="Arial"/>
    </w:rPr>
  </w:style>
  <w:style w:type="paragraph" w:customStyle="1" w:styleId="GillSansSlideTitles">
    <w:name w:val="Gill Sans Slide Titles"/>
    <w:basedOn w:val="Normal"/>
    <w:link w:val="GillSansSlideTitlesChar"/>
    <w:qFormat/>
    <w:rsid w:val="00C44696"/>
    <w:pPr>
      <w:spacing w:line="240" w:lineRule="auto"/>
    </w:pPr>
    <w:rPr>
      <w:rFonts w:ascii="Arial" w:hAnsi="Arial"/>
      <w:b/>
      <w:i/>
      <w:szCs w:val="32"/>
    </w:rPr>
  </w:style>
  <w:style w:type="character" w:customStyle="1" w:styleId="GillSansInstructionsChar">
    <w:name w:val="Gill Sans Instructions Char"/>
    <w:link w:val="GillSansInstructions"/>
    <w:rsid w:val="00C44696"/>
    <w:rPr>
      <w:rFonts w:ascii="Arial" w:hAnsi="Arial"/>
      <w:sz w:val="24"/>
      <w:szCs w:val="22"/>
      <w:lang w:bidi="en-US"/>
    </w:rPr>
  </w:style>
  <w:style w:type="table" w:styleId="TableGrid">
    <w:name w:val="Table Grid"/>
    <w:basedOn w:val="TableNormal"/>
    <w:uiPriority w:val="59"/>
    <w:rsid w:val="006608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illSansSlideTitlesChar">
    <w:name w:val="Gill Sans Slide Titles Char"/>
    <w:link w:val="GillSansSlideTitles"/>
    <w:rsid w:val="00C44696"/>
    <w:rPr>
      <w:rFonts w:ascii="Arial" w:hAnsi="Arial"/>
      <w:b/>
      <w:i/>
      <w:sz w:val="24"/>
      <w:szCs w:val="32"/>
      <w:lang w:bidi="en-US"/>
    </w:rPr>
  </w:style>
  <w:style w:type="paragraph" w:styleId="NormalWeb">
    <w:name w:val="Normal (Web)"/>
    <w:basedOn w:val="Normal"/>
    <w:uiPriority w:val="99"/>
    <w:semiHidden/>
    <w:unhideWhenUsed/>
    <w:rsid w:val="000B0C2B"/>
    <w:pPr>
      <w:spacing w:before="100" w:beforeAutospacing="1" w:after="100" w:afterAutospacing="1" w:line="240" w:lineRule="auto"/>
    </w:pPr>
    <w:rPr>
      <w:rFonts w:ascii="Times" w:hAnsi="Times"/>
      <w:sz w:val="20"/>
      <w:szCs w:val="20"/>
      <w:lang w:bidi="ar-SA"/>
    </w:rPr>
  </w:style>
  <w:style w:type="character" w:styleId="CommentReference">
    <w:name w:val="annotation reference"/>
    <w:uiPriority w:val="99"/>
    <w:semiHidden/>
    <w:unhideWhenUsed/>
    <w:rsid w:val="00DC67BA"/>
    <w:rPr>
      <w:sz w:val="16"/>
      <w:szCs w:val="16"/>
    </w:rPr>
  </w:style>
  <w:style w:type="paragraph" w:styleId="CommentText">
    <w:name w:val="annotation text"/>
    <w:basedOn w:val="Normal"/>
    <w:link w:val="CommentTextChar"/>
    <w:uiPriority w:val="99"/>
    <w:semiHidden/>
    <w:unhideWhenUsed/>
    <w:rsid w:val="00DC67BA"/>
    <w:pPr>
      <w:spacing w:after="0" w:line="240" w:lineRule="auto"/>
    </w:pPr>
    <w:rPr>
      <w:rFonts w:ascii="Cambria" w:eastAsia="Cambria" w:hAnsi="Cambria"/>
      <w:sz w:val="20"/>
      <w:szCs w:val="20"/>
      <w:lang w:bidi="ar-SA"/>
    </w:rPr>
  </w:style>
  <w:style w:type="character" w:customStyle="1" w:styleId="CommentTextChar">
    <w:name w:val="Comment Text Char"/>
    <w:link w:val="CommentText"/>
    <w:uiPriority w:val="99"/>
    <w:semiHidden/>
    <w:rsid w:val="00DC67BA"/>
    <w:rPr>
      <w:rFonts w:ascii="Cambria" w:eastAsia="Cambria" w:hAnsi="Cambria"/>
    </w:rPr>
  </w:style>
  <w:style w:type="paragraph" w:styleId="CommentSubject">
    <w:name w:val="annotation subject"/>
    <w:basedOn w:val="CommentText"/>
    <w:next w:val="CommentText"/>
    <w:link w:val="CommentSubjectChar"/>
    <w:uiPriority w:val="99"/>
    <w:semiHidden/>
    <w:unhideWhenUsed/>
    <w:rsid w:val="00E375AD"/>
    <w:pPr>
      <w:spacing w:after="200" w:line="480" w:lineRule="auto"/>
    </w:pPr>
    <w:rPr>
      <w:rFonts w:ascii="Times New Roman" w:hAnsi="Times New Roman"/>
      <w:b/>
      <w:bCs/>
      <w:lang w:bidi="en-US"/>
    </w:rPr>
  </w:style>
  <w:style w:type="character" w:customStyle="1" w:styleId="CommentSubjectChar">
    <w:name w:val="Comment Subject Char"/>
    <w:link w:val="CommentSubject"/>
    <w:uiPriority w:val="99"/>
    <w:semiHidden/>
    <w:rsid w:val="00E375AD"/>
    <w:rPr>
      <w:rFonts w:ascii="Times New Roman" w:eastAsia="Cambria" w:hAnsi="Times New Roman"/>
      <w:b/>
      <w:bCs/>
      <w:lang w:bidi="en-US"/>
    </w:rPr>
  </w:style>
  <w:style w:type="paragraph" w:customStyle="1" w:styleId="ArielInstructions">
    <w:name w:val="Ariel Instructions"/>
    <w:basedOn w:val="Normal"/>
    <w:link w:val="ArielInstructionsChar"/>
    <w:qFormat/>
    <w:rsid w:val="00F13AAA"/>
    <w:pPr>
      <w:spacing w:line="240" w:lineRule="auto"/>
    </w:pPr>
    <w:rPr>
      <w:rFonts w:ascii="Arial" w:hAnsi="Arial" w:cs="Arial"/>
      <w:kern w:val="24"/>
    </w:rPr>
  </w:style>
  <w:style w:type="character" w:customStyle="1" w:styleId="ArielInstructionsChar">
    <w:name w:val="Ariel Instructions Char"/>
    <w:link w:val="ArielInstructions"/>
    <w:rsid w:val="00F13AAA"/>
    <w:rPr>
      <w:rFonts w:ascii="Arial" w:hAnsi="Arial" w:cs="Arial"/>
      <w:kern w:val="24"/>
      <w:sz w:val="24"/>
      <w:szCs w:val="22"/>
      <w:lang w:bidi="en-US"/>
    </w:rPr>
  </w:style>
  <w:style w:type="paragraph" w:styleId="Revision">
    <w:name w:val="Revision"/>
    <w:hidden/>
    <w:uiPriority w:val="99"/>
    <w:semiHidden/>
    <w:rsid w:val="00604939"/>
    <w:rPr>
      <w:rFonts w:ascii="Times New Roman" w:hAnsi="Times New Roman"/>
      <w:sz w:val="24"/>
      <w:szCs w:val="22"/>
      <w:lang w:bidi="en-US"/>
    </w:rPr>
  </w:style>
  <w:style w:type="paragraph" w:styleId="ListParagraph">
    <w:name w:val="List Paragraph"/>
    <w:basedOn w:val="Normal"/>
    <w:uiPriority w:val="34"/>
    <w:qFormat/>
    <w:rsid w:val="00CD6F5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844416">
      <w:bodyDiv w:val="1"/>
      <w:marLeft w:val="0"/>
      <w:marRight w:val="0"/>
      <w:marTop w:val="0"/>
      <w:marBottom w:val="0"/>
      <w:divBdr>
        <w:top w:val="none" w:sz="0" w:space="0" w:color="auto"/>
        <w:left w:val="none" w:sz="0" w:space="0" w:color="auto"/>
        <w:bottom w:val="none" w:sz="0" w:space="0" w:color="auto"/>
        <w:right w:val="none" w:sz="0" w:space="0" w:color="auto"/>
      </w:divBdr>
    </w:div>
    <w:div w:id="1760131315">
      <w:bodyDiv w:val="1"/>
      <w:marLeft w:val="0"/>
      <w:marRight w:val="0"/>
      <w:marTop w:val="0"/>
      <w:marBottom w:val="0"/>
      <w:divBdr>
        <w:top w:val="none" w:sz="0" w:space="0" w:color="auto"/>
        <w:left w:val="none" w:sz="0" w:space="0" w:color="auto"/>
        <w:bottom w:val="none" w:sz="0" w:space="0" w:color="auto"/>
        <w:right w:val="none" w:sz="0" w:space="0" w:color="auto"/>
      </w:divBdr>
    </w:div>
    <w:div w:id="1792897016">
      <w:bodyDiv w:val="1"/>
      <w:marLeft w:val="0"/>
      <w:marRight w:val="0"/>
      <w:marTop w:val="0"/>
      <w:marBottom w:val="0"/>
      <w:divBdr>
        <w:top w:val="none" w:sz="0" w:space="0" w:color="auto"/>
        <w:left w:val="none" w:sz="0" w:space="0" w:color="auto"/>
        <w:bottom w:val="none" w:sz="0" w:space="0" w:color="auto"/>
        <w:right w:val="none" w:sz="0" w:space="0" w:color="auto"/>
      </w:divBdr>
    </w:div>
    <w:div w:id="2072460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gi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6.emf"/></Relationships>
</file>

<file path=word/_rels/footer2.xml.rels><?xml version="1.0" encoding="UTF-8" standalone="yes"?>
<Relationships xmlns="http://schemas.openxmlformats.org/package/2006/relationships"><Relationship Id="rId1" Type="http://schemas.openxmlformats.org/officeDocument/2006/relationships/image" Target="media/image36.emf"/></Relationships>
</file>

<file path=word/_rels/header1.xml.rels><?xml version="1.0" encoding="UTF-8" standalone="yes"?>
<Relationships xmlns="http://schemas.openxmlformats.org/package/2006/relationships"><Relationship Id="rId1" Type="http://schemas.openxmlformats.org/officeDocument/2006/relationships/image" Target="media/image34.emf"/></Relationships>
</file>

<file path=word/_rels/header2.xml.rels><?xml version="1.0" encoding="UTF-8" standalone="yes"?>
<Relationships xmlns="http://schemas.openxmlformats.org/package/2006/relationships"><Relationship Id="rId1" Type="http://schemas.openxmlformats.org/officeDocument/2006/relationships/image" Target="media/image35.e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ECC20F2-43A2-4005-A794-722837D7F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4361</Words>
  <Characters>24863</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Quinn Stephens</dc:creator>
  <cp:lastModifiedBy>Lozano, Gladys</cp:lastModifiedBy>
  <cp:revision>2</cp:revision>
  <dcterms:created xsi:type="dcterms:W3CDTF">2013-03-12T00:24:00Z</dcterms:created>
  <dcterms:modified xsi:type="dcterms:W3CDTF">2013-03-12T00:24:00Z</dcterms:modified>
</cp:coreProperties>
</file>