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6763D" w14:textId="77777777" w:rsidR="00310197" w:rsidRDefault="00310197" w:rsidP="009E12E8">
      <w:pPr>
        <w:pStyle w:val="Title"/>
      </w:pPr>
    </w:p>
    <w:p w14:paraId="7AD33BBF" w14:textId="77777777" w:rsidR="00310197" w:rsidRDefault="00310197" w:rsidP="009E12E8">
      <w:pPr>
        <w:pStyle w:val="Title"/>
      </w:pPr>
    </w:p>
    <w:p w14:paraId="64E7DBD6" w14:textId="1A4E804B" w:rsidR="00591470" w:rsidRDefault="009E12E8" w:rsidP="009E12E8">
      <w:pPr>
        <w:pStyle w:val="Title"/>
      </w:pPr>
      <w:r>
        <w:t>Daily Huddle Component Kit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  <w:lang w:eastAsia="en-US"/>
        </w:rPr>
        <w:id w:val="-74996838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DE99448" w14:textId="77777777" w:rsidR="002A0DE8" w:rsidRDefault="002A0DE8">
          <w:pPr>
            <w:pStyle w:val="TOCHeading"/>
          </w:pPr>
          <w:r>
            <w:t>Contents</w:t>
          </w:r>
        </w:p>
        <w:p w14:paraId="56BBA90A" w14:textId="77777777" w:rsidR="005D4BE0" w:rsidRDefault="002A0DE8">
          <w:pPr>
            <w:pStyle w:val="TOC1"/>
            <w:tabs>
              <w:tab w:val="left" w:pos="480"/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9213563" w:history="1">
            <w:r w:rsidR="005D4BE0" w:rsidRPr="00CF2C57">
              <w:rPr>
                <w:rStyle w:val="Hyperlink"/>
                <w:noProof/>
              </w:rPr>
              <w:t>1.</w:t>
            </w:r>
            <w:r w:rsidR="005D4BE0">
              <w:rPr>
                <w:rFonts w:eastAsiaTheme="minorEastAsia"/>
                <w:noProof/>
                <w:sz w:val="22"/>
              </w:rPr>
              <w:tab/>
            </w:r>
            <w:r w:rsidR="005D4BE0" w:rsidRPr="00CF2C57">
              <w:rPr>
                <w:rStyle w:val="Hyperlink"/>
                <w:noProof/>
              </w:rPr>
              <w:t>Why a Daily Huddle?</w:t>
            </w:r>
            <w:r w:rsidR="005D4BE0">
              <w:rPr>
                <w:noProof/>
                <w:webHidden/>
              </w:rPr>
              <w:tab/>
            </w:r>
            <w:r w:rsidR="005D4BE0">
              <w:rPr>
                <w:noProof/>
                <w:webHidden/>
              </w:rPr>
              <w:fldChar w:fldCharType="begin"/>
            </w:r>
            <w:r w:rsidR="005D4BE0">
              <w:rPr>
                <w:noProof/>
                <w:webHidden/>
              </w:rPr>
              <w:instrText xml:space="preserve"> PAGEREF _Toc459213563 \h </w:instrText>
            </w:r>
            <w:r w:rsidR="005D4BE0">
              <w:rPr>
                <w:noProof/>
                <w:webHidden/>
              </w:rPr>
            </w:r>
            <w:r w:rsidR="005D4BE0">
              <w:rPr>
                <w:noProof/>
                <w:webHidden/>
              </w:rPr>
              <w:fldChar w:fldCharType="separate"/>
            </w:r>
            <w:r w:rsidR="005F1ED5">
              <w:rPr>
                <w:noProof/>
                <w:webHidden/>
              </w:rPr>
              <w:t>2</w:t>
            </w:r>
            <w:r w:rsidR="005D4BE0">
              <w:rPr>
                <w:noProof/>
                <w:webHidden/>
              </w:rPr>
              <w:fldChar w:fldCharType="end"/>
            </w:r>
          </w:hyperlink>
        </w:p>
        <w:p w14:paraId="4F9F11F6" w14:textId="0B3D7F46" w:rsidR="005D4BE0" w:rsidRDefault="000972C4">
          <w:pPr>
            <w:pStyle w:val="TOC1"/>
            <w:tabs>
              <w:tab w:val="left" w:pos="480"/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459213566" w:history="1">
            <w:r w:rsidR="005D4BE0" w:rsidRPr="00CF2C57">
              <w:rPr>
                <w:rStyle w:val="Hyperlink"/>
                <w:noProof/>
              </w:rPr>
              <w:t>2.</w:t>
            </w:r>
            <w:r w:rsidR="005D4BE0">
              <w:rPr>
                <w:rFonts w:eastAsiaTheme="minorEastAsia"/>
                <w:noProof/>
                <w:sz w:val="22"/>
              </w:rPr>
              <w:tab/>
            </w:r>
            <w:r w:rsidR="005D4BE0" w:rsidRPr="00CF2C57">
              <w:rPr>
                <w:rStyle w:val="Hyperlink"/>
                <w:noProof/>
              </w:rPr>
              <w:t>“Know What, Know How, Know Why” for Daily Huddle</w:t>
            </w:r>
            <w:r w:rsidR="005D4BE0">
              <w:rPr>
                <w:noProof/>
                <w:webHidden/>
              </w:rPr>
              <w:tab/>
            </w:r>
            <w:r w:rsidR="005D4BE0">
              <w:rPr>
                <w:noProof/>
                <w:webHidden/>
              </w:rPr>
              <w:fldChar w:fldCharType="begin"/>
            </w:r>
            <w:r w:rsidR="005D4BE0">
              <w:rPr>
                <w:noProof/>
                <w:webHidden/>
              </w:rPr>
              <w:instrText xml:space="preserve"> PAGEREF _Toc459213566 \h </w:instrText>
            </w:r>
            <w:r w:rsidR="005D4BE0">
              <w:rPr>
                <w:noProof/>
                <w:webHidden/>
              </w:rPr>
            </w:r>
            <w:r w:rsidR="005D4BE0">
              <w:rPr>
                <w:noProof/>
                <w:webHidden/>
              </w:rPr>
              <w:fldChar w:fldCharType="separate"/>
            </w:r>
            <w:r w:rsidR="005F1ED5">
              <w:rPr>
                <w:noProof/>
                <w:webHidden/>
              </w:rPr>
              <w:t>4</w:t>
            </w:r>
            <w:r w:rsidR="005D4BE0">
              <w:rPr>
                <w:noProof/>
                <w:webHidden/>
              </w:rPr>
              <w:fldChar w:fldCharType="end"/>
            </w:r>
          </w:hyperlink>
        </w:p>
        <w:p w14:paraId="2480E76E" w14:textId="77777777" w:rsidR="005D4BE0" w:rsidRDefault="000972C4">
          <w:pPr>
            <w:pStyle w:val="TOC1"/>
            <w:tabs>
              <w:tab w:val="left" w:pos="480"/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459213567" w:history="1">
            <w:r w:rsidR="005D4BE0" w:rsidRPr="00CF2C57">
              <w:rPr>
                <w:rStyle w:val="Hyperlink"/>
                <w:noProof/>
              </w:rPr>
              <w:t>3.</w:t>
            </w:r>
            <w:r w:rsidR="005D4BE0">
              <w:rPr>
                <w:rFonts w:eastAsiaTheme="minorEastAsia"/>
                <w:noProof/>
                <w:sz w:val="22"/>
              </w:rPr>
              <w:tab/>
            </w:r>
            <w:r w:rsidR="005D4BE0" w:rsidRPr="00CF2C57">
              <w:rPr>
                <w:rStyle w:val="Hyperlink"/>
                <w:noProof/>
              </w:rPr>
              <w:t>Plan-Do-Study-Act “Ramp”:  Learn To Use a Daily Huddle</w:t>
            </w:r>
            <w:r w:rsidR="005D4BE0">
              <w:rPr>
                <w:noProof/>
                <w:webHidden/>
              </w:rPr>
              <w:tab/>
            </w:r>
            <w:r w:rsidR="005D4BE0">
              <w:rPr>
                <w:noProof/>
                <w:webHidden/>
              </w:rPr>
              <w:fldChar w:fldCharType="begin"/>
            </w:r>
            <w:r w:rsidR="005D4BE0">
              <w:rPr>
                <w:noProof/>
                <w:webHidden/>
              </w:rPr>
              <w:instrText xml:space="preserve"> PAGEREF _Toc459213567 \h </w:instrText>
            </w:r>
            <w:r w:rsidR="005D4BE0">
              <w:rPr>
                <w:noProof/>
                <w:webHidden/>
              </w:rPr>
            </w:r>
            <w:r w:rsidR="005D4BE0">
              <w:rPr>
                <w:noProof/>
                <w:webHidden/>
              </w:rPr>
              <w:fldChar w:fldCharType="separate"/>
            </w:r>
            <w:r w:rsidR="005F1ED5">
              <w:rPr>
                <w:noProof/>
                <w:webHidden/>
              </w:rPr>
              <w:t>5</w:t>
            </w:r>
            <w:r w:rsidR="005D4BE0">
              <w:rPr>
                <w:noProof/>
                <w:webHidden/>
              </w:rPr>
              <w:fldChar w:fldCharType="end"/>
            </w:r>
          </w:hyperlink>
        </w:p>
        <w:p w14:paraId="003B315E" w14:textId="77777777" w:rsidR="005D4BE0" w:rsidRDefault="000972C4">
          <w:pPr>
            <w:pStyle w:val="TOC1"/>
            <w:tabs>
              <w:tab w:val="left" w:pos="480"/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459213568" w:history="1">
            <w:r w:rsidR="005D4BE0" w:rsidRPr="00CF2C57">
              <w:rPr>
                <w:rStyle w:val="Hyperlink"/>
                <w:noProof/>
              </w:rPr>
              <w:t>4.</w:t>
            </w:r>
            <w:r w:rsidR="005D4BE0">
              <w:rPr>
                <w:rFonts w:eastAsiaTheme="minorEastAsia"/>
                <w:noProof/>
                <w:sz w:val="22"/>
              </w:rPr>
              <w:tab/>
            </w:r>
            <w:r w:rsidR="005D4BE0" w:rsidRPr="00CF2C57">
              <w:rPr>
                <w:rStyle w:val="Hyperlink"/>
                <w:noProof/>
              </w:rPr>
              <w:t>Standard Huddle Agenda (Adapt to Your Needs and Experience)</w:t>
            </w:r>
            <w:r w:rsidR="005D4BE0">
              <w:rPr>
                <w:noProof/>
                <w:webHidden/>
              </w:rPr>
              <w:tab/>
            </w:r>
            <w:r w:rsidR="005D4BE0">
              <w:rPr>
                <w:noProof/>
                <w:webHidden/>
              </w:rPr>
              <w:fldChar w:fldCharType="begin"/>
            </w:r>
            <w:r w:rsidR="005D4BE0">
              <w:rPr>
                <w:noProof/>
                <w:webHidden/>
              </w:rPr>
              <w:instrText xml:space="preserve"> PAGEREF _Toc459213568 \h </w:instrText>
            </w:r>
            <w:r w:rsidR="005D4BE0">
              <w:rPr>
                <w:noProof/>
                <w:webHidden/>
              </w:rPr>
            </w:r>
            <w:r w:rsidR="005D4BE0">
              <w:rPr>
                <w:noProof/>
                <w:webHidden/>
              </w:rPr>
              <w:fldChar w:fldCharType="separate"/>
            </w:r>
            <w:r w:rsidR="005F1ED5">
              <w:rPr>
                <w:noProof/>
                <w:webHidden/>
              </w:rPr>
              <w:t>7</w:t>
            </w:r>
            <w:r w:rsidR="005D4BE0">
              <w:rPr>
                <w:noProof/>
                <w:webHidden/>
              </w:rPr>
              <w:fldChar w:fldCharType="end"/>
            </w:r>
          </w:hyperlink>
        </w:p>
        <w:p w14:paraId="79E1A4C8" w14:textId="77777777" w:rsidR="005D4BE0" w:rsidRDefault="000972C4">
          <w:pPr>
            <w:pStyle w:val="TOC1"/>
            <w:tabs>
              <w:tab w:val="left" w:pos="480"/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459213569" w:history="1">
            <w:r w:rsidR="005D4BE0" w:rsidRPr="00CF2C57">
              <w:rPr>
                <w:rStyle w:val="Hyperlink"/>
                <w:noProof/>
              </w:rPr>
              <w:t>5.</w:t>
            </w:r>
            <w:r w:rsidR="005D4BE0">
              <w:rPr>
                <w:rFonts w:eastAsiaTheme="minorEastAsia"/>
                <w:noProof/>
                <w:sz w:val="22"/>
              </w:rPr>
              <w:tab/>
            </w:r>
            <w:r w:rsidR="005D4BE0" w:rsidRPr="00CF2C57">
              <w:rPr>
                <w:rStyle w:val="Hyperlink"/>
                <w:noProof/>
              </w:rPr>
              <w:t>Learn More</w:t>
            </w:r>
            <w:r w:rsidR="005D4BE0">
              <w:rPr>
                <w:noProof/>
                <w:webHidden/>
              </w:rPr>
              <w:tab/>
            </w:r>
            <w:r w:rsidR="005D4BE0">
              <w:rPr>
                <w:noProof/>
                <w:webHidden/>
              </w:rPr>
              <w:fldChar w:fldCharType="begin"/>
            </w:r>
            <w:r w:rsidR="005D4BE0">
              <w:rPr>
                <w:noProof/>
                <w:webHidden/>
              </w:rPr>
              <w:instrText xml:space="preserve"> PAGEREF _Toc459213569 \h </w:instrText>
            </w:r>
            <w:r w:rsidR="005D4BE0">
              <w:rPr>
                <w:noProof/>
                <w:webHidden/>
              </w:rPr>
            </w:r>
            <w:r w:rsidR="005D4BE0">
              <w:rPr>
                <w:noProof/>
                <w:webHidden/>
              </w:rPr>
              <w:fldChar w:fldCharType="separate"/>
            </w:r>
            <w:r w:rsidR="005F1ED5">
              <w:rPr>
                <w:noProof/>
                <w:webHidden/>
              </w:rPr>
              <w:t>8</w:t>
            </w:r>
            <w:r w:rsidR="005D4BE0">
              <w:rPr>
                <w:noProof/>
                <w:webHidden/>
              </w:rPr>
              <w:fldChar w:fldCharType="end"/>
            </w:r>
          </w:hyperlink>
        </w:p>
        <w:p w14:paraId="607B915B" w14:textId="77777777" w:rsidR="005D4BE0" w:rsidRDefault="000972C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459213570" w:history="1">
            <w:r w:rsidR="005D4BE0" w:rsidRPr="00CF2C57">
              <w:rPr>
                <w:rStyle w:val="Hyperlink"/>
                <w:noProof/>
              </w:rPr>
              <w:t>Appendix: Plus/Delta Review</w:t>
            </w:r>
            <w:r w:rsidR="005D4BE0">
              <w:rPr>
                <w:noProof/>
                <w:webHidden/>
              </w:rPr>
              <w:tab/>
            </w:r>
            <w:r w:rsidR="005D4BE0">
              <w:rPr>
                <w:noProof/>
                <w:webHidden/>
              </w:rPr>
              <w:fldChar w:fldCharType="begin"/>
            </w:r>
            <w:r w:rsidR="005D4BE0">
              <w:rPr>
                <w:noProof/>
                <w:webHidden/>
              </w:rPr>
              <w:instrText xml:space="preserve"> PAGEREF _Toc459213570 \h </w:instrText>
            </w:r>
            <w:r w:rsidR="005D4BE0">
              <w:rPr>
                <w:noProof/>
                <w:webHidden/>
              </w:rPr>
            </w:r>
            <w:r w:rsidR="005D4BE0">
              <w:rPr>
                <w:noProof/>
                <w:webHidden/>
              </w:rPr>
              <w:fldChar w:fldCharType="separate"/>
            </w:r>
            <w:r w:rsidR="005F1ED5">
              <w:rPr>
                <w:noProof/>
                <w:webHidden/>
              </w:rPr>
              <w:t>9</w:t>
            </w:r>
            <w:r w:rsidR="005D4BE0">
              <w:rPr>
                <w:noProof/>
                <w:webHidden/>
              </w:rPr>
              <w:fldChar w:fldCharType="end"/>
            </w:r>
          </w:hyperlink>
        </w:p>
        <w:p w14:paraId="1E08D0F5" w14:textId="7C097909" w:rsidR="002A0DE8" w:rsidRDefault="002A0DE8">
          <w:r>
            <w:rPr>
              <w:b/>
              <w:bCs/>
              <w:noProof/>
            </w:rPr>
            <w:fldChar w:fldCharType="end"/>
          </w:r>
        </w:p>
      </w:sdtContent>
    </w:sdt>
    <w:p w14:paraId="534504D2" w14:textId="77777777" w:rsidR="002A0DE8" w:rsidRDefault="002A0DE8">
      <w:r>
        <w:br w:type="page"/>
      </w:r>
    </w:p>
    <w:p w14:paraId="5EA41B5C" w14:textId="77777777" w:rsidR="009E12E8" w:rsidRDefault="004D609C" w:rsidP="00973D27">
      <w:pPr>
        <w:pStyle w:val="Heading1"/>
        <w:numPr>
          <w:ilvl w:val="0"/>
          <w:numId w:val="14"/>
        </w:numPr>
        <w:ind w:left="360"/>
      </w:pPr>
      <w:bookmarkStart w:id="0" w:name="_Toc459213563"/>
      <w:r>
        <w:lastRenderedPageBreak/>
        <w:t>Why a Daily Huddle?</w:t>
      </w:r>
      <w:bookmarkEnd w:id="0"/>
    </w:p>
    <w:p w14:paraId="58BA73FC" w14:textId="09BFDC81" w:rsidR="009E12E8" w:rsidRDefault="009E12E8" w:rsidP="009E12E8">
      <w:r>
        <w:t xml:space="preserve">What is a huddle? </w:t>
      </w:r>
      <w:r w:rsidR="00CD06D1">
        <w:t>It’s a</w:t>
      </w:r>
      <w:r w:rsidR="00797F4B">
        <w:t xml:space="preserve"> short, standup meeting, </w:t>
      </w:r>
      <w:r>
        <w:t>1</w:t>
      </w:r>
      <w:r w:rsidR="00907F20">
        <w:t>0</w:t>
      </w:r>
      <w:r>
        <w:t xml:space="preserve"> minutes or less, </w:t>
      </w:r>
      <w:r w:rsidR="00DF4601">
        <w:t xml:space="preserve">that is </w:t>
      </w:r>
      <w:r w:rsidR="00143165">
        <w:t xml:space="preserve">typically </w:t>
      </w:r>
      <w:r>
        <w:t xml:space="preserve">used </w:t>
      </w:r>
      <w:r w:rsidR="001170B7">
        <w:t xml:space="preserve">ONCE </w:t>
      </w:r>
      <w:r>
        <w:t>at the start of each workday</w:t>
      </w:r>
      <w:r w:rsidR="00725C44">
        <w:t>. In inpatient settings using huddles, there is a huddle a</w:t>
      </w:r>
      <w:r w:rsidR="00797F4B">
        <w:t>t the start of each major shift</w:t>
      </w:r>
      <w:r w:rsidR="00725C44">
        <w:t>.</w:t>
      </w:r>
      <w:r w:rsidR="00504BF8">
        <w:t xml:space="preserve"> In ambulatory surgery centers (ASCs), huddles can happen once per day with each unit (e.g., the operating room staff).</w:t>
      </w:r>
      <w:r>
        <w:t xml:space="preserve"> </w:t>
      </w:r>
    </w:p>
    <w:p w14:paraId="0BBA7110" w14:textId="24459E41" w:rsidR="00177990" w:rsidRDefault="009E12E8" w:rsidP="009E12E8">
      <w:r>
        <w:t>The daily huddle</w:t>
      </w:r>
      <w:r w:rsidR="00DA7D57">
        <w:t xml:space="preserve"> </w:t>
      </w:r>
      <w:r>
        <w:t>gives you and your team a way to maintain a focus on safety</w:t>
      </w:r>
      <w:r w:rsidR="00E90C07">
        <w:t>, day by day</w:t>
      </w:r>
      <w:r w:rsidR="006F6142">
        <w:t xml:space="preserve">, such as </w:t>
      </w:r>
      <w:r w:rsidR="00590E02">
        <w:t xml:space="preserve">by </w:t>
      </w:r>
      <w:r w:rsidR="00EC4DFC">
        <w:t xml:space="preserve">reviewing the </w:t>
      </w:r>
      <w:r w:rsidR="006F6142">
        <w:t>use of the surgical safety checklist</w:t>
      </w:r>
      <w:r w:rsidR="00C334F5">
        <w:t>.</w:t>
      </w:r>
      <w:r w:rsidR="006F6142">
        <w:rPr>
          <w:rStyle w:val="FootnoteReference"/>
        </w:rPr>
        <w:footnoteReference w:id="1"/>
      </w:r>
      <w:r>
        <w:t xml:space="preserve"> </w:t>
      </w:r>
      <w:r w:rsidR="006F6142">
        <w:t>It provides a setting to l</w:t>
      </w:r>
      <w:r>
        <w:t xml:space="preserve">ook back at </w:t>
      </w:r>
      <w:r w:rsidR="00B90CB9">
        <w:t>the previous day’s</w:t>
      </w:r>
      <w:r>
        <w:t xml:space="preserve"> work</w:t>
      </w:r>
      <w:r w:rsidR="00E90C07">
        <w:t xml:space="preserve"> to review</w:t>
      </w:r>
      <w:r>
        <w:t xml:space="preserve"> safety </w:t>
      </w:r>
      <w:r w:rsidR="00E90C07">
        <w:t>performance</w:t>
      </w:r>
      <w:r>
        <w:t xml:space="preserve"> and </w:t>
      </w:r>
      <w:r w:rsidR="006F6142">
        <w:t xml:space="preserve">to </w:t>
      </w:r>
      <w:r>
        <w:t xml:space="preserve">look ahead </w:t>
      </w:r>
      <w:r w:rsidR="00797F4B">
        <w:t>to</w:t>
      </w:r>
      <w:r>
        <w:t xml:space="preserve"> patients scheduled for the day</w:t>
      </w:r>
      <w:r w:rsidR="00EC4DFC">
        <w:t xml:space="preserve"> by allowing you </w:t>
      </w:r>
      <w:r w:rsidR="0009529E">
        <w:t>to flag</w:t>
      </w:r>
      <w:r>
        <w:t xml:space="preserve"> safety concerns proactively.</w:t>
      </w:r>
      <w:r w:rsidR="006F6142">
        <w:t xml:space="preserve"> </w:t>
      </w:r>
      <w:r>
        <w:t xml:space="preserve">    </w:t>
      </w:r>
      <w:r w:rsidR="00AA62E0">
        <w:t xml:space="preserve"> </w:t>
      </w:r>
    </w:p>
    <w:p w14:paraId="71617C0E" w14:textId="1DD4E328" w:rsidR="00B90CB9" w:rsidRDefault="00B90CB9" w:rsidP="009E12E8">
      <w:r>
        <w:t xml:space="preserve">Table 1 </w:t>
      </w:r>
      <w:r w:rsidR="00AA62E0">
        <w:t>summarize</w:t>
      </w:r>
      <w:r>
        <w:t>s</w:t>
      </w:r>
      <w:r w:rsidR="00AA62E0">
        <w:t xml:space="preserve"> the benefits </w:t>
      </w:r>
      <w:r w:rsidR="006F6142">
        <w:t>of the huddle, specifically with a focus on the surgical safety checklist</w:t>
      </w:r>
      <w:r w:rsidR="00590E02">
        <w:t>,</w:t>
      </w:r>
      <w:r w:rsidR="006F6142">
        <w:t xml:space="preserve"> related communication behaviors </w:t>
      </w:r>
      <w:r w:rsidR="00AA62E0">
        <w:t xml:space="preserve">and </w:t>
      </w:r>
      <w:r w:rsidR="004237E7">
        <w:t xml:space="preserve">the expected </w:t>
      </w:r>
      <w:r w:rsidR="00AA62E0">
        <w:t>frequency of occurrence</w:t>
      </w:r>
      <w:r>
        <w:t>.</w:t>
      </w:r>
    </w:p>
    <w:p w14:paraId="7442D8A5" w14:textId="0B1B2A36" w:rsidR="00AA62E0" w:rsidRDefault="00B90CB9" w:rsidP="009E12E8">
      <w:r w:rsidRPr="007C3AB3">
        <w:rPr>
          <w:b/>
        </w:rPr>
        <w:t>Table 1. Benefit of Huddle and Expected Frequency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Benefit of Huddle and Expected Frequency"/>
      </w:tblPr>
      <w:tblGrid>
        <w:gridCol w:w="5035"/>
        <w:gridCol w:w="4315"/>
      </w:tblGrid>
      <w:tr w:rsidR="00AA62E0" w14:paraId="654E07D8" w14:textId="77777777" w:rsidTr="0034162D">
        <w:trPr>
          <w:tblHeader/>
        </w:trPr>
        <w:tc>
          <w:tcPr>
            <w:tcW w:w="5035" w:type="dxa"/>
            <w:shd w:val="clear" w:color="auto" w:fill="DDD9C3" w:themeFill="background2" w:themeFillShade="E6"/>
          </w:tcPr>
          <w:p w14:paraId="3A76A6A5" w14:textId="5D2068E5" w:rsidR="00AA62E0" w:rsidRPr="00177990" w:rsidRDefault="00AA62E0">
            <w:pPr>
              <w:jc w:val="center"/>
              <w:rPr>
                <w:b/>
                <w:sz w:val="24"/>
                <w:szCs w:val="24"/>
              </w:rPr>
            </w:pPr>
            <w:r w:rsidRPr="00177990">
              <w:rPr>
                <w:b/>
                <w:sz w:val="24"/>
                <w:szCs w:val="24"/>
              </w:rPr>
              <w:t>Benefit</w:t>
            </w:r>
            <w:r w:rsidR="007F25B2">
              <w:rPr>
                <w:b/>
                <w:sz w:val="24"/>
                <w:szCs w:val="24"/>
              </w:rPr>
              <w:t xml:space="preserve"> of Huddle</w:t>
            </w:r>
          </w:p>
        </w:tc>
        <w:tc>
          <w:tcPr>
            <w:tcW w:w="4315" w:type="dxa"/>
            <w:shd w:val="clear" w:color="auto" w:fill="DDD9C3" w:themeFill="background2" w:themeFillShade="E6"/>
          </w:tcPr>
          <w:p w14:paraId="74E3E17A" w14:textId="48C4EF16" w:rsidR="00AA62E0" w:rsidRPr="00177990" w:rsidRDefault="00AA62E0" w:rsidP="00402D97">
            <w:pPr>
              <w:jc w:val="center"/>
              <w:rPr>
                <w:b/>
                <w:sz w:val="24"/>
                <w:szCs w:val="24"/>
              </w:rPr>
            </w:pPr>
            <w:r w:rsidRPr="00177990">
              <w:rPr>
                <w:b/>
                <w:sz w:val="24"/>
                <w:szCs w:val="24"/>
              </w:rPr>
              <w:t>Expected Frequency</w:t>
            </w:r>
          </w:p>
        </w:tc>
      </w:tr>
      <w:tr w:rsidR="00AA62E0" w14:paraId="00B3BD82" w14:textId="77777777" w:rsidTr="00797F4B">
        <w:tc>
          <w:tcPr>
            <w:tcW w:w="5035" w:type="dxa"/>
          </w:tcPr>
          <w:p w14:paraId="7D8FD357" w14:textId="5F230C95" w:rsidR="00AA62E0" w:rsidRPr="00177990" w:rsidRDefault="00AA62E0" w:rsidP="009E12E8">
            <w:pPr>
              <w:rPr>
                <w:sz w:val="24"/>
                <w:szCs w:val="24"/>
              </w:rPr>
            </w:pPr>
            <w:r w:rsidRPr="00177990">
              <w:rPr>
                <w:sz w:val="24"/>
                <w:szCs w:val="24"/>
              </w:rPr>
              <w:t>Engage team in thinking and talking about checklist use, communication behaviors</w:t>
            </w:r>
            <w:r w:rsidR="00D25FFB">
              <w:rPr>
                <w:sz w:val="24"/>
                <w:szCs w:val="24"/>
              </w:rPr>
              <w:t>,</w:t>
            </w:r>
            <w:r w:rsidRPr="00177990">
              <w:rPr>
                <w:sz w:val="24"/>
                <w:szCs w:val="24"/>
              </w:rPr>
              <w:t xml:space="preserve"> and related safety work</w:t>
            </w:r>
          </w:p>
        </w:tc>
        <w:tc>
          <w:tcPr>
            <w:tcW w:w="4315" w:type="dxa"/>
          </w:tcPr>
          <w:p w14:paraId="11ABA3B3" w14:textId="718AE60D" w:rsidR="00AA62E0" w:rsidRPr="00177990" w:rsidRDefault="00D85504" w:rsidP="009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Expected to </w:t>
            </w:r>
            <w:r w:rsidR="007F25B2">
              <w:rPr>
                <w:sz w:val="24"/>
                <w:szCs w:val="24"/>
              </w:rPr>
              <w:t xml:space="preserve">arise </w:t>
            </w:r>
            <w:r w:rsidR="00590E02">
              <w:rPr>
                <w:sz w:val="24"/>
                <w:szCs w:val="24"/>
              </w:rPr>
              <w:t>in huddle e</w:t>
            </w:r>
            <w:r w:rsidR="00AA62E0" w:rsidRPr="00177990">
              <w:rPr>
                <w:sz w:val="24"/>
                <w:szCs w:val="24"/>
              </w:rPr>
              <w:t>very day</w:t>
            </w:r>
          </w:p>
        </w:tc>
      </w:tr>
      <w:tr w:rsidR="00AA62E0" w14:paraId="030FC2A0" w14:textId="77777777" w:rsidTr="00797F4B">
        <w:tc>
          <w:tcPr>
            <w:tcW w:w="5035" w:type="dxa"/>
          </w:tcPr>
          <w:p w14:paraId="0A79CF8A" w14:textId="5EA687B8" w:rsidR="00AA62E0" w:rsidRPr="00177990" w:rsidRDefault="00AA62E0" w:rsidP="00AA62E0">
            <w:pPr>
              <w:rPr>
                <w:sz w:val="24"/>
                <w:szCs w:val="24"/>
              </w:rPr>
            </w:pPr>
            <w:r w:rsidRPr="00177990">
              <w:rPr>
                <w:sz w:val="24"/>
                <w:szCs w:val="24"/>
              </w:rPr>
              <w:t>Recognize issues in checklist use, communication behaviors</w:t>
            </w:r>
            <w:r w:rsidR="00D25FFB">
              <w:rPr>
                <w:sz w:val="24"/>
                <w:szCs w:val="24"/>
              </w:rPr>
              <w:t>,</w:t>
            </w:r>
            <w:r w:rsidRPr="00177990">
              <w:rPr>
                <w:sz w:val="24"/>
                <w:szCs w:val="24"/>
              </w:rPr>
              <w:t xml:space="preserve"> and related safety work to address by training, coaching,</w:t>
            </w:r>
            <w:r w:rsidR="007F25B2">
              <w:rPr>
                <w:sz w:val="24"/>
                <w:szCs w:val="24"/>
              </w:rPr>
              <w:t xml:space="preserve"> and</w:t>
            </w:r>
            <w:r w:rsidRPr="00177990">
              <w:rPr>
                <w:sz w:val="24"/>
                <w:szCs w:val="24"/>
              </w:rPr>
              <w:t xml:space="preserve"> revising tools and methods</w:t>
            </w:r>
          </w:p>
        </w:tc>
        <w:tc>
          <w:tcPr>
            <w:tcW w:w="4315" w:type="dxa"/>
          </w:tcPr>
          <w:p w14:paraId="7E1B9428" w14:textId="78A8795B" w:rsidR="00AA62E0" w:rsidRPr="00177990" w:rsidRDefault="00D85504" w:rsidP="009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to</w:t>
            </w:r>
            <w:r w:rsidR="007F25B2">
              <w:rPr>
                <w:sz w:val="24"/>
                <w:szCs w:val="24"/>
              </w:rPr>
              <w:t xml:space="preserve"> arise </w:t>
            </w:r>
            <w:r w:rsidR="00590E02">
              <w:rPr>
                <w:sz w:val="24"/>
                <w:szCs w:val="24"/>
              </w:rPr>
              <w:t>in huddle o</w:t>
            </w:r>
            <w:r w:rsidR="00AA62E0" w:rsidRPr="00177990">
              <w:rPr>
                <w:sz w:val="24"/>
                <w:szCs w:val="24"/>
              </w:rPr>
              <w:t>ne or more times each week</w:t>
            </w:r>
          </w:p>
        </w:tc>
      </w:tr>
      <w:tr w:rsidR="00AA62E0" w14:paraId="0636AED4" w14:textId="77777777" w:rsidTr="00797F4B">
        <w:tc>
          <w:tcPr>
            <w:tcW w:w="5035" w:type="dxa"/>
          </w:tcPr>
          <w:p w14:paraId="4F21EFFD" w14:textId="02A8F5BA" w:rsidR="00AA62E0" w:rsidRPr="00177990" w:rsidRDefault="00177990" w:rsidP="00AA62E0">
            <w:pPr>
              <w:rPr>
                <w:sz w:val="24"/>
                <w:szCs w:val="24"/>
              </w:rPr>
            </w:pPr>
            <w:r w:rsidRPr="00177990">
              <w:rPr>
                <w:sz w:val="24"/>
                <w:szCs w:val="24"/>
              </w:rPr>
              <w:t>Identify issues that need escalation</w:t>
            </w:r>
            <w:r w:rsidR="00936E83">
              <w:rPr>
                <w:sz w:val="24"/>
                <w:szCs w:val="24"/>
              </w:rPr>
              <w:t xml:space="preserve"> and resolution</w:t>
            </w:r>
            <w:r w:rsidRPr="00177990">
              <w:rPr>
                <w:sz w:val="24"/>
                <w:szCs w:val="24"/>
              </w:rPr>
              <w:t xml:space="preserve"> beyond the team and supervisor</w:t>
            </w:r>
          </w:p>
        </w:tc>
        <w:tc>
          <w:tcPr>
            <w:tcW w:w="4315" w:type="dxa"/>
          </w:tcPr>
          <w:p w14:paraId="64009A92" w14:textId="724482FB" w:rsidR="00AA62E0" w:rsidRPr="00177990" w:rsidRDefault="00D85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to</w:t>
            </w:r>
            <w:r w:rsidR="007F25B2">
              <w:rPr>
                <w:sz w:val="24"/>
                <w:szCs w:val="24"/>
              </w:rPr>
              <w:t xml:space="preserve"> arise </w:t>
            </w:r>
            <w:r w:rsidR="00590E02">
              <w:rPr>
                <w:sz w:val="24"/>
                <w:szCs w:val="24"/>
              </w:rPr>
              <w:t>in huddle t</w:t>
            </w:r>
            <w:r w:rsidR="00936E83">
              <w:rPr>
                <w:sz w:val="24"/>
                <w:szCs w:val="24"/>
              </w:rPr>
              <w:t>ypically l</w:t>
            </w:r>
            <w:r w:rsidR="00797F4B">
              <w:rPr>
                <w:sz w:val="24"/>
                <w:szCs w:val="24"/>
              </w:rPr>
              <w:t>ess than once per</w:t>
            </w:r>
            <w:r w:rsidR="00177990" w:rsidRPr="00177990">
              <w:rPr>
                <w:sz w:val="24"/>
                <w:szCs w:val="24"/>
              </w:rPr>
              <w:t xml:space="preserve"> week</w:t>
            </w:r>
          </w:p>
        </w:tc>
      </w:tr>
    </w:tbl>
    <w:p w14:paraId="522A0AB0" w14:textId="77777777" w:rsidR="007B39FB" w:rsidRPr="007B39FB" w:rsidRDefault="007B39FB" w:rsidP="007B39FB">
      <w:pPr>
        <w:spacing w:after="0"/>
        <w:rPr>
          <w:sz w:val="16"/>
          <w:szCs w:val="16"/>
        </w:rPr>
      </w:pPr>
    </w:p>
    <w:p w14:paraId="0400630B" w14:textId="0F3D2D1E" w:rsidR="009E12E8" w:rsidRDefault="009E12E8" w:rsidP="009E12E8">
      <w:r>
        <w:t xml:space="preserve">The huddle also gives the </w:t>
      </w:r>
      <w:r w:rsidR="00BD274E">
        <w:t>supervisor</w:t>
      </w:r>
      <w:r>
        <w:t xml:space="preserve"> a chance to update the team about </w:t>
      </w:r>
      <w:r w:rsidR="00BD274E">
        <w:t>specific safety or quality initiatives that will affect daily work.</w:t>
      </w:r>
    </w:p>
    <w:p w14:paraId="1DE43DF8" w14:textId="3EC60B24" w:rsidR="00DA7D57" w:rsidRDefault="00BD274E" w:rsidP="009E12E8">
      <w:r>
        <w:t xml:space="preserve">Note: </w:t>
      </w:r>
      <w:r w:rsidR="00DA7D57">
        <w:t>While we’re emphasizing safety as the focus of daily huddles, many organizations use daily huddles for general control and information exchange</w:t>
      </w:r>
      <w:r w:rsidR="005E017B">
        <w:t>.</w:t>
      </w:r>
    </w:p>
    <w:p w14:paraId="582A0392" w14:textId="765E3BDF" w:rsidR="00E90C07" w:rsidRDefault="00E90C07" w:rsidP="00E90C07">
      <w:pPr>
        <w:pStyle w:val="Heading3"/>
      </w:pPr>
      <w:bookmarkStart w:id="1" w:name="_Toc455747657"/>
      <w:bookmarkStart w:id="2" w:name="_Toc455747685"/>
      <w:bookmarkStart w:id="3" w:name="_Toc459213564"/>
      <w:r>
        <w:t xml:space="preserve">Three </w:t>
      </w:r>
      <w:r w:rsidR="00D74F2E">
        <w:t>L</w:t>
      </w:r>
      <w:r>
        <w:t>evels</w:t>
      </w:r>
      <w:r w:rsidR="00973D27">
        <w:t xml:space="preserve"> of </w:t>
      </w:r>
      <w:r w:rsidR="00D74F2E">
        <w:t>H</w:t>
      </w:r>
      <w:r w:rsidR="00973D27">
        <w:t xml:space="preserve">uddle </w:t>
      </w:r>
      <w:r w:rsidR="00D74F2E">
        <w:t>W</w:t>
      </w:r>
      <w:r w:rsidR="00973D27">
        <w:t xml:space="preserve">ork </w:t>
      </w:r>
      <w:r w:rsidR="00D74F2E">
        <w:t>P</w:t>
      </w:r>
      <w:r w:rsidR="002A0DE8">
        <w:t xml:space="preserve">roposed: </w:t>
      </w:r>
      <w:r w:rsidR="00CD06D1">
        <w:t xml:space="preserve">Work </w:t>
      </w:r>
      <w:r w:rsidR="00D74F2E">
        <w:t>T</w:t>
      </w:r>
      <w:r w:rsidR="00CD06D1">
        <w:t xml:space="preserve">o </w:t>
      </w:r>
      <w:bookmarkEnd w:id="1"/>
      <w:bookmarkEnd w:id="2"/>
      <w:r w:rsidR="00D74F2E">
        <w:t>R</w:t>
      </w:r>
      <w:r w:rsidR="00882200">
        <w:t>each Level 3</w:t>
      </w:r>
      <w:bookmarkEnd w:id="3"/>
    </w:p>
    <w:p w14:paraId="5ED7E5E2" w14:textId="1151DD16" w:rsidR="00E90C07" w:rsidRDefault="00E90C07" w:rsidP="00E90C07">
      <w:r>
        <w:t xml:space="preserve">Level 1:  </w:t>
      </w:r>
      <w:r w:rsidR="00882200">
        <w:t>D</w:t>
      </w:r>
      <w:r>
        <w:t xml:space="preserve">aily huddles in </w:t>
      </w:r>
      <w:r w:rsidR="00F02DF0">
        <w:t>which</w:t>
      </w:r>
      <w:r>
        <w:t xml:space="preserve"> you regularly discuss the safety performance of your unit</w:t>
      </w:r>
      <w:r w:rsidR="00882200">
        <w:t>.</w:t>
      </w:r>
    </w:p>
    <w:p w14:paraId="1B9AF3E2" w14:textId="330EC618" w:rsidR="00E90C07" w:rsidRDefault="00E90C07" w:rsidP="00E90C07">
      <w:r>
        <w:t xml:space="preserve">Level 2: </w:t>
      </w:r>
      <w:r w:rsidR="00882200">
        <w:t>Y</w:t>
      </w:r>
      <w:r w:rsidRPr="00E90C07">
        <w:t>ou have a standing written agenda for your huddle that enables you to efficiently review safety performance of previous day and anticipate issues in the current day</w:t>
      </w:r>
      <w:r w:rsidR="00882200">
        <w:t>.</w:t>
      </w:r>
    </w:p>
    <w:p w14:paraId="50A5926F" w14:textId="3FB30D2D" w:rsidR="0062713C" w:rsidRDefault="00E90C07">
      <w:r>
        <w:lastRenderedPageBreak/>
        <w:t xml:space="preserve">Level 3: </w:t>
      </w:r>
      <w:r w:rsidR="00BD274E">
        <w:t>Daily huddles happen when the supervisor is not present</w:t>
      </w:r>
      <w:r w:rsidR="00882200">
        <w:t>.</w:t>
      </w:r>
      <w:r w:rsidR="00BD274E">
        <w:t xml:space="preserve"> </w:t>
      </w:r>
      <w:r w:rsidR="00882200">
        <w:t>T</w:t>
      </w:r>
      <w:r w:rsidR="00BD274E">
        <w:t>eam members see the value and have the skills to run the huddle themselves</w:t>
      </w:r>
      <w:r w:rsidR="00882200">
        <w:t>.</w:t>
      </w:r>
    </w:p>
    <w:p w14:paraId="374478CE" w14:textId="567BC868" w:rsidR="00C334F5" w:rsidRDefault="00D74F2E" w:rsidP="00C334F5">
      <w:pPr>
        <w:pStyle w:val="Heading3"/>
      </w:pPr>
      <w:bookmarkStart w:id="4" w:name="_Toc459213565"/>
      <w:r>
        <w:t>Connections to O</w:t>
      </w:r>
      <w:r w:rsidR="00C334F5">
        <w:t xml:space="preserve">ther </w:t>
      </w:r>
      <w:r>
        <w:t>Management S</w:t>
      </w:r>
      <w:r w:rsidR="00C334F5">
        <w:t xml:space="preserve">ystem </w:t>
      </w:r>
      <w:r w:rsidR="005D4BE0">
        <w:t>Components</w:t>
      </w:r>
      <w:bookmarkEnd w:id="4"/>
    </w:p>
    <w:p w14:paraId="1258CDEA" w14:textId="2C2F0155" w:rsidR="00EC1078" w:rsidRDefault="00EC1078" w:rsidP="00EC1078">
      <w:r w:rsidRPr="00EC1078">
        <w:rPr>
          <w:u w:val="single"/>
        </w:rPr>
        <w:t>Visual management</w:t>
      </w:r>
      <w:r>
        <w:t xml:space="preserve">: </w:t>
      </w:r>
      <w:r w:rsidR="00721211">
        <w:t>S</w:t>
      </w:r>
      <w:r>
        <w:t>tandup huddle takes place in front of the visual display</w:t>
      </w:r>
      <w:r w:rsidR="00BD274E">
        <w:t xml:space="preserve"> that provides status of current issues</w:t>
      </w:r>
      <w:r w:rsidR="00721211">
        <w:t xml:space="preserve"> and data on safety performance.</w:t>
      </w:r>
    </w:p>
    <w:p w14:paraId="73E04652" w14:textId="43E7EC5E" w:rsidR="00EC1078" w:rsidRDefault="00BD274E" w:rsidP="00EC1078">
      <w:r>
        <w:rPr>
          <w:u w:val="single"/>
        </w:rPr>
        <w:t xml:space="preserve">Standard </w:t>
      </w:r>
      <w:r w:rsidR="00D74F2E">
        <w:rPr>
          <w:u w:val="single"/>
        </w:rPr>
        <w:t>w</w:t>
      </w:r>
      <w:r>
        <w:rPr>
          <w:u w:val="single"/>
        </w:rPr>
        <w:t>ork</w:t>
      </w:r>
      <w:r w:rsidR="00EC1078" w:rsidRPr="00EC1078">
        <w:rPr>
          <w:u w:val="single"/>
        </w:rPr>
        <w:t xml:space="preserve"> observation</w:t>
      </w:r>
      <w:r w:rsidR="00EC1078">
        <w:t xml:space="preserve">: </w:t>
      </w:r>
      <w:r w:rsidR="00721211">
        <w:t>O</w:t>
      </w:r>
      <w:r w:rsidR="00EC1078">
        <w:t>bse</w:t>
      </w:r>
      <w:r w:rsidR="00721211">
        <w:t>rvation report occurs in huddle.</w:t>
      </w:r>
      <w:r>
        <w:t xml:space="preserve">  </w:t>
      </w:r>
    </w:p>
    <w:p w14:paraId="7DF6C074" w14:textId="783D3240" w:rsidR="00EC1078" w:rsidRDefault="00EC1078" w:rsidP="00EC1078">
      <w:r w:rsidRPr="00EC1078">
        <w:rPr>
          <w:u w:val="single"/>
        </w:rPr>
        <w:t>Escalation</w:t>
      </w:r>
      <w:r>
        <w:t xml:space="preserve">: </w:t>
      </w:r>
      <w:r w:rsidR="00721211">
        <w:t>I</w:t>
      </w:r>
      <w:r>
        <w:t>ssues raised in daily huddle that cannot be addressed by manager/supervisor immediately after the huddle may be escalated according to agreed-to procedure.</w:t>
      </w:r>
    </w:p>
    <w:p w14:paraId="7E422E54" w14:textId="2252D7B2" w:rsidR="00EC1078" w:rsidRDefault="00EC1078" w:rsidP="00EC1078">
      <w:r w:rsidRPr="00EC1078">
        <w:rPr>
          <w:u w:val="single"/>
        </w:rPr>
        <w:t>Probl</w:t>
      </w:r>
      <w:r>
        <w:rPr>
          <w:u w:val="single"/>
        </w:rPr>
        <w:t>em</w:t>
      </w:r>
      <w:r w:rsidR="00B90CB9">
        <w:rPr>
          <w:u w:val="single"/>
        </w:rPr>
        <w:t xml:space="preserve"> </w:t>
      </w:r>
      <w:r>
        <w:rPr>
          <w:u w:val="single"/>
        </w:rPr>
        <w:t>solving</w:t>
      </w:r>
      <w:r>
        <w:t xml:space="preserve">: </w:t>
      </w:r>
      <w:r w:rsidR="00721211">
        <w:t>U</w:t>
      </w:r>
      <w:r w:rsidR="005C5E87">
        <w:t>nresolved issues become problems to solve.</w:t>
      </w:r>
    </w:p>
    <w:p w14:paraId="4BF84706" w14:textId="3680B5F9" w:rsidR="005C5E87" w:rsidRPr="00EC1078" w:rsidRDefault="005C5E87" w:rsidP="00EC1078">
      <w:r w:rsidRPr="005C5E87">
        <w:rPr>
          <w:u w:val="single"/>
        </w:rPr>
        <w:t>Integration</w:t>
      </w:r>
      <w:r>
        <w:t>: Invite senior leaders to par</w:t>
      </w:r>
      <w:r w:rsidR="00BD274E">
        <w:t>ticipate in your safety huddle to observe your huddle skills and to learn about safety issues.</w:t>
      </w:r>
    </w:p>
    <w:p w14:paraId="5F978C84" w14:textId="272A0434" w:rsidR="00EE52F9" w:rsidRPr="006145FF" w:rsidRDefault="00725C44">
      <w:pPr>
        <w:rPr>
          <w:i/>
        </w:rPr>
      </w:pPr>
      <w:r>
        <w:rPr>
          <w:i/>
        </w:rPr>
        <w:br w:type="page"/>
      </w:r>
    </w:p>
    <w:p w14:paraId="0EC98A6C" w14:textId="5F299BE2" w:rsidR="00E90C07" w:rsidRDefault="00EC1078" w:rsidP="00C45EDC">
      <w:pPr>
        <w:pStyle w:val="Heading1"/>
        <w:numPr>
          <w:ilvl w:val="0"/>
          <w:numId w:val="17"/>
        </w:numPr>
        <w:ind w:left="360"/>
      </w:pPr>
      <w:r>
        <w:rPr>
          <w:i/>
        </w:rPr>
        <w:lastRenderedPageBreak/>
        <w:t xml:space="preserve"> </w:t>
      </w:r>
      <w:bookmarkStart w:id="5" w:name="_Toc459213566"/>
      <w:r w:rsidR="00E22E68">
        <w:t>“Know What, Know How, Know Why” for Daily Huddle</w:t>
      </w:r>
      <w:bookmarkEnd w:id="5"/>
    </w:p>
    <w:p w14:paraId="4A59F83E" w14:textId="144E8518" w:rsidR="00813B90" w:rsidRDefault="0095504C" w:rsidP="006145FF">
      <w:pPr>
        <w:spacing w:after="0"/>
      </w:pPr>
      <w:r>
        <w:t>Table 2</w:t>
      </w:r>
      <w:r w:rsidR="00813B90">
        <w:t xml:space="preserve"> lays out how you can introduce huddles into daily practices, and important elemen</w:t>
      </w:r>
      <w:r>
        <w:t xml:space="preserve">ts of huddles to keep in mind. </w:t>
      </w:r>
      <w:r w:rsidR="00813B90">
        <w:t>The first column</w:t>
      </w:r>
      <w:r w:rsidR="007B39FB">
        <w:t xml:space="preserve">, </w:t>
      </w:r>
      <w:r w:rsidR="00813B90">
        <w:t>Important Step</w:t>
      </w:r>
      <w:r w:rsidR="007B39FB">
        <w:t xml:space="preserve">, </w:t>
      </w:r>
      <w:r w:rsidR="00813B90">
        <w:t>lays out key elements of</w:t>
      </w:r>
      <w:r>
        <w:t xml:space="preserve"> effective huddles. </w:t>
      </w:r>
      <w:r w:rsidR="00813B90">
        <w:t>The second column</w:t>
      </w:r>
      <w:r w:rsidR="007B39FB">
        <w:t>, K</w:t>
      </w:r>
      <w:r w:rsidR="00813B90">
        <w:t xml:space="preserve">ey </w:t>
      </w:r>
      <w:r w:rsidR="007B39FB">
        <w:t>P</w:t>
      </w:r>
      <w:r w:rsidR="00813B90">
        <w:t>oints</w:t>
      </w:r>
      <w:r w:rsidR="007B39FB">
        <w:t xml:space="preserve">, </w:t>
      </w:r>
      <w:r w:rsidR="00813B90">
        <w:t>offers additional details that elaborate on the “important steps.”</w:t>
      </w:r>
      <w:r>
        <w:t xml:space="preserve"> </w:t>
      </w:r>
      <w:r w:rsidR="00813B90">
        <w:t>The third column</w:t>
      </w:r>
      <w:r w:rsidR="007B39FB">
        <w:t>, Reasons,</w:t>
      </w:r>
      <w:r w:rsidR="00813B90">
        <w:t xml:space="preserve"> exp</w:t>
      </w:r>
      <w:r w:rsidR="00A626AF">
        <w:t>lains</w:t>
      </w:r>
      <w:r>
        <w:t xml:space="preserve"> the rationale for each </w:t>
      </w:r>
      <w:r w:rsidR="00813B90">
        <w:t xml:space="preserve">important step. </w:t>
      </w:r>
      <w:r w:rsidR="00D5722E">
        <w:t xml:space="preserve">This is a format proposed by Training Within Industry experts, cited in </w:t>
      </w:r>
      <w:r w:rsidR="00D5722E" w:rsidRPr="00CD06D1">
        <w:rPr>
          <w:i/>
        </w:rPr>
        <w:t>Getting to Standard Work in Health Care</w:t>
      </w:r>
      <w:r w:rsidR="00D5722E">
        <w:t xml:space="preserve"> (2013).</w:t>
      </w:r>
      <w:r w:rsidR="00D5722E">
        <w:rPr>
          <w:rStyle w:val="FootnoteReference"/>
        </w:rPr>
        <w:footnoteReference w:id="2"/>
      </w:r>
      <w:r w:rsidR="00D5722E">
        <w:t xml:space="preserve"> A coach uses the sheet to get a person to follow standard work.</w:t>
      </w:r>
    </w:p>
    <w:p w14:paraId="53A6F425" w14:textId="77777777" w:rsidR="00EE52F9" w:rsidRPr="00813B90" w:rsidRDefault="00EE52F9" w:rsidP="006145FF">
      <w:pPr>
        <w:spacing w:after="0"/>
      </w:pPr>
    </w:p>
    <w:p w14:paraId="63736FDA" w14:textId="738A557B" w:rsidR="00B90CB9" w:rsidRDefault="00B90CB9" w:rsidP="007C3AB3">
      <w:pPr>
        <w:spacing w:after="0"/>
        <w:rPr>
          <w:b/>
        </w:rPr>
      </w:pPr>
      <w:r>
        <w:rPr>
          <w:b/>
        </w:rPr>
        <w:t xml:space="preserve">Table </w:t>
      </w:r>
      <w:r w:rsidR="00886A16">
        <w:rPr>
          <w:b/>
        </w:rPr>
        <w:t>2</w:t>
      </w:r>
      <w:r>
        <w:rPr>
          <w:b/>
        </w:rPr>
        <w:t>. “Know What, Know How, Know Why” Format</w:t>
      </w:r>
    </w:p>
    <w:tbl>
      <w:tblPr>
        <w:tblStyle w:val="GridTable4Accent1"/>
        <w:tblpPr w:leftFromText="180" w:rightFromText="180" w:vertAnchor="text" w:horzAnchor="page" w:tblpX="676" w:tblpY="130"/>
        <w:tblW w:w="10795" w:type="dxa"/>
        <w:tblLook w:val="04A0" w:firstRow="1" w:lastRow="0" w:firstColumn="1" w:lastColumn="0" w:noHBand="0" w:noVBand="1"/>
        <w:tblCaption w:val="“Know What, Know How, Know Why” Format"/>
      </w:tblPr>
      <w:tblGrid>
        <w:gridCol w:w="3041"/>
        <w:gridCol w:w="4093"/>
        <w:gridCol w:w="3661"/>
      </w:tblGrid>
      <w:tr w:rsidR="0034162D" w:rsidRPr="00EF0217" w14:paraId="64FA44AC" w14:textId="77777777" w:rsidTr="00341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4EA74B2F" w14:textId="77777777" w:rsidR="0034162D" w:rsidRPr="004907F7" w:rsidRDefault="0034162D" w:rsidP="0034162D">
            <w:pPr>
              <w:pStyle w:val="ListParagraph"/>
              <w:ind w:left="0"/>
              <w:rPr>
                <w:b w:val="0"/>
              </w:rPr>
            </w:pPr>
            <w:r w:rsidRPr="004907F7">
              <w:t>Important Step (“know what”)</w:t>
            </w:r>
          </w:p>
          <w:p w14:paraId="02FC396C" w14:textId="77777777" w:rsidR="0034162D" w:rsidRPr="004907F7" w:rsidRDefault="0034162D" w:rsidP="0034162D">
            <w:pPr>
              <w:pStyle w:val="ListParagraph"/>
              <w:ind w:left="0"/>
              <w:rPr>
                <w:i/>
              </w:rPr>
            </w:pPr>
            <w:r w:rsidRPr="004907F7">
              <w:rPr>
                <w:i/>
              </w:rPr>
              <w:t>A logical segment of the operation when something happens to advance the work</w:t>
            </w:r>
          </w:p>
        </w:tc>
        <w:tc>
          <w:tcPr>
            <w:tcW w:w="4093" w:type="dxa"/>
          </w:tcPr>
          <w:p w14:paraId="21339491" w14:textId="77777777" w:rsidR="0034162D" w:rsidRPr="004907F7" w:rsidRDefault="0034162D" w:rsidP="0034162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907F7">
              <w:t>Key Points (“know how”)</w:t>
            </w:r>
          </w:p>
          <w:p w14:paraId="52D73839" w14:textId="77777777" w:rsidR="0034162D" w:rsidRPr="004907F7" w:rsidRDefault="0034162D" w:rsidP="0034162D">
            <w:pPr>
              <w:ind w:left="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907F7">
              <w:rPr>
                <w:i/>
              </w:rPr>
              <w:t>For example, information that is critical to the job, may prevent injury, and increases efficiency of the work.</w:t>
            </w:r>
          </w:p>
          <w:p w14:paraId="2594C05F" w14:textId="77777777" w:rsidR="0034162D" w:rsidRPr="004907F7" w:rsidRDefault="0034162D" w:rsidP="0034162D">
            <w:pPr>
              <w:pStyle w:val="ListParagraph"/>
              <w:ind w:left="3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907F7">
              <w:rPr>
                <w:i/>
              </w:rPr>
              <w:t>Make the work easier to do--“knack,” “trick,” special timing, bit of special information, etc.</w:t>
            </w:r>
          </w:p>
        </w:tc>
        <w:tc>
          <w:tcPr>
            <w:tcW w:w="3661" w:type="dxa"/>
          </w:tcPr>
          <w:p w14:paraId="56A4B1EF" w14:textId="77777777" w:rsidR="0034162D" w:rsidRPr="004907F7" w:rsidRDefault="0034162D" w:rsidP="0034162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907F7">
              <w:t>Reasons (“know why”)</w:t>
            </w:r>
          </w:p>
          <w:p w14:paraId="074B0B39" w14:textId="77777777" w:rsidR="0034162D" w:rsidRPr="004907F7" w:rsidRDefault="0034162D" w:rsidP="0034162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907F7">
              <w:rPr>
                <w:i/>
              </w:rPr>
              <w:t>Reasons for the key points</w:t>
            </w:r>
          </w:p>
        </w:tc>
      </w:tr>
      <w:tr w:rsidR="0034162D" w14:paraId="323E09EF" w14:textId="77777777" w:rsidTr="00341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702978D0" w14:textId="1215D085" w:rsidR="0034162D" w:rsidRPr="004907F7" w:rsidRDefault="0034162D" w:rsidP="0034162D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1C4F88">
              <w:t>Leade</w:t>
            </w:r>
            <w:r w:rsidR="007B39FB">
              <w:t>r starts at the designated time</w:t>
            </w:r>
          </w:p>
        </w:tc>
        <w:tc>
          <w:tcPr>
            <w:tcW w:w="4093" w:type="dxa"/>
          </w:tcPr>
          <w:p w14:paraId="020CA6D9" w14:textId="77777777" w:rsidR="0034162D" w:rsidRPr="004907F7" w:rsidRDefault="0034162D" w:rsidP="0034162D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7F7">
              <w:t>Choose a consistent time to meet (e.g., 15 minutes before first procedure of the day)</w:t>
            </w:r>
          </w:p>
          <w:p w14:paraId="3A6979DF" w14:textId="77777777" w:rsidR="0034162D" w:rsidRPr="004907F7" w:rsidRDefault="0034162D" w:rsidP="0034162D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7F7">
              <w:t xml:space="preserve">Everyone is standing up </w:t>
            </w:r>
          </w:p>
        </w:tc>
        <w:tc>
          <w:tcPr>
            <w:tcW w:w="3661" w:type="dxa"/>
          </w:tcPr>
          <w:p w14:paraId="7B752BD7" w14:textId="77777777" w:rsidR="0034162D" w:rsidRPr="004907F7" w:rsidRDefault="0034162D" w:rsidP="0034162D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7F7">
              <w:t>Consistency helps people plan their work and attend promptly</w:t>
            </w:r>
          </w:p>
          <w:p w14:paraId="591FC10E" w14:textId="77777777" w:rsidR="0034162D" w:rsidRPr="004907F7" w:rsidRDefault="0034162D" w:rsidP="0034162D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7F7">
              <w:t>Consistency makes the huddle go more quickly</w:t>
            </w:r>
          </w:p>
        </w:tc>
      </w:tr>
      <w:tr w:rsidR="0034162D" w:rsidRPr="002C0721" w14:paraId="37445CAB" w14:textId="77777777" w:rsidTr="0034162D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110FD31E" w14:textId="77777777" w:rsidR="0034162D" w:rsidRPr="004907F7" w:rsidRDefault="0034162D" w:rsidP="0034162D">
            <w:pPr>
              <w:pStyle w:val="ListParagraph"/>
              <w:numPr>
                <w:ilvl w:val="0"/>
                <w:numId w:val="24"/>
              </w:numPr>
              <w:ind w:left="360"/>
            </w:pPr>
            <w:r w:rsidRPr="001C4F88">
              <w:t>Leader has the agenda on visual display board</w:t>
            </w:r>
          </w:p>
        </w:tc>
        <w:tc>
          <w:tcPr>
            <w:tcW w:w="4093" w:type="dxa"/>
          </w:tcPr>
          <w:p w14:paraId="2722EFB4" w14:textId="77777777" w:rsidR="0034162D" w:rsidRPr="004907F7" w:rsidRDefault="0034162D" w:rsidP="0034162D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7F7">
              <w:t>Point to the agenda; don’t read it</w:t>
            </w:r>
          </w:p>
        </w:tc>
        <w:tc>
          <w:tcPr>
            <w:tcW w:w="3661" w:type="dxa"/>
          </w:tcPr>
          <w:p w14:paraId="0252A303" w14:textId="77777777" w:rsidR="0034162D" w:rsidRPr="004907F7" w:rsidRDefault="0034162D" w:rsidP="0034162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7F7">
              <w:t>People practice with visual information</w:t>
            </w:r>
          </w:p>
        </w:tc>
      </w:tr>
      <w:tr w:rsidR="0034162D" w14:paraId="6AEC9E88" w14:textId="77777777" w:rsidTr="00341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54A3D6E7" w14:textId="77777777" w:rsidR="0034162D" w:rsidRPr="004907F7" w:rsidRDefault="0034162D" w:rsidP="0034162D">
            <w:pPr>
              <w:pStyle w:val="ListParagraph"/>
              <w:numPr>
                <w:ilvl w:val="0"/>
                <w:numId w:val="24"/>
              </w:numPr>
              <w:ind w:left="360"/>
            </w:pPr>
            <w:r w:rsidRPr="001C4F88">
              <w:t xml:space="preserve">Leader asks each person to offer one positive safety observation or one issue about safety (e.g., a </w:t>
            </w:r>
            <w:r w:rsidRPr="004907F7">
              <w:t>concern) from previous day; everyone else listens</w:t>
            </w:r>
          </w:p>
        </w:tc>
        <w:tc>
          <w:tcPr>
            <w:tcW w:w="4093" w:type="dxa"/>
          </w:tcPr>
          <w:p w14:paraId="2C78310A" w14:textId="77777777" w:rsidR="0034162D" w:rsidRPr="004907F7" w:rsidRDefault="0034162D" w:rsidP="0034162D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7F7">
              <w:t>Have a method to go through the team (e.g., go clockwise)</w:t>
            </w:r>
          </w:p>
          <w:p w14:paraId="19FE0D4C" w14:textId="77777777" w:rsidR="0034162D" w:rsidRPr="004907F7" w:rsidRDefault="0034162D" w:rsidP="0034162D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7F7">
              <w:t>Pass a “talking object” to each person in turn</w:t>
            </w:r>
          </w:p>
          <w:p w14:paraId="4250ED15" w14:textId="77777777" w:rsidR="0034162D" w:rsidRPr="004907F7" w:rsidRDefault="0034162D" w:rsidP="0034162D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7F7">
              <w:t xml:space="preserve">Issues are noted by leader for followup; </w:t>
            </w:r>
            <w:r w:rsidRPr="004907F7">
              <w:rPr>
                <w:b/>
              </w:rPr>
              <w:t>concerns</w:t>
            </w:r>
            <w:r w:rsidRPr="004907F7">
              <w:t xml:space="preserve"> may need to be escalated for resolution</w:t>
            </w:r>
          </w:p>
        </w:tc>
        <w:tc>
          <w:tcPr>
            <w:tcW w:w="3661" w:type="dxa"/>
          </w:tcPr>
          <w:p w14:paraId="35A41B9E" w14:textId="77777777" w:rsidR="0034162D" w:rsidRPr="004907F7" w:rsidRDefault="0034162D" w:rsidP="0034162D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7F7">
              <w:t>Don’t fumble for order; you want to move quickly</w:t>
            </w:r>
          </w:p>
          <w:p w14:paraId="73C43FD5" w14:textId="77777777" w:rsidR="0034162D" w:rsidRPr="004907F7" w:rsidRDefault="0034162D" w:rsidP="0034162D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7F7">
              <w:t>If you don’t have the talking object, you should be listening</w:t>
            </w:r>
          </w:p>
          <w:p w14:paraId="4AD1BA80" w14:textId="77777777" w:rsidR="0034162D" w:rsidRPr="004907F7" w:rsidRDefault="0034162D" w:rsidP="0034162D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7F7">
              <w:t>Huddles are not for problem solving</w:t>
            </w:r>
          </w:p>
        </w:tc>
      </w:tr>
      <w:tr w:rsidR="0034162D" w:rsidRPr="002C0721" w14:paraId="33E055E9" w14:textId="77777777" w:rsidTr="0034162D">
        <w:trPr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128AC60A" w14:textId="4C9EBEC7" w:rsidR="0034162D" w:rsidRPr="004907F7" w:rsidRDefault="0034162D" w:rsidP="0034162D">
            <w:pPr>
              <w:pStyle w:val="ListParagraph"/>
              <w:numPr>
                <w:ilvl w:val="0"/>
                <w:numId w:val="24"/>
              </w:numPr>
              <w:ind w:left="360"/>
            </w:pPr>
            <w:r w:rsidRPr="001C4F88">
              <w:t>One person previews patients for the day, identifying any saf</w:t>
            </w:r>
            <w:r w:rsidR="007B39FB">
              <w:t>ety issues and plans to address</w:t>
            </w:r>
          </w:p>
        </w:tc>
        <w:tc>
          <w:tcPr>
            <w:tcW w:w="4093" w:type="dxa"/>
          </w:tcPr>
          <w:p w14:paraId="70DC2035" w14:textId="77777777" w:rsidR="0034162D" w:rsidRPr="004907F7" w:rsidRDefault="0034162D" w:rsidP="0034162D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7F7">
              <w:t>Identify patients who could have safety issues arise: “issue and plan”</w:t>
            </w:r>
          </w:p>
          <w:p w14:paraId="47CC8265" w14:textId="77777777" w:rsidR="0034162D" w:rsidRPr="004907F7" w:rsidRDefault="0034162D" w:rsidP="0034162D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7F7">
              <w:t>List of patients and procedures as part of visual-display board can make this step more efficient</w:t>
            </w:r>
          </w:p>
        </w:tc>
        <w:tc>
          <w:tcPr>
            <w:tcW w:w="3661" w:type="dxa"/>
          </w:tcPr>
          <w:p w14:paraId="0BB34153" w14:textId="77777777" w:rsidR="0034162D" w:rsidRPr="004907F7" w:rsidRDefault="0034162D" w:rsidP="0034162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7F7">
              <w:t>Focus on unusual patients to minimize time in review</w:t>
            </w:r>
          </w:p>
          <w:p w14:paraId="76DDBE74" w14:textId="77777777" w:rsidR="0034162D" w:rsidRPr="004907F7" w:rsidRDefault="0034162D" w:rsidP="0034162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7F7">
              <w:t>Visual information easier to manage than verbal</w:t>
            </w:r>
          </w:p>
        </w:tc>
      </w:tr>
      <w:tr w:rsidR="0034162D" w:rsidRPr="002C0721" w14:paraId="69B255BF" w14:textId="77777777" w:rsidTr="00341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404CA988" w14:textId="77777777" w:rsidR="0034162D" w:rsidRPr="004907F7" w:rsidRDefault="0034162D" w:rsidP="0034162D">
            <w:pPr>
              <w:pStyle w:val="ListParagraph"/>
              <w:numPr>
                <w:ilvl w:val="0"/>
                <w:numId w:val="24"/>
              </w:numPr>
            </w:pPr>
            <w:r w:rsidRPr="001C4F88">
              <w:t>Leader closes huddle with announcements or other message</w:t>
            </w:r>
          </w:p>
        </w:tc>
        <w:tc>
          <w:tcPr>
            <w:tcW w:w="4093" w:type="dxa"/>
          </w:tcPr>
          <w:p w14:paraId="581090BC" w14:textId="77777777" w:rsidR="0034162D" w:rsidRPr="004907F7" w:rsidRDefault="0034162D" w:rsidP="0034162D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7F7">
              <w:t>Thank the team</w:t>
            </w:r>
          </w:p>
          <w:p w14:paraId="0E8D5D55" w14:textId="77777777" w:rsidR="0034162D" w:rsidRPr="004907F7" w:rsidRDefault="0034162D" w:rsidP="0034162D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7F7">
              <w:t>“Huddle is now over”</w:t>
            </w:r>
          </w:p>
        </w:tc>
        <w:tc>
          <w:tcPr>
            <w:tcW w:w="3661" w:type="dxa"/>
          </w:tcPr>
          <w:p w14:paraId="604241F8" w14:textId="77777777" w:rsidR="0034162D" w:rsidRPr="004907F7" w:rsidRDefault="0034162D" w:rsidP="0034162D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7F7">
              <w:t>Demonstrate courtesy</w:t>
            </w:r>
          </w:p>
          <w:p w14:paraId="68E9BADB" w14:textId="77777777" w:rsidR="0034162D" w:rsidRPr="004907F7" w:rsidRDefault="0034162D" w:rsidP="0034162D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7F7">
              <w:t>Give a clear signal that team should tackle other tasks</w:t>
            </w:r>
          </w:p>
        </w:tc>
      </w:tr>
    </w:tbl>
    <w:p w14:paraId="6E71B2FA" w14:textId="77777777" w:rsidR="004907F7" w:rsidRDefault="004907F7" w:rsidP="007C3AB3">
      <w:pPr>
        <w:spacing w:after="0"/>
      </w:pPr>
    </w:p>
    <w:p w14:paraId="1B52EF13" w14:textId="5D29ADC4" w:rsidR="00E90C07" w:rsidRDefault="009A311E" w:rsidP="002A0DE8">
      <w:pPr>
        <w:pStyle w:val="Heading1"/>
        <w:numPr>
          <w:ilvl w:val="0"/>
          <w:numId w:val="17"/>
        </w:numPr>
        <w:ind w:left="360"/>
      </w:pPr>
      <w:bookmarkStart w:id="6" w:name="_Toc459213567"/>
      <w:r>
        <w:lastRenderedPageBreak/>
        <w:t>P</w:t>
      </w:r>
      <w:r w:rsidR="002A0DE8">
        <w:t>lan-</w:t>
      </w:r>
      <w:r>
        <w:t>D</w:t>
      </w:r>
      <w:r w:rsidR="002A0DE8">
        <w:t>o-</w:t>
      </w:r>
      <w:r>
        <w:t>S</w:t>
      </w:r>
      <w:r w:rsidR="002A0DE8">
        <w:t>tudy-</w:t>
      </w:r>
      <w:r>
        <w:t>A</w:t>
      </w:r>
      <w:r w:rsidR="002A0DE8">
        <w:t>ct</w:t>
      </w:r>
      <w:r>
        <w:t xml:space="preserve"> </w:t>
      </w:r>
      <w:r w:rsidR="002A0DE8">
        <w:t>“</w:t>
      </w:r>
      <w:r>
        <w:t>Ramp</w:t>
      </w:r>
      <w:r w:rsidR="002A0DE8">
        <w:t>”</w:t>
      </w:r>
      <w:r>
        <w:t xml:space="preserve">:  </w:t>
      </w:r>
      <w:r w:rsidR="002A0DE8">
        <w:t xml:space="preserve">Learn </w:t>
      </w:r>
      <w:r w:rsidR="00C334F5">
        <w:t>T</w:t>
      </w:r>
      <w:r w:rsidR="002A0DE8">
        <w:t xml:space="preserve">o </w:t>
      </w:r>
      <w:r>
        <w:t>Use a Daily Huddle</w:t>
      </w:r>
      <w:bookmarkEnd w:id="6"/>
    </w:p>
    <w:p w14:paraId="5C9F7EFF" w14:textId="6FB7B427" w:rsidR="00B90CB9" w:rsidRDefault="00886A16" w:rsidP="002A0DE8">
      <w:pPr>
        <w:rPr>
          <w:noProof/>
        </w:rPr>
      </w:pPr>
      <w:r>
        <w:rPr>
          <w:noProof/>
        </w:rPr>
        <w:t>As Figure 1 shows, complex practices like daily huddles often require a series of “PDSA” cycles to intro</w:t>
      </w:r>
      <w:r w:rsidR="00A626AF">
        <w:rPr>
          <w:noProof/>
        </w:rPr>
        <w:t xml:space="preserve">duce into consistent practice. </w:t>
      </w:r>
      <w:r>
        <w:rPr>
          <w:noProof/>
        </w:rPr>
        <w:t xml:space="preserve">Table 3 outlines the details of PDSAs you </w:t>
      </w:r>
      <w:r w:rsidR="00A626AF">
        <w:rPr>
          <w:noProof/>
        </w:rPr>
        <w:t xml:space="preserve">can use to introduce huddles. </w:t>
      </w:r>
      <w:r>
        <w:rPr>
          <w:noProof/>
        </w:rPr>
        <w:t>Each PDSA outlined has an increasing level of sophistication.</w:t>
      </w:r>
    </w:p>
    <w:p w14:paraId="539EEFD1" w14:textId="336B78AC" w:rsidR="00B90CB9" w:rsidRPr="007C3AB3" w:rsidRDefault="00B90CB9" w:rsidP="002A0DE8">
      <w:pPr>
        <w:rPr>
          <w:b/>
          <w:noProof/>
        </w:rPr>
      </w:pPr>
      <w:r>
        <w:rPr>
          <w:b/>
          <w:noProof/>
        </w:rPr>
        <w:t xml:space="preserve">Figure </w:t>
      </w:r>
      <w:r w:rsidR="00D5722E">
        <w:rPr>
          <w:b/>
          <w:noProof/>
        </w:rPr>
        <w:t>1. Impro</w:t>
      </w:r>
      <w:r w:rsidR="00762108">
        <w:rPr>
          <w:b/>
          <w:noProof/>
        </w:rPr>
        <w:t xml:space="preserve">vement Often Requires Multiple </w:t>
      </w:r>
      <w:r w:rsidR="00D5722E">
        <w:rPr>
          <w:b/>
          <w:noProof/>
        </w:rPr>
        <w:t>PDSA Cycles</w:t>
      </w:r>
    </w:p>
    <w:p w14:paraId="57AA79FA" w14:textId="384EA11B" w:rsidR="002A0DE8" w:rsidRDefault="00E30387" w:rsidP="002A0DE8">
      <w:r>
        <w:rPr>
          <w:noProof/>
        </w:rPr>
        <w:drawing>
          <wp:anchor distT="0" distB="0" distL="114300" distR="114300" simplePos="0" relativeHeight="251658240" behindDoc="0" locked="0" layoutInCell="1" allowOverlap="1" wp14:anchorId="3934D657" wp14:editId="08CFE05B">
            <wp:simplePos x="0" y="0"/>
            <wp:positionH relativeFrom="column">
              <wp:posOffset>85725</wp:posOffset>
            </wp:positionH>
            <wp:positionV relativeFrom="paragraph">
              <wp:posOffset>64770</wp:posOffset>
            </wp:positionV>
            <wp:extent cx="3569335" cy="2352675"/>
            <wp:effectExtent l="0" t="0" r="0" b="9525"/>
            <wp:wrapSquare wrapText="bothSides"/>
            <wp:docPr id="1" name="Picture 1" descr="Changes that result in improvement: After cycles have demonstrated that the change can work, use more cycles to help you figure out how the change will work every day." title="Repeated Use of the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65000" w14:textId="341F856E" w:rsidR="002A0DE8" w:rsidRPr="002A0DE8" w:rsidRDefault="002A0DE8" w:rsidP="002A0DE8"/>
    <w:p w14:paraId="6D07E438" w14:textId="112FCDCB" w:rsidR="002A0DE8" w:rsidRDefault="002A0DE8" w:rsidP="002A0DE8"/>
    <w:p w14:paraId="6DD7D1FA" w14:textId="77777777" w:rsidR="00B90CB9" w:rsidRDefault="00B90CB9" w:rsidP="002A0DE8"/>
    <w:p w14:paraId="0B9F5FC1" w14:textId="77777777" w:rsidR="00B90CB9" w:rsidRDefault="00B90CB9" w:rsidP="002A0DE8"/>
    <w:p w14:paraId="1FFEDB13" w14:textId="77777777" w:rsidR="00762108" w:rsidRDefault="00762108">
      <w:pPr>
        <w:rPr>
          <w:b/>
        </w:rPr>
      </w:pPr>
      <w:r>
        <w:rPr>
          <w:b/>
        </w:rPr>
        <w:br w:type="page"/>
      </w:r>
    </w:p>
    <w:p w14:paraId="7C293338" w14:textId="7CDFC709" w:rsidR="00B90CB9" w:rsidRPr="007C3AB3" w:rsidRDefault="00B90CB9" w:rsidP="002A0DE8">
      <w:pPr>
        <w:rPr>
          <w:b/>
        </w:rPr>
      </w:pPr>
      <w:r>
        <w:rPr>
          <w:b/>
        </w:rPr>
        <w:lastRenderedPageBreak/>
        <w:t xml:space="preserve">Table 3. </w:t>
      </w:r>
      <w:r w:rsidR="007B39FB">
        <w:rPr>
          <w:b/>
        </w:rPr>
        <w:t>Details on a Series of PDSAs T</w:t>
      </w:r>
      <w:r w:rsidR="00886A16">
        <w:rPr>
          <w:b/>
        </w:rPr>
        <w:t>o Introduce Daily Huddles</w:t>
      </w:r>
    </w:p>
    <w:tbl>
      <w:tblPr>
        <w:tblW w:w="9478" w:type="dxa"/>
        <w:tblInd w:w="98" w:type="dxa"/>
        <w:tblLook w:val="04A0" w:firstRow="1" w:lastRow="0" w:firstColumn="1" w:lastColumn="0" w:noHBand="0" w:noVBand="1"/>
      </w:tblPr>
      <w:tblGrid>
        <w:gridCol w:w="1140"/>
        <w:gridCol w:w="2740"/>
        <w:gridCol w:w="5598"/>
      </w:tblGrid>
      <w:tr w:rsidR="009A311E" w:rsidRPr="00021AA1" w14:paraId="71E20B57" w14:textId="77777777" w:rsidTr="00762108">
        <w:trPr>
          <w:trHeight w:val="691"/>
          <w:tblHeader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DBF6" w14:textId="22FC13FE" w:rsidR="009A311E" w:rsidRPr="00021AA1" w:rsidRDefault="009A311E" w:rsidP="009F7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021AA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PDSA </w:t>
            </w:r>
            <w:r w:rsidR="00B9054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c</w:t>
            </w:r>
            <w:r w:rsidRPr="00021AA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ycle #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2576" w14:textId="77777777" w:rsidR="009A311E" w:rsidRPr="00021AA1" w:rsidRDefault="009A311E" w:rsidP="009F7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021AA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What question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(</w:t>
            </w:r>
            <w:r w:rsidRPr="00021AA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)</w:t>
            </w:r>
            <w:r w:rsidRPr="00021AA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 are you trying to answer?</w:t>
            </w:r>
          </w:p>
        </w:tc>
        <w:tc>
          <w:tcPr>
            <w:tcW w:w="5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E670972" w14:textId="77777777" w:rsidR="009A311E" w:rsidRPr="00021AA1" w:rsidRDefault="009A311E" w:rsidP="009F7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Preparation</w:t>
            </w:r>
          </w:p>
        </w:tc>
      </w:tr>
      <w:tr w:rsidR="009A311E" w:rsidRPr="00021AA1" w14:paraId="0B5D4A3B" w14:textId="77777777" w:rsidTr="00762108">
        <w:trPr>
          <w:trHeight w:val="126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F9E7" w14:textId="77777777" w:rsidR="009A311E" w:rsidRPr="00F7058A" w:rsidRDefault="009A311E" w:rsidP="009F7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B89B" w14:textId="1B11BD18" w:rsidR="009A311E" w:rsidRPr="00F7058A" w:rsidRDefault="009A311E" w:rsidP="00F70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For </w:t>
            </w:r>
            <w:r w:rsidR="006A7717">
              <w:rPr>
                <w:rFonts w:ascii="Calibri" w:eastAsia="Times New Roman" w:hAnsi="Calibri" w:cs="Times New Roman"/>
                <w:color w:val="000000"/>
                <w:sz w:val="22"/>
              </w:rPr>
              <w:t>o</w:t>
            </w: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ne </w:t>
            </w:r>
            <w:r w:rsidR="006A7717">
              <w:rPr>
                <w:rFonts w:ascii="Calibri" w:eastAsia="Times New Roman" w:hAnsi="Calibri" w:cs="Times New Roman"/>
                <w:color w:val="000000"/>
                <w:sz w:val="22"/>
              </w:rPr>
              <w:t>d</w:t>
            </w: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ay: Can we huddle for no more than </w:t>
            </w:r>
            <w:r w:rsidR="00504A50"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10 </w:t>
            </w: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>minutes at the start of the day to look back and look ahead to assure safe procedures?</w:t>
            </w:r>
          </w:p>
        </w:tc>
        <w:tc>
          <w:tcPr>
            <w:tcW w:w="5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AFA28" w14:textId="3B97BE4E" w:rsidR="009A311E" w:rsidRPr="00F7058A" w:rsidRDefault="009A311E" w:rsidP="00F7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>Give heads</w:t>
            </w:r>
            <w:r w:rsidR="006A7717"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>up to team about</w:t>
            </w:r>
            <w:r w:rsidR="006A771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trying a</w:t>
            </w: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huddle for </w:t>
            </w:r>
            <w:r w:rsidR="00B90544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day (avoid days after weekends or holidays for first test)</w:t>
            </w:r>
            <w:r w:rsidR="00E95A1B" w:rsidRPr="00F7058A">
              <w:rPr>
                <w:rFonts w:ascii="Calibri" w:eastAsia="Times New Roman" w:hAnsi="Calibri" w:cs="Times New Roman"/>
                <w:color w:val="000000"/>
                <w:sz w:val="22"/>
              </w:rPr>
              <w:t>:</w:t>
            </w:r>
          </w:p>
          <w:p w14:paraId="3A9BC74B" w14:textId="77777777" w:rsidR="00E95A1B" w:rsidRPr="00762108" w:rsidRDefault="00E95A1B" w:rsidP="009F7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05395E45" w14:textId="351440FD" w:rsidR="00E95A1B" w:rsidRPr="00F7058A" w:rsidRDefault="00E95A1B" w:rsidP="00E95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>“Test of a daily huddle on [</w:t>
            </w:r>
            <w:r w:rsidR="007B39FB">
              <w:rPr>
                <w:rFonts w:ascii="Calibri" w:eastAsia="Times New Roman" w:hAnsi="Calibri" w:cs="Times New Roman"/>
                <w:color w:val="000000"/>
                <w:sz w:val="22"/>
              </w:rPr>
              <w:t>d</w:t>
            </w: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ate]. </w:t>
            </w:r>
            <w:r w:rsidR="006A7717">
              <w:rPr>
                <w:rFonts w:ascii="Calibri" w:eastAsia="Times New Roman" w:hAnsi="Calibri" w:cs="Times New Roman"/>
                <w:color w:val="000000"/>
                <w:sz w:val="22"/>
              </w:rPr>
              <w:t>Everyone s</w:t>
            </w: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>tand</w:t>
            </w:r>
            <w:r w:rsidR="006A771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s </w:t>
            </w: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>up,</w:t>
            </w:r>
            <w:r w:rsidR="006A771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and it is</w:t>
            </w: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no more than </w:t>
            </w:r>
            <w:r w:rsidR="00AA62E0" w:rsidRPr="00F7058A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minutes</w:t>
            </w:r>
            <w:r w:rsidR="006A7717">
              <w:rPr>
                <w:rFonts w:ascii="Calibri" w:eastAsia="Times New Roman" w:hAnsi="Calibri" w:cs="Times New Roman"/>
                <w:color w:val="000000"/>
                <w:sz w:val="22"/>
              </w:rPr>
              <w:t>. S</w:t>
            </w:r>
            <w:r w:rsidR="007B39FB">
              <w:rPr>
                <w:rFonts w:ascii="Calibri" w:eastAsia="Times New Roman" w:hAnsi="Calibri" w:cs="Times New Roman"/>
                <w:color w:val="000000"/>
                <w:sz w:val="22"/>
              </w:rPr>
              <w:t>tart time is [t</w:t>
            </w: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>ime].”</w:t>
            </w:r>
          </w:p>
          <w:p w14:paraId="7A08966B" w14:textId="77777777" w:rsidR="00AA62E0" w:rsidRPr="00762108" w:rsidRDefault="00AA62E0" w:rsidP="00E95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  <w:p w14:paraId="4311D006" w14:textId="77777777" w:rsidR="00AA62E0" w:rsidRPr="00F7058A" w:rsidRDefault="00AA62E0" w:rsidP="00E95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>Decisions:</w:t>
            </w:r>
          </w:p>
          <w:p w14:paraId="24B5ECFF" w14:textId="77777777" w:rsidR="00AA62E0" w:rsidRPr="00F7058A" w:rsidRDefault="00AA62E0" w:rsidP="00AA62E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58A">
              <w:rPr>
                <w:rFonts w:ascii="Calibri" w:eastAsia="Times New Roman" w:hAnsi="Calibri" w:cs="Times New Roman"/>
                <w:color w:val="000000"/>
              </w:rPr>
              <w:t xml:space="preserve">Who attends:  </w:t>
            </w:r>
          </w:p>
          <w:p w14:paraId="44AB922F" w14:textId="476C97AB" w:rsidR="00AA62E0" w:rsidRPr="00F7058A" w:rsidRDefault="00B90544" w:rsidP="00AA62E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Operating room</w:t>
            </w:r>
            <w:r w:rsidR="00AA62E0" w:rsidRPr="00F7058A">
              <w:rPr>
                <w:rFonts w:ascii="Calibri" w:eastAsia="Times New Roman" w:hAnsi="Calibri" w:cs="Times New Roman"/>
                <w:color w:val="000000"/>
              </w:rPr>
              <w:t xml:space="preserve"> staff is first group</w:t>
            </w:r>
            <w:r w:rsidR="00177990" w:rsidRPr="00F7058A">
              <w:rPr>
                <w:rFonts w:ascii="Calibri" w:eastAsia="Times New Roman" w:hAnsi="Calibri" w:cs="Times New Roman"/>
                <w:color w:val="000000"/>
              </w:rPr>
              <w:t>?  Who else?</w:t>
            </w:r>
          </w:p>
          <w:p w14:paraId="545CC5BF" w14:textId="633C74A9" w:rsidR="003E1A60" w:rsidRPr="00F7058A" w:rsidRDefault="00F7058A" w:rsidP="00E95A1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</w:t>
            </w:r>
            <w:r w:rsidR="003E1A60" w:rsidRPr="00F7058A">
              <w:rPr>
                <w:rFonts w:ascii="Calibri" w:eastAsia="Times New Roman" w:hAnsi="Calibri" w:cs="Times New Roman"/>
                <w:color w:val="000000"/>
              </w:rPr>
              <w:t xml:space="preserve">ith </w:t>
            </w:r>
            <w:r w:rsidR="00EB7D3D">
              <w:rPr>
                <w:rFonts w:ascii="Calibri" w:eastAsia="Times New Roman" w:hAnsi="Calibri" w:cs="Times New Roman"/>
                <w:color w:val="000000"/>
              </w:rPr>
              <w:t>physicians</w:t>
            </w:r>
            <w:r w:rsidR="003E1A60" w:rsidRPr="00F7058A">
              <w:rPr>
                <w:rFonts w:ascii="Calibri" w:eastAsia="Times New Roman" w:hAnsi="Calibri" w:cs="Times New Roman"/>
                <w:color w:val="000000"/>
              </w:rPr>
              <w:t xml:space="preserve"> or </w:t>
            </w:r>
            <w:r w:rsidR="00AA62E0" w:rsidRPr="00F7058A">
              <w:rPr>
                <w:rFonts w:ascii="Calibri" w:eastAsia="Times New Roman" w:hAnsi="Calibri" w:cs="Times New Roman"/>
                <w:color w:val="000000"/>
              </w:rPr>
              <w:t>not?</w:t>
            </w:r>
          </w:p>
          <w:p w14:paraId="299B019D" w14:textId="215469BD" w:rsidR="00AA62E0" w:rsidRPr="00F7058A" w:rsidRDefault="00AA62E0" w:rsidP="00AA62E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58A">
              <w:rPr>
                <w:rFonts w:ascii="Calibri" w:eastAsia="Times New Roman" w:hAnsi="Calibri" w:cs="Times New Roman"/>
                <w:color w:val="000000"/>
              </w:rPr>
              <w:t xml:space="preserve">Who leads? Default: </w:t>
            </w:r>
            <w:r w:rsidR="00013F21">
              <w:rPr>
                <w:rFonts w:ascii="Calibri" w:eastAsia="Times New Roman" w:hAnsi="Calibri" w:cs="Times New Roman"/>
                <w:color w:val="000000"/>
              </w:rPr>
              <w:t>d</w:t>
            </w:r>
            <w:r w:rsidRPr="00F7058A">
              <w:rPr>
                <w:rFonts w:ascii="Calibri" w:eastAsia="Times New Roman" w:hAnsi="Calibri" w:cs="Times New Roman"/>
                <w:color w:val="000000"/>
              </w:rPr>
              <w:t>irect supervisor or manager (subsequently: take turns to build skill among all)</w:t>
            </w:r>
          </w:p>
          <w:p w14:paraId="4EABAA5C" w14:textId="36BD5718" w:rsidR="00AA62E0" w:rsidRPr="00F7058A" w:rsidRDefault="00AA62E0" w:rsidP="00AA62E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58A">
              <w:rPr>
                <w:rFonts w:ascii="Calibri" w:eastAsia="Times New Roman" w:hAnsi="Calibri" w:cs="Times New Roman"/>
                <w:color w:val="000000"/>
              </w:rPr>
              <w:t>When: Start of day</w:t>
            </w:r>
            <w:r w:rsidR="00177990" w:rsidRPr="00F7058A">
              <w:rPr>
                <w:rFonts w:ascii="Calibri" w:eastAsia="Times New Roman" w:hAnsi="Calibri" w:cs="Times New Roman"/>
                <w:color w:val="000000"/>
              </w:rPr>
              <w:t>, what exact time?</w:t>
            </w:r>
          </w:p>
          <w:p w14:paraId="61C53BF0" w14:textId="3E69322E" w:rsidR="0016631C" w:rsidRPr="00F7058A" w:rsidRDefault="0016631C" w:rsidP="001663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58A">
              <w:rPr>
                <w:rFonts w:ascii="Calibri" w:eastAsia="Times New Roman" w:hAnsi="Calibri" w:cs="Times New Roman"/>
                <w:color w:val="000000"/>
              </w:rPr>
              <w:t xml:space="preserve">Where: </w:t>
            </w:r>
            <w:r w:rsidR="00F7058A"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F7058A">
              <w:rPr>
                <w:rFonts w:ascii="Calibri" w:eastAsia="Times New Roman" w:hAnsi="Calibri" w:cs="Times New Roman"/>
                <w:color w:val="000000"/>
              </w:rPr>
              <w:t>n front of location of visual</w:t>
            </w:r>
            <w:r w:rsidR="00EB7D3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7058A">
              <w:rPr>
                <w:rFonts w:ascii="Calibri" w:eastAsia="Times New Roman" w:hAnsi="Calibri" w:cs="Times New Roman"/>
                <w:color w:val="000000"/>
              </w:rPr>
              <w:t xml:space="preserve">management board </w:t>
            </w:r>
          </w:p>
          <w:p w14:paraId="499787E6" w14:textId="4FA5F4A9" w:rsidR="00177990" w:rsidRPr="00F7058A" w:rsidRDefault="00177990" w:rsidP="00AA62E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58A">
              <w:rPr>
                <w:rFonts w:ascii="Calibri" w:eastAsia="Times New Roman" w:hAnsi="Calibri" w:cs="Times New Roman"/>
                <w:color w:val="000000"/>
              </w:rPr>
              <w:t>Is there a meaningful way to identify safety concerns for the day’s patients? If so, outline the method</w:t>
            </w:r>
            <w:r w:rsidR="00F7058A">
              <w:rPr>
                <w:rFonts w:ascii="Calibri" w:eastAsia="Times New Roman" w:hAnsi="Calibri" w:cs="Times New Roman"/>
                <w:color w:val="000000"/>
              </w:rPr>
              <w:t>;</w:t>
            </w:r>
            <w:r w:rsidRPr="00F7058A">
              <w:rPr>
                <w:rFonts w:ascii="Calibri" w:eastAsia="Times New Roman" w:hAnsi="Calibri" w:cs="Times New Roman"/>
                <w:color w:val="000000"/>
              </w:rPr>
              <w:t xml:space="preserve"> default is to work on exception basis.   Need also to decide on how any concerns are communicated to pre/post</w:t>
            </w:r>
            <w:r w:rsidR="001D52F0">
              <w:rPr>
                <w:rFonts w:ascii="Calibri" w:eastAsia="Times New Roman" w:hAnsi="Calibri" w:cs="Times New Roman"/>
                <w:color w:val="000000"/>
              </w:rPr>
              <w:t>operative</w:t>
            </w:r>
            <w:r w:rsidRPr="00F7058A">
              <w:rPr>
                <w:rFonts w:ascii="Calibri" w:eastAsia="Times New Roman" w:hAnsi="Calibri" w:cs="Times New Roman"/>
                <w:color w:val="000000"/>
              </w:rPr>
              <w:t xml:space="preserve"> staff and surgeons or proceduralists not in the huddle.</w:t>
            </w:r>
          </w:p>
          <w:p w14:paraId="781E9581" w14:textId="6CC18128" w:rsidR="00177990" w:rsidRPr="00F7058A" w:rsidRDefault="00177990" w:rsidP="00AA62E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58A">
              <w:rPr>
                <w:rFonts w:ascii="Calibri" w:eastAsia="Times New Roman" w:hAnsi="Calibri" w:cs="Times New Roman"/>
                <w:color w:val="000000"/>
              </w:rPr>
              <w:t>Team member named to write down concerns from previous day and concerns for today. For supervisor to address and escalate if necessary.</w:t>
            </w:r>
          </w:p>
          <w:p w14:paraId="60474C57" w14:textId="77777777" w:rsidR="00AA62E0" w:rsidRPr="00F7058A" w:rsidRDefault="00AA62E0" w:rsidP="00E95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  <w:p w14:paraId="259DE8FF" w14:textId="2C035317" w:rsidR="00177990" w:rsidRPr="00F7058A" w:rsidRDefault="00F6216C" w:rsidP="00177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>First</w:t>
            </w:r>
            <w:r w:rsidR="006A7717">
              <w:rPr>
                <w:rFonts w:ascii="Calibri" w:eastAsia="Times New Roman" w:hAnsi="Calibri" w:cs="Times New Roman"/>
                <w:color w:val="000000"/>
                <w:sz w:val="22"/>
              </w:rPr>
              <w:t>-c</w:t>
            </w: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ycle </w:t>
            </w:r>
            <w:r w:rsidR="00B90544">
              <w:rPr>
                <w:rFonts w:ascii="Calibri" w:eastAsia="Times New Roman" w:hAnsi="Calibri" w:cs="Times New Roman"/>
                <w:color w:val="000000"/>
                <w:sz w:val="22"/>
              </w:rPr>
              <w:t>a</w:t>
            </w: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genda: </w:t>
            </w:r>
            <w:r w:rsidR="00177990" w:rsidRPr="00F7058A">
              <w:rPr>
                <w:rFonts w:ascii="Calibri" w:eastAsia="Times New Roman" w:hAnsi="Calibri" w:cs="Times New Roman"/>
                <w:color w:val="000000"/>
                <w:sz w:val="22"/>
              </w:rPr>
              <w:t>Manager or supervisor leads</w:t>
            </w:r>
          </w:p>
          <w:p w14:paraId="360033FD" w14:textId="3244D537" w:rsidR="00177990" w:rsidRPr="00F7058A" w:rsidRDefault="00177990" w:rsidP="0017799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58A">
              <w:rPr>
                <w:rFonts w:ascii="Calibri" w:eastAsia="Times New Roman" w:hAnsi="Calibri" w:cs="Times New Roman"/>
                <w:color w:val="000000"/>
              </w:rPr>
              <w:t>Ask team for safety concerns</w:t>
            </w:r>
            <w:r w:rsidR="00EF39F5">
              <w:rPr>
                <w:rFonts w:ascii="Calibri" w:eastAsia="Times New Roman" w:hAnsi="Calibri" w:cs="Times New Roman"/>
                <w:color w:val="000000"/>
              </w:rPr>
              <w:t xml:space="preserve"> or successes from previous day</w:t>
            </w:r>
          </w:p>
          <w:p w14:paraId="40D730F9" w14:textId="6A137656" w:rsidR="00177990" w:rsidRPr="00F7058A" w:rsidRDefault="00177990" w:rsidP="0017799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58A">
              <w:rPr>
                <w:rFonts w:ascii="Calibri" w:eastAsia="Times New Roman" w:hAnsi="Calibri" w:cs="Times New Roman"/>
                <w:color w:val="000000"/>
              </w:rPr>
              <w:t>Identify safety concerns f</w:t>
            </w:r>
            <w:r w:rsidR="00EF39F5">
              <w:rPr>
                <w:rFonts w:ascii="Calibri" w:eastAsia="Times New Roman" w:hAnsi="Calibri" w:cs="Times New Roman"/>
                <w:color w:val="000000"/>
              </w:rPr>
              <w:t>or patient on today’s schedule</w:t>
            </w:r>
          </w:p>
          <w:p w14:paraId="1A7EA5EA" w14:textId="46F53935" w:rsidR="00177990" w:rsidRPr="00F7058A" w:rsidRDefault="00177990" w:rsidP="0017799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58A">
              <w:rPr>
                <w:rFonts w:ascii="Calibri" w:eastAsia="Times New Roman" w:hAnsi="Calibri" w:cs="Times New Roman"/>
                <w:color w:val="000000"/>
              </w:rPr>
              <w:t xml:space="preserve">Provide any updates on organization safety </w:t>
            </w:r>
            <w:r w:rsidR="00AD4D67" w:rsidRPr="00F7058A">
              <w:rPr>
                <w:rFonts w:ascii="Calibri" w:eastAsia="Times New Roman" w:hAnsi="Calibri" w:cs="Times New Roman"/>
                <w:color w:val="000000"/>
              </w:rPr>
              <w:t xml:space="preserve">or quality </w:t>
            </w:r>
            <w:r w:rsidRPr="00F7058A">
              <w:rPr>
                <w:rFonts w:ascii="Calibri" w:eastAsia="Times New Roman" w:hAnsi="Calibri" w:cs="Times New Roman"/>
                <w:color w:val="000000"/>
              </w:rPr>
              <w:t>projects</w:t>
            </w:r>
          </w:p>
          <w:p w14:paraId="07AFB33D" w14:textId="0A829E4C" w:rsidR="00177990" w:rsidRPr="00F7058A" w:rsidRDefault="00177990" w:rsidP="0017799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58A">
              <w:rPr>
                <w:rFonts w:ascii="Calibri" w:eastAsia="Times New Roman" w:hAnsi="Calibri" w:cs="Times New Roman"/>
                <w:color w:val="000000"/>
              </w:rPr>
              <w:t>Ask team for reactions</w:t>
            </w:r>
            <w:r w:rsidR="00603613">
              <w:rPr>
                <w:rFonts w:ascii="Calibri" w:eastAsia="Times New Roman" w:hAnsi="Calibri" w:cs="Times New Roman"/>
                <w:color w:val="000000"/>
              </w:rPr>
              <w:t xml:space="preserve"> on the use of the huddle</w:t>
            </w:r>
            <w:r w:rsidRPr="00F7058A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hyperlink w:anchor="plus_delta" w:history="1">
              <w:r w:rsidR="00F7058A">
                <w:rPr>
                  <w:rStyle w:val="Hyperlink"/>
                  <w:rFonts w:ascii="Calibri" w:eastAsia="Times New Roman" w:hAnsi="Calibri" w:cs="Times New Roman"/>
                </w:rPr>
                <w:t>P</w:t>
              </w:r>
              <w:r w:rsidRPr="00F7058A">
                <w:rPr>
                  <w:rStyle w:val="Hyperlink"/>
                  <w:rFonts w:ascii="Calibri" w:eastAsia="Times New Roman" w:hAnsi="Calibri" w:cs="Times New Roman"/>
                </w:rPr>
                <w:t>lus/delta</w:t>
              </w:r>
            </w:hyperlink>
            <w:r w:rsidRPr="00F7058A">
              <w:rPr>
                <w:rFonts w:ascii="Calibri" w:eastAsia="Times New Roman" w:hAnsi="Calibri" w:cs="Times New Roman"/>
                <w:color w:val="000000"/>
              </w:rPr>
              <w:t xml:space="preserve"> (record and reflect)</w:t>
            </w:r>
            <w:r w:rsidR="00013F21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F705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7058A">
              <w:rPr>
                <w:rFonts w:ascii="Calibri" w:eastAsia="Times New Roman" w:hAnsi="Calibri" w:cs="Times New Roman"/>
                <w:color w:val="000000"/>
              </w:rPr>
              <w:t xml:space="preserve">Plus: </w:t>
            </w:r>
            <w:r w:rsidR="00F7058A">
              <w:rPr>
                <w:rFonts w:ascii="Calibri" w:eastAsia="Times New Roman" w:hAnsi="Calibri" w:cs="Times New Roman"/>
                <w:color w:val="000000"/>
              </w:rPr>
              <w:t>W</w:t>
            </w:r>
            <w:r w:rsidRPr="00F7058A">
              <w:rPr>
                <w:rFonts w:ascii="Calibri" w:eastAsia="Times New Roman" w:hAnsi="Calibri" w:cs="Times New Roman"/>
                <w:color w:val="000000"/>
              </w:rPr>
              <w:t>hat worked</w:t>
            </w:r>
            <w:r w:rsidR="006A7717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F7058A"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r w:rsidR="00F7058A">
              <w:rPr>
                <w:rFonts w:ascii="Calibri" w:eastAsia="Times New Roman" w:hAnsi="Calibri" w:cs="Times New Roman"/>
                <w:color w:val="000000"/>
              </w:rPr>
              <w:t xml:space="preserve">what </w:t>
            </w:r>
            <w:r w:rsidRPr="00F7058A">
              <w:rPr>
                <w:rFonts w:ascii="Calibri" w:eastAsia="Times New Roman" w:hAnsi="Calibri" w:cs="Times New Roman"/>
                <w:color w:val="000000"/>
              </w:rPr>
              <w:t xml:space="preserve">should </w:t>
            </w:r>
            <w:r w:rsidR="00F7058A">
              <w:rPr>
                <w:rFonts w:ascii="Calibri" w:eastAsia="Times New Roman" w:hAnsi="Calibri" w:cs="Times New Roman"/>
                <w:color w:val="000000"/>
              </w:rPr>
              <w:t xml:space="preserve">we </w:t>
            </w:r>
            <w:r w:rsidRPr="00F7058A">
              <w:rPr>
                <w:rFonts w:ascii="Calibri" w:eastAsia="Times New Roman" w:hAnsi="Calibri" w:cs="Times New Roman"/>
                <w:color w:val="000000"/>
              </w:rPr>
              <w:t xml:space="preserve">keep doing? Delta: </w:t>
            </w:r>
            <w:r w:rsidR="00F7058A">
              <w:rPr>
                <w:rFonts w:ascii="Calibri" w:eastAsia="Times New Roman" w:hAnsi="Calibri" w:cs="Times New Roman"/>
                <w:color w:val="000000"/>
              </w:rPr>
              <w:t>W</w:t>
            </w:r>
            <w:r w:rsidRPr="00F7058A">
              <w:rPr>
                <w:rFonts w:ascii="Calibri" w:eastAsia="Times New Roman" w:hAnsi="Calibri" w:cs="Times New Roman"/>
                <w:color w:val="000000"/>
              </w:rPr>
              <w:t xml:space="preserve">hat do we need to change to </w:t>
            </w:r>
            <w:r w:rsidR="007C3AB3">
              <w:rPr>
                <w:rFonts w:ascii="Calibri" w:eastAsia="Times New Roman" w:hAnsi="Calibri" w:cs="Times New Roman"/>
                <w:color w:val="000000"/>
              </w:rPr>
              <w:t>keep improving</w:t>
            </w:r>
            <w:r w:rsidRPr="00F7058A">
              <w:rPr>
                <w:rFonts w:ascii="Calibri" w:eastAsia="Times New Roman" w:hAnsi="Calibri" w:cs="Times New Roman"/>
                <w:color w:val="000000"/>
              </w:rPr>
              <w:t>?</w:t>
            </w:r>
          </w:p>
          <w:p w14:paraId="2A23A951" w14:textId="77777777" w:rsidR="00177990" w:rsidRPr="00F7058A" w:rsidRDefault="00177990" w:rsidP="00E95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  <w:p w14:paraId="34B47E47" w14:textId="5C59A150" w:rsidR="003E1A60" w:rsidRPr="00F7058A" w:rsidRDefault="003E1A60" w:rsidP="003E1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Measures of the PDSA success: </w:t>
            </w:r>
            <w:r w:rsidR="00AD4D67"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(1) </w:t>
            </w: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ready to </w:t>
            </w:r>
            <w:r w:rsidR="00F6216C"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run daily huddle tomorrow </w:t>
            </w: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and </w:t>
            </w:r>
            <w:r w:rsidR="00AD4D67"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(2) </w:t>
            </w: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at least one suggestion from team </w:t>
            </w:r>
            <w:r w:rsidR="00F6216C" w:rsidRPr="00F7058A">
              <w:rPr>
                <w:rFonts w:ascii="Calibri" w:eastAsia="Times New Roman" w:hAnsi="Calibri" w:cs="Times New Roman"/>
                <w:color w:val="000000"/>
                <w:sz w:val="22"/>
              </w:rPr>
              <w:t>to improve.</w:t>
            </w: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</w:p>
        </w:tc>
      </w:tr>
      <w:tr w:rsidR="009A311E" w:rsidRPr="00021AA1" w14:paraId="7CED66D2" w14:textId="77777777" w:rsidTr="00762108">
        <w:trPr>
          <w:trHeight w:val="12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6425" w14:textId="3A99AF57" w:rsidR="009A311E" w:rsidRPr="00F7058A" w:rsidRDefault="00EC1078" w:rsidP="009F7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FA773" w14:textId="16975646" w:rsidR="009A311E" w:rsidRPr="00F7058A" w:rsidRDefault="009A311E" w:rsidP="00F7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For </w:t>
            </w:r>
            <w:r w:rsidR="006A7717" w:rsidRPr="00F7058A">
              <w:rPr>
                <w:rFonts w:ascii="Calibri" w:eastAsia="Times New Roman" w:hAnsi="Calibri" w:cs="Times New Roman"/>
                <w:color w:val="000000"/>
                <w:sz w:val="22"/>
              </w:rPr>
              <w:t>one week</w:t>
            </w: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>: Can we huddle for no more than 1</w:t>
            </w:r>
            <w:r w:rsidR="00177990" w:rsidRPr="00F7058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minutes at the start of the day for </w:t>
            </w:r>
            <w:r w:rsidR="001D52F0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consecutive days using a standard agenda?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6497AF9B" w14:textId="77777777" w:rsidR="009A311E" w:rsidRPr="00F7058A" w:rsidRDefault="00C318BA" w:rsidP="009F7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Adapt the </w:t>
            </w:r>
            <w:r w:rsidR="00E95A1B"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draft </w:t>
            </w: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>agenda to your needs.</w:t>
            </w:r>
          </w:p>
          <w:p w14:paraId="2A38BC6E" w14:textId="77777777" w:rsidR="00E95A1B" w:rsidRPr="00F7058A" w:rsidRDefault="00E95A1B" w:rsidP="009F7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  <w:p w14:paraId="5DA189BF" w14:textId="02C904AF" w:rsidR="00C318BA" w:rsidRPr="00F7058A" w:rsidRDefault="00C318BA" w:rsidP="009F7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>Plan to mark a calendar to track the days you succeeded in having the huddle</w:t>
            </w:r>
            <w:r w:rsidR="006A7717">
              <w:rPr>
                <w:rFonts w:ascii="Calibri" w:eastAsia="Times New Roman" w:hAnsi="Calibri" w:cs="Times New Roman"/>
                <w:color w:val="000000"/>
                <w:sz w:val="22"/>
              </w:rPr>
              <w:t>. L</w:t>
            </w: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>eave room for notes of reasons for any missed days.</w:t>
            </w:r>
          </w:p>
          <w:p w14:paraId="192E50A9" w14:textId="77777777" w:rsidR="00E95A1B" w:rsidRPr="00F7058A" w:rsidRDefault="00E95A1B" w:rsidP="009F7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  <w:p w14:paraId="20D928EE" w14:textId="77777777" w:rsidR="00E95A1B" w:rsidRPr="00F7058A" w:rsidRDefault="00E95A1B" w:rsidP="00E95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>What can you do to make the huddle happen every day?</w:t>
            </w:r>
          </w:p>
          <w:p w14:paraId="4603FB84" w14:textId="77777777" w:rsidR="00DB03B2" w:rsidRPr="00F7058A" w:rsidRDefault="00DB03B2" w:rsidP="00E95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  <w:p w14:paraId="21D4D49E" w14:textId="4971DBDD" w:rsidR="00DB03B2" w:rsidRPr="00F7058A" w:rsidRDefault="00973D27" w:rsidP="0050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>What can you do to cover the key points in</w:t>
            </w:r>
            <w:r w:rsidR="00DB03B2"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504A50"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5 </w:t>
            </w:r>
            <w:r w:rsidR="00DB03B2" w:rsidRPr="00F7058A">
              <w:rPr>
                <w:rFonts w:ascii="Calibri" w:eastAsia="Times New Roman" w:hAnsi="Calibri" w:cs="Times New Roman"/>
                <w:color w:val="000000"/>
                <w:sz w:val="22"/>
              </w:rPr>
              <w:t>minutes</w:t>
            </w: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>?</w:t>
            </w:r>
          </w:p>
        </w:tc>
      </w:tr>
      <w:tr w:rsidR="009A311E" w:rsidRPr="00021AA1" w14:paraId="5A0FA92A" w14:textId="77777777" w:rsidTr="002A0DE8">
        <w:trPr>
          <w:trHeight w:val="12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73AF" w14:textId="77777777" w:rsidR="009A311E" w:rsidRPr="00F7058A" w:rsidRDefault="009A311E" w:rsidP="009F7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8E1E9" w14:textId="08EC3F57" w:rsidR="009A311E" w:rsidRPr="00F7058A" w:rsidRDefault="009A311E" w:rsidP="001D5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For </w:t>
            </w:r>
            <w:r w:rsidR="001D52F0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6A7717"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month</w:t>
            </w: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>: Can we huddle for no more than 1</w:t>
            </w:r>
            <w:r w:rsidR="00177990" w:rsidRPr="00F7058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minutes at the start of the day for </w:t>
            </w:r>
            <w:r w:rsidR="001D52F0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weeks using</w:t>
            </w:r>
            <w:r w:rsidR="00C318BA"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a sta</w:t>
            </w: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>ndard agenda?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FF593F" w14:textId="74C564F1" w:rsidR="009A311E" w:rsidRPr="00F7058A" w:rsidRDefault="009A311E" w:rsidP="009A3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>Take turns leading the huddle so that when the manager/supervisor is not available</w:t>
            </w:r>
            <w:r w:rsidR="006A7717">
              <w:rPr>
                <w:rFonts w:ascii="Calibri" w:eastAsia="Times New Roman" w:hAnsi="Calibri" w:cs="Times New Roman"/>
                <w:color w:val="000000"/>
                <w:sz w:val="22"/>
              </w:rPr>
              <w:t>,</w:t>
            </w:r>
            <w:r w:rsidRPr="00F7058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the huddle still takes place.</w:t>
            </w:r>
          </w:p>
        </w:tc>
      </w:tr>
    </w:tbl>
    <w:p w14:paraId="25D9A3F3" w14:textId="4D74F279" w:rsidR="00C318BA" w:rsidRDefault="00C318BA" w:rsidP="000F2585">
      <w:pPr>
        <w:pStyle w:val="Heading1"/>
        <w:numPr>
          <w:ilvl w:val="0"/>
          <w:numId w:val="38"/>
        </w:numPr>
      </w:pPr>
      <w:bookmarkStart w:id="7" w:name="_Toc459213568"/>
      <w:r>
        <w:t xml:space="preserve">Standard </w:t>
      </w:r>
      <w:r w:rsidR="00EC1078">
        <w:t xml:space="preserve">Huddle </w:t>
      </w:r>
      <w:r w:rsidR="002E3E8B">
        <w:t>Agenda (</w:t>
      </w:r>
      <w:r w:rsidR="00DD5598">
        <w:t>Adapt to Your Needs and Experience</w:t>
      </w:r>
      <w:r>
        <w:t>)</w:t>
      </w:r>
      <w:bookmarkEnd w:id="7"/>
    </w:p>
    <w:p w14:paraId="03B2457C" w14:textId="5E01B2D4" w:rsidR="007C17F3" w:rsidRDefault="007C17F3" w:rsidP="000F2585">
      <w:r>
        <w:t xml:space="preserve">This section discusses the most crucial </w:t>
      </w:r>
      <w:r w:rsidR="00A626AF">
        <w:t xml:space="preserve">elements of a standard huddle. </w:t>
      </w:r>
      <w:r>
        <w:t xml:space="preserve">Sites can adopt this suggested agenda to their own needs and choose the flow that feels most natural.  </w:t>
      </w:r>
    </w:p>
    <w:p w14:paraId="50B85CA1" w14:textId="7AEE64B0" w:rsidR="007C17F3" w:rsidRPr="00886A16" w:rsidRDefault="007C17F3" w:rsidP="000F2585">
      <w:r>
        <w:t>We suggest a simple 5-item agenda</w:t>
      </w:r>
      <w:r w:rsidR="00C043D4">
        <w:t xml:space="preserve"> (Figure 2)</w:t>
      </w:r>
      <w:r w:rsidR="00A626AF">
        <w:t xml:space="preserve">: </w:t>
      </w:r>
      <w:r>
        <w:t>safety concerns from yesterday, issues flagged for today, review of currently tracked problems or challenges, additional staff input, and announcements.</w:t>
      </w:r>
    </w:p>
    <w:p w14:paraId="7561DD53" w14:textId="02AABB44" w:rsidR="00134C57" w:rsidRPr="00134C57" w:rsidRDefault="00134C57" w:rsidP="00882771">
      <w:pPr>
        <w:pStyle w:val="ListParagraph"/>
        <w:numPr>
          <w:ilvl w:val="0"/>
          <w:numId w:val="25"/>
        </w:numPr>
        <w:ind w:left="360" w:firstLine="0"/>
        <w:rPr>
          <w:b/>
          <w:sz w:val="24"/>
          <w:szCs w:val="24"/>
        </w:rPr>
      </w:pPr>
      <w:r w:rsidRPr="00134C57">
        <w:rPr>
          <w:b/>
          <w:sz w:val="24"/>
          <w:szCs w:val="24"/>
        </w:rPr>
        <w:t>Safety Concerns in Past Day</w:t>
      </w:r>
    </w:p>
    <w:p w14:paraId="57FC7D86" w14:textId="77777777" w:rsidR="00013F21" w:rsidRPr="007B39FB" w:rsidRDefault="00013F21" w:rsidP="007C3AB3">
      <w:pPr>
        <w:pStyle w:val="ListParagraph"/>
        <w:ind w:left="1350"/>
        <w:rPr>
          <w:sz w:val="16"/>
          <w:szCs w:val="16"/>
        </w:rPr>
      </w:pPr>
    </w:p>
    <w:p w14:paraId="449701A4" w14:textId="41F052D8" w:rsidR="0005438B" w:rsidRPr="00377272" w:rsidRDefault="00013F21" w:rsidP="00134C57">
      <w:pPr>
        <w:pStyle w:val="ListParagraph"/>
        <w:numPr>
          <w:ilvl w:val="1"/>
          <w:numId w:val="25"/>
        </w:numPr>
        <w:rPr>
          <w:sz w:val="24"/>
          <w:szCs w:val="24"/>
        </w:rPr>
      </w:pPr>
      <w:r w:rsidRPr="007C3A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A123C" wp14:editId="3ED2B052">
                <wp:simplePos x="0" y="0"/>
                <wp:positionH relativeFrom="column">
                  <wp:posOffset>3971925</wp:posOffset>
                </wp:positionH>
                <wp:positionV relativeFrom="paragraph">
                  <wp:posOffset>850900</wp:posOffset>
                </wp:positionV>
                <wp:extent cx="2257425" cy="323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7F516" w14:textId="486DCF0F" w:rsidR="00013F21" w:rsidRPr="007C3AB3" w:rsidRDefault="00013F21">
                            <w:pPr>
                              <w:rPr>
                                <w:b/>
                              </w:rPr>
                            </w:pPr>
                            <w:r w:rsidRPr="007C3AB3">
                              <w:rPr>
                                <w:b/>
                              </w:rPr>
                              <w:t>Figure 2. Daily Huddle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A12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75pt;margin-top:67pt;width:177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" stroked="f">
                <v:textbox>
                  <w:txbxContent>
                    <w:p w14:paraId="1447F516" w14:textId="486DCF0F" w:rsidR="00013F21" w:rsidRPr="007C3AB3" w:rsidRDefault="00013F21">
                      <w:pPr>
                        <w:rPr>
                          <w:b/>
                        </w:rPr>
                      </w:pPr>
                      <w:r w:rsidRPr="007C3AB3">
                        <w:rPr>
                          <w:b/>
                        </w:rPr>
                        <w:t>Figure 2. Daily Huddle Agenda</w:t>
                      </w:r>
                    </w:p>
                  </w:txbxContent>
                </v:textbox>
              </v:shape>
            </w:pict>
          </mc:Fallback>
        </mc:AlternateContent>
      </w:r>
      <w:r w:rsidR="00134C57">
        <w:rPr>
          <w:sz w:val="24"/>
          <w:szCs w:val="24"/>
        </w:rPr>
        <w:t>Huddle l</w:t>
      </w:r>
      <w:r w:rsidR="00A32930" w:rsidRPr="00377272">
        <w:rPr>
          <w:sz w:val="24"/>
          <w:szCs w:val="24"/>
        </w:rPr>
        <w:t xml:space="preserve">eader </w:t>
      </w:r>
      <w:r w:rsidR="00377272" w:rsidRPr="00377272">
        <w:rPr>
          <w:sz w:val="24"/>
          <w:szCs w:val="24"/>
        </w:rPr>
        <w:t>invites safety concerns from team from previous day</w:t>
      </w:r>
      <w:r w:rsidR="0062713C">
        <w:rPr>
          <w:sz w:val="24"/>
          <w:szCs w:val="24"/>
        </w:rPr>
        <w:t xml:space="preserve"> related to </w:t>
      </w:r>
      <w:r w:rsidR="00377272" w:rsidRPr="00377272">
        <w:rPr>
          <w:sz w:val="24"/>
          <w:szCs w:val="24"/>
        </w:rPr>
        <w:t>patients, staff</w:t>
      </w:r>
      <w:r w:rsidR="001D52F0">
        <w:rPr>
          <w:sz w:val="24"/>
          <w:szCs w:val="24"/>
        </w:rPr>
        <w:t>,</w:t>
      </w:r>
      <w:r w:rsidR="00377272" w:rsidRPr="00377272">
        <w:rPr>
          <w:sz w:val="24"/>
          <w:szCs w:val="24"/>
        </w:rPr>
        <w:t xml:space="preserve"> or </w:t>
      </w:r>
      <w:r w:rsidR="0062713C">
        <w:rPr>
          <w:sz w:val="24"/>
          <w:szCs w:val="24"/>
        </w:rPr>
        <w:t>physicians</w:t>
      </w:r>
      <w:r w:rsidR="00377272" w:rsidRPr="00377272">
        <w:rPr>
          <w:sz w:val="24"/>
          <w:szCs w:val="24"/>
        </w:rPr>
        <w:t>. E</w:t>
      </w:r>
      <w:r w:rsidR="00A32930" w:rsidRPr="00377272">
        <w:rPr>
          <w:sz w:val="24"/>
          <w:szCs w:val="24"/>
        </w:rPr>
        <w:t>veryone else listens</w:t>
      </w:r>
      <w:r w:rsidR="00EC1078" w:rsidRPr="00377272">
        <w:rPr>
          <w:sz w:val="24"/>
          <w:szCs w:val="24"/>
        </w:rPr>
        <w:t xml:space="preserve">. </w:t>
      </w:r>
      <w:r w:rsidR="00504A50" w:rsidRPr="00377272">
        <w:rPr>
          <w:sz w:val="24"/>
          <w:szCs w:val="24"/>
        </w:rPr>
        <w:t xml:space="preserve">Use the opportunity to report on and reinforce the use of </w:t>
      </w:r>
      <w:r w:rsidR="00017317">
        <w:rPr>
          <w:sz w:val="24"/>
          <w:szCs w:val="24"/>
        </w:rPr>
        <w:t xml:space="preserve">the </w:t>
      </w:r>
      <w:r w:rsidR="00DA3FE3">
        <w:rPr>
          <w:sz w:val="24"/>
          <w:szCs w:val="24"/>
        </w:rPr>
        <w:t>“Concern-Un</w:t>
      </w:r>
      <w:r w:rsidR="00504A50" w:rsidRPr="00377272">
        <w:rPr>
          <w:sz w:val="24"/>
          <w:szCs w:val="24"/>
        </w:rPr>
        <w:t xml:space="preserve">comfortable-Safety Event” </w:t>
      </w:r>
      <w:r w:rsidR="007B39FB">
        <w:rPr>
          <w:sz w:val="24"/>
          <w:szCs w:val="24"/>
        </w:rPr>
        <w:t xml:space="preserve">(CUS) </w:t>
      </w:r>
      <w:r w:rsidR="00017317">
        <w:rPr>
          <w:sz w:val="24"/>
          <w:szCs w:val="24"/>
        </w:rPr>
        <w:t>tool</w:t>
      </w:r>
      <w:r w:rsidR="00504A50" w:rsidRPr="00377272">
        <w:rPr>
          <w:sz w:val="24"/>
          <w:szCs w:val="24"/>
        </w:rPr>
        <w:t xml:space="preserve"> </w:t>
      </w:r>
      <w:r w:rsidR="00377272">
        <w:rPr>
          <w:sz w:val="24"/>
          <w:szCs w:val="24"/>
        </w:rPr>
        <w:t>i</w:t>
      </w:r>
      <w:r w:rsidR="00D9791E">
        <w:rPr>
          <w:sz w:val="24"/>
          <w:szCs w:val="24"/>
        </w:rPr>
        <w:t>f</w:t>
      </w:r>
      <w:r w:rsidR="00377272">
        <w:rPr>
          <w:sz w:val="24"/>
          <w:szCs w:val="24"/>
        </w:rPr>
        <w:t xml:space="preserve"> you are using this </w:t>
      </w:r>
      <w:r w:rsidR="00017317">
        <w:rPr>
          <w:sz w:val="24"/>
          <w:szCs w:val="24"/>
        </w:rPr>
        <w:t>approach</w:t>
      </w:r>
      <w:r w:rsidR="00504A50" w:rsidRPr="00377272">
        <w:rPr>
          <w:sz w:val="24"/>
          <w:szCs w:val="24"/>
        </w:rPr>
        <w:t>.</w:t>
      </w:r>
      <w:r w:rsidR="00DF1612" w:rsidRPr="00377272">
        <w:rPr>
          <w:sz w:val="24"/>
          <w:szCs w:val="24"/>
        </w:rPr>
        <w:t xml:space="preserve"> </w:t>
      </w:r>
      <w:r w:rsidR="00882200">
        <w:rPr>
          <w:sz w:val="24"/>
          <w:szCs w:val="24"/>
        </w:rPr>
        <w:t xml:space="preserve">We </w:t>
      </w:r>
      <w:r w:rsidR="00396AC2">
        <w:rPr>
          <w:sz w:val="24"/>
          <w:szCs w:val="24"/>
        </w:rPr>
        <w:t xml:space="preserve">will </w:t>
      </w:r>
      <w:r w:rsidR="00882200">
        <w:rPr>
          <w:sz w:val="24"/>
          <w:szCs w:val="24"/>
        </w:rPr>
        <w:t>discuss this approach in further detail in Module 3.</w:t>
      </w:r>
    </w:p>
    <w:p w14:paraId="1E66244C" w14:textId="5CCF5ECD" w:rsidR="00377272" w:rsidRPr="00377272" w:rsidRDefault="00013F21" w:rsidP="0005438B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D43093" wp14:editId="155A9AA9">
            <wp:simplePos x="0" y="0"/>
            <wp:positionH relativeFrom="column">
              <wp:posOffset>4095750</wp:posOffset>
            </wp:positionH>
            <wp:positionV relativeFrom="paragraph">
              <wp:posOffset>109855</wp:posOffset>
            </wp:positionV>
            <wp:extent cx="1840865" cy="1533525"/>
            <wp:effectExtent l="0" t="0" r="6985" b="9525"/>
            <wp:wrapSquare wrapText="bothSides"/>
            <wp:docPr id="2" name="Picture 2" descr="This image summarizes a standard huddle agenda:  &#10;&#10;1. Safety concerns observed in past day&#10;a. Patients&#10;b. Staff&#10;c. Physicians&#10;&#10;2. Issues for today&#10;&#10;3. Review of tracked issues&#10;&#10;4. Input from staff &#10;&#10;5. Announcements&#10;" title="A sample huddle ag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49"/>
                    <a:stretch/>
                  </pic:blipFill>
                  <pic:spPr bwMode="auto">
                    <a:xfrm>
                      <a:off x="0" y="0"/>
                      <a:ext cx="184086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38B" w:rsidRPr="00377272">
        <w:rPr>
          <w:sz w:val="24"/>
          <w:szCs w:val="24"/>
        </w:rPr>
        <w:t>Designated recorder notes any concerns t</w:t>
      </w:r>
      <w:r w:rsidR="00396AC2">
        <w:rPr>
          <w:sz w:val="24"/>
          <w:szCs w:val="24"/>
        </w:rPr>
        <w:t>hat need</w:t>
      </w:r>
      <w:r w:rsidR="0005438B" w:rsidRPr="00377272">
        <w:rPr>
          <w:sz w:val="24"/>
          <w:szCs w:val="24"/>
        </w:rPr>
        <w:t xml:space="preserve"> followup</w:t>
      </w:r>
      <w:r w:rsidR="0069333B">
        <w:rPr>
          <w:sz w:val="24"/>
          <w:szCs w:val="24"/>
        </w:rPr>
        <w:t xml:space="preserve">. The </w:t>
      </w:r>
      <w:r w:rsidR="00134C57">
        <w:rPr>
          <w:sz w:val="24"/>
          <w:szCs w:val="24"/>
        </w:rPr>
        <w:t>visual</w:t>
      </w:r>
      <w:r w:rsidR="00603613">
        <w:rPr>
          <w:sz w:val="24"/>
          <w:szCs w:val="24"/>
        </w:rPr>
        <w:t xml:space="preserve"> </w:t>
      </w:r>
      <w:r w:rsidR="00134C57">
        <w:rPr>
          <w:sz w:val="24"/>
          <w:szCs w:val="24"/>
        </w:rPr>
        <w:t>management board is</w:t>
      </w:r>
      <w:r w:rsidR="0069333B">
        <w:rPr>
          <w:sz w:val="24"/>
          <w:szCs w:val="24"/>
        </w:rPr>
        <w:t xml:space="preserve"> the</w:t>
      </w:r>
      <w:r w:rsidR="0005438B" w:rsidRPr="00377272">
        <w:rPr>
          <w:sz w:val="24"/>
          <w:szCs w:val="24"/>
        </w:rPr>
        <w:t xml:space="preserve"> default</w:t>
      </w:r>
      <w:r w:rsidR="00134C57">
        <w:rPr>
          <w:sz w:val="24"/>
          <w:szCs w:val="24"/>
        </w:rPr>
        <w:t xml:space="preserve"> location</w:t>
      </w:r>
      <w:r w:rsidR="0069333B">
        <w:rPr>
          <w:sz w:val="24"/>
          <w:szCs w:val="24"/>
        </w:rPr>
        <w:t>, and you</w:t>
      </w:r>
      <w:r w:rsidR="0005438B" w:rsidRPr="00377272">
        <w:rPr>
          <w:sz w:val="24"/>
          <w:szCs w:val="24"/>
        </w:rPr>
        <w:t xml:space="preserve"> can strike thr</w:t>
      </w:r>
      <w:r w:rsidR="00DA3FE3">
        <w:rPr>
          <w:sz w:val="24"/>
          <w:szCs w:val="24"/>
        </w:rPr>
        <w:t>o</w:t>
      </w:r>
      <w:r w:rsidR="0005438B" w:rsidRPr="00377272">
        <w:rPr>
          <w:sz w:val="24"/>
          <w:szCs w:val="24"/>
        </w:rPr>
        <w:t>u</w:t>
      </w:r>
      <w:r w:rsidR="00DA3FE3">
        <w:rPr>
          <w:sz w:val="24"/>
          <w:szCs w:val="24"/>
        </w:rPr>
        <w:t>gh</w:t>
      </w:r>
      <w:r w:rsidR="0069333B">
        <w:rPr>
          <w:sz w:val="24"/>
          <w:szCs w:val="24"/>
        </w:rPr>
        <w:t xml:space="preserve"> items</w:t>
      </w:r>
      <w:r w:rsidR="0005438B" w:rsidRPr="00377272">
        <w:rPr>
          <w:sz w:val="24"/>
          <w:szCs w:val="24"/>
        </w:rPr>
        <w:t xml:space="preserve"> during the day to indicate completion. </w:t>
      </w:r>
      <w:r w:rsidR="0069333B">
        <w:rPr>
          <w:sz w:val="24"/>
          <w:szCs w:val="24"/>
        </w:rPr>
        <w:t xml:space="preserve">The board </w:t>
      </w:r>
      <w:r w:rsidR="00A702A1">
        <w:rPr>
          <w:sz w:val="24"/>
          <w:szCs w:val="24"/>
        </w:rPr>
        <w:t>i</w:t>
      </w:r>
      <w:r w:rsidR="0005438B" w:rsidRPr="00377272">
        <w:rPr>
          <w:sz w:val="24"/>
          <w:szCs w:val="24"/>
        </w:rPr>
        <w:t>ncludes any followup with physicians.</w:t>
      </w:r>
      <w:r w:rsidR="003E1A60" w:rsidRPr="00377272">
        <w:rPr>
          <w:sz w:val="24"/>
          <w:szCs w:val="24"/>
        </w:rPr>
        <w:t xml:space="preserve"> </w:t>
      </w:r>
    </w:p>
    <w:p w14:paraId="7B4BFD64" w14:textId="0C0E8C2A" w:rsidR="0005438B" w:rsidRDefault="00134C57" w:rsidP="00377272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7272" w:rsidRPr="00377272">
        <w:rPr>
          <w:sz w:val="24"/>
          <w:szCs w:val="24"/>
        </w:rPr>
        <w:t xml:space="preserve">If the supervisor observed standard work the previous day, </w:t>
      </w:r>
      <w:r w:rsidR="00377272">
        <w:rPr>
          <w:sz w:val="24"/>
          <w:szCs w:val="24"/>
        </w:rPr>
        <w:t xml:space="preserve">supervisor will </w:t>
      </w:r>
      <w:r w:rsidR="00377272" w:rsidRPr="00377272">
        <w:rPr>
          <w:sz w:val="24"/>
          <w:szCs w:val="24"/>
        </w:rPr>
        <w:t>comment about observation—plus/delta summary.</w:t>
      </w:r>
      <w:r w:rsidR="003E1A60" w:rsidRPr="00377272">
        <w:rPr>
          <w:sz w:val="24"/>
          <w:szCs w:val="24"/>
        </w:rPr>
        <w:t xml:space="preserve"> </w:t>
      </w:r>
      <w:r w:rsidR="00D95027">
        <w:rPr>
          <w:sz w:val="24"/>
          <w:szCs w:val="24"/>
        </w:rPr>
        <w:t xml:space="preserve">(See </w:t>
      </w:r>
      <w:hyperlink w:anchor="plus_delta" w:history="1">
        <w:r w:rsidR="00D95027" w:rsidRPr="00A1719F">
          <w:rPr>
            <w:rStyle w:val="Hyperlink"/>
            <w:sz w:val="24"/>
            <w:szCs w:val="24"/>
          </w:rPr>
          <w:t>Appendix</w:t>
        </w:r>
      </w:hyperlink>
      <w:r w:rsidR="00D95027">
        <w:rPr>
          <w:sz w:val="24"/>
          <w:szCs w:val="24"/>
        </w:rPr>
        <w:t>)</w:t>
      </w:r>
    </w:p>
    <w:p w14:paraId="2BCDB937" w14:textId="77777777" w:rsidR="007C17F3" w:rsidRPr="00377272" w:rsidRDefault="007C17F3" w:rsidP="000F2585">
      <w:pPr>
        <w:pStyle w:val="ListParagraph"/>
        <w:ind w:left="1350"/>
        <w:rPr>
          <w:sz w:val="24"/>
          <w:szCs w:val="24"/>
        </w:rPr>
      </w:pPr>
    </w:p>
    <w:p w14:paraId="568668A5" w14:textId="77777777" w:rsidR="00693AB9" w:rsidRPr="00134C57" w:rsidRDefault="00693AB9" w:rsidP="00882771">
      <w:pPr>
        <w:pStyle w:val="ListParagraph"/>
        <w:numPr>
          <w:ilvl w:val="0"/>
          <w:numId w:val="25"/>
        </w:numPr>
        <w:ind w:left="720"/>
        <w:rPr>
          <w:b/>
          <w:sz w:val="24"/>
          <w:szCs w:val="24"/>
        </w:rPr>
      </w:pPr>
      <w:r w:rsidRPr="00134C57">
        <w:rPr>
          <w:b/>
          <w:sz w:val="24"/>
          <w:szCs w:val="24"/>
        </w:rPr>
        <w:lastRenderedPageBreak/>
        <w:t>Issues for Today</w:t>
      </w:r>
    </w:p>
    <w:p w14:paraId="77C38C0A" w14:textId="1A74B971" w:rsidR="00A32930" w:rsidRPr="00377272" w:rsidRDefault="00A32930" w:rsidP="00693AB9">
      <w:pPr>
        <w:pStyle w:val="ListParagraph"/>
        <w:numPr>
          <w:ilvl w:val="1"/>
          <w:numId w:val="25"/>
        </w:numPr>
        <w:rPr>
          <w:sz w:val="24"/>
          <w:szCs w:val="24"/>
        </w:rPr>
      </w:pPr>
      <w:r w:rsidRPr="00377272">
        <w:rPr>
          <w:sz w:val="24"/>
          <w:szCs w:val="24"/>
        </w:rPr>
        <w:t xml:space="preserve">One person previews patients for the day, identifying any safety issues and </w:t>
      </w:r>
      <w:r w:rsidR="00DD5598">
        <w:rPr>
          <w:sz w:val="24"/>
          <w:szCs w:val="24"/>
        </w:rPr>
        <w:t xml:space="preserve">the </w:t>
      </w:r>
      <w:r w:rsidRPr="00377272">
        <w:rPr>
          <w:sz w:val="24"/>
          <w:szCs w:val="24"/>
        </w:rPr>
        <w:t>plan</w:t>
      </w:r>
      <w:r w:rsidR="00DD5598">
        <w:rPr>
          <w:sz w:val="24"/>
          <w:szCs w:val="24"/>
        </w:rPr>
        <w:t>s</w:t>
      </w:r>
      <w:r w:rsidRPr="00377272">
        <w:rPr>
          <w:sz w:val="24"/>
          <w:szCs w:val="24"/>
        </w:rPr>
        <w:t xml:space="preserve"> to address</w:t>
      </w:r>
      <w:r w:rsidR="00DD5598">
        <w:rPr>
          <w:sz w:val="24"/>
          <w:szCs w:val="24"/>
        </w:rPr>
        <w:t xml:space="preserve"> them</w:t>
      </w:r>
      <w:r w:rsidR="00377272">
        <w:rPr>
          <w:sz w:val="24"/>
          <w:szCs w:val="24"/>
        </w:rPr>
        <w:t xml:space="preserve">. Review is </w:t>
      </w:r>
      <w:r w:rsidR="004D609C" w:rsidRPr="00377272">
        <w:rPr>
          <w:sz w:val="24"/>
          <w:szCs w:val="24"/>
        </w:rPr>
        <w:t>faster</w:t>
      </w:r>
      <w:r w:rsidR="00377272">
        <w:rPr>
          <w:sz w:val="24"/>
          <w:szCs w:val="24"/>
        </w:rPr>
        <w:t xml:space="preserve"> and easier to reference during the shift</w:t>
      </w:r>
      <w:r w:rsidR="004D609C" w:rsidRPr="00377272">
        <w:rPr>
          <w:sz w:val="24"/>
          <w:szCs w:val="24"/>
        </w:rPr>
        <w:t xml:space="preserve"> if there is </w:t>
      </w:r>
      <w:r w:rsidR="00DD5598">
        <w:rPr>
          <w:sz w:val="24"/>
          <w:szCs w:val="24"/>
        </w:rPr>
        <w:t xml:space="preserve">a </w:t>
      </w:r>
      <w:r w:rsidR="004D609C" w:rsidRPr="00377272">
        <w:rPr>
          <w:sz w:val="24"/>
          <w:szCs w:val="24"/>
        </w:rPr>
        <w:t xml:space="preserve">table </w:t>
      </w:r>
      <w:r w:rsidR="00DD5598">
        <w:rPr>
          <w:sz w:val="24"/>
          <w:szCs w:val="24"/>
        </w:rPr>
        <w:t>that lists</w:t>
      </w:r>
      <w:r w:rsidR="004D609C" w:rsidRPr="00377272">
        <w:rPr>
          <w:sz w:val="24"/>
          <w:szCs w:val="24"/>
        </w:rPr>
        <w:t xml:space="preserve"> </w:t>
      </w:r>
      <w:r w:rsidR="00DD5598">
        <w:rPr>
          <w:sz w:val="24"/>
          <w:szCs w:val="24"/>
        </w:rPr>
        <w:t xml:space="preserve">the </w:t>
      </w:r>
      <w:r w:rsidR="004D609C" w:rsidRPr="00377272">
        <w:rPr>
          <w:sz w:val="24"/>
          <w:szCs w:val="24"/>
        </w:rPr>
        <w:t xml:space="preserve">patients and safety issues on </w:t>
      </w:r>
      <w:r w:rsidR="00DD5598">
        <w:rPr>
          <w:sz w:val="24"/>
          <w:szCs w:val="24"/>
        </w:rPr>
        <w:t xml:space="preserve">a </w:t>
      </w:r>
      <w:r w:rsidR="004D609C" w:rsidRPr="00377272">
        <w:rPr>
          <w:sz w:val="24"/>
          <w:szCs w:val="24"/>
        </w:rPr>
        <w:t xml:space="preserve">visual </w:t>
      </w:r>
      <w:r w:rsidR="006B2D39" w:rsidRPr="00377272">
        <w:rPr>
          <w:sz w:val="24"/>
          <w:szCs w:val="24"/>
        </w:rPr>
        <w:t xml:space="preserve">display </w:t>
      </w:r>
      <w:r w:rsidR="00377272">
        <w:rPr>
          <w:sz w:val="24"/>
          <w:szCs w:val="24"/>
        </w:rPr>
        <w:t>board.</w:t>
      </w:r>
    </w:p>
    <w:p w14:paraId="6E56A465" w14:textId="78A73CD8" w:rsidR="00CA302C" w:rsidRDefault="00CA302C" w:rsidP="00693AB9">
      <w:pPr>
        <w:pStyle w:val="ListParagraph"/>
        <w:numPr>
          <w:ilvl w:val="1"/>
          <w:numId w:val="25"/>
        </w:numPr>
        <w:rPr>
          <w:sz w:val="24"/>
          <w:szCs w:val="24"/>
        </w:rPr>
      </w:pPr>
      <w:r w:rsidRPr="00377272">
        <w:rPr>
          <w:sz w:val="24"/>
          <w:szCs w:val="24"/>
        </w:rPr>
        <w:t>Note any issues about equipment or room issues that affect safety.</w:t>
      </w:r>
    </w:p>
    <w:p w14:paraId="356E8DC2" w14:textId="77777777" w:rsidR="00C043D4" w:rsidRPr="00377272" w:rsidRDefault="00C043D4" w:rsidP="000F2585">
      <w:pPr>
        <w:pStyle w:val="ListParagraph"/>
        <w:ind w:left="1350"/>
        <w:rPr>
          <w:sz w:val="24"/>
          <w:szCs w:val="24"/>
        </w:rPr>
      </w:pPr>
    </w:p>
    <w:p w14:paraId="2BCEC9D3" w14:textId="7B948B38" w:rsidR="00CA302C" w:rsidRPr="00134C57" w:rsidRDefault="00377272" w:rsidP="00882771">
      <w:pPr>
        <w:pStyle w:val="ListParagraph"/>
        <w:numPr>
          <w:ilvl w:val="0"/>
          <w:numId w:val="25"/>
        </w:numPr>
        <w:ind w:left="720"/>
        <w:rPr>
          <w:b/>
          <w:sz w:val="24"/>
          <w:szCs w:val="24"/>
        </w:rPr>
      </w:pPr>
      <w:r w:rsidRPr="00134C57">
        <w:rPr>
          <w:b/>
          <w:sz w:val="24"/>
          <w:szCs w:val="24"/>
        </w:rPr>
        <w:t>Review of Tracked I</w:t>
      </w:r>
      <w:r w:rsidR="00CA302C" w:rsidRPr="00134C57">
        <w:rPr>
          <w:b/>
          <w:sz w:val="24"/>
          <w:szCs w:val="24"/>
        </w:rPr>
        <w:t>ssues</w:t>
      </w:r>
    </w:p>
    <w:p w14:paraId="774A27F6" w14:textId="6D41229E" w:rsidR="00CA302C" w:rsidRPr="00377272" w:rsidRDefault="00377272" w:rsidP="00CA302C">
      <w:pPr>
        <w:pStyle w:val="ListParagraph"/>
        <w:numPr>
          <w:ilvl w:val="1"/>
          <w:numId w:val="25"/>
        </w:numPr>
        <w:rPr>
          <w:sz w:val="24"/>
          <w:szCs w:val="24"/>
        </w:rPr>
      </w:pPr>
      <w:r w:rsidRPr="00377272">
        <w:rPr>
          <w:sz w:val="24"/>
          <w:szCs w:val="24"/>
        </w:rPr>
        <w:t xml:space="preserve">Any updates on issues that have been tracked on the visual </w:t>
      </w:r>
      <w:r w:rsidR="00A702A1">
        <w:rPr>
          <w:sz w:val="24"/>
          <w:szCs w:val="24"/>
        </w:rPr>
        <w:t>management</w:t>
      </w:r>
      <w:r w:rsidR="00A702A1" w:rsidRPr="00377272">
        <w:rPr>
          <w:sz w:val="24"/>
          <w:szCs w:val="24"/>
        </w:rPr>
        <w:t xml:space="preserve"> </w:t>
      </w:r>
      <w:r w:rsidRPr="00377272">
        <w:rPr>
          <w:sz w:val="24"/>
          <w:szCs w:val="24"/>
        </w:rPr>
        <w:t>board.</w:t>
      </w:r>
      <w:r w:rsidR="00C043D4">
        <w:rPr>
          <w:sz w:val="24"/>
          <w:szCs w:val="24"/>
        </w:rPr>
        <w:br/>
      </w:r>
    </w:p>
    <w:p w14:paraId="5E6FAEE3" w14:textId="77777777" w:rsidR="00134C57" w:rsidRDefault="00377272" w:rsidP="00882771">
      <w:pPr>
        <w:pStyle w:val="ListParagraph"/>
        <w:numPr>
          <w:ilvl w:val="0"/>
          <w:numId w:val="25"/>
        </w:numPr>
        <w:ind w:left="720"/>
        <w:rPr>
          <w:sz w:val="24"/>
          <w:szCs w:val="24"/>
        </w:rPr>
      </w:pPr>
      <w:r w:rsidRPr="00134C57">
        <w:rPr>
          <w:b/>
          <w:sz w:val="24"/>
          <w:szCs w:val="24"/>
        </w:rPr>
        <w:t>Inputs</w:t>
      </w:r>
      <w:r w:rsidR="00134C57">
        <w:rPr>
          <w:sz w:val="24"/>
          <w:szCs w:val="24"/>
        </w:rPr>
        <w:t xml:space="preserve">  </w:t>
      </w:r>
    </w:p>
    <w:p w14:paraId="23E05A6A" w14:textId="6D8A685E" w:rsidR="00A32930" w:rsidRDefault="00377272" w:rsidP="00134C57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One more invitation to </w:t>
      </w:r>
      <w:r w:rsidR="006A7717">
        <w:rPr>
          <w:sz w:val="24"/>
          <w:szCs w:val="24"/>
        </w:rPr>
        <w:t xml:space="preserve">the </w:t>
      </w:r>
      <w:r>
        <w:rPr>
          <w:sz w:val="24"/>
          <w:szCs w:val="24"/>
        </w:rPr>
        <w:t>team to raise points that affect safety or flow today.</w:t>
      </w:r>
    </w:p>
    <w:p w14:paraId="76D9EAC0" w14:textId="77777777" w:rsidR="00C043D4" w:rsidRDefault="00C043D4" w:rsidP="000F2585">
      <w:pPr>
        <w:pStyle w:val="ListParagraph"/>
        <w:ind w:left="1350"/>
        <w:rPr>
          <w:sz w:val="24"/>
          <w:szCs w:val="24"/>
        </w:rPr>
      </w:pPr>
    </w:p>
    <w:p w14:paraId="601B2DC0" w14:textId="77777777" w:rsidR="00134C57" w:rsidRDefault="00377272" w:rsidP="00882771">
      <w:pPr>
        <w:pStyle w:val="ListParagraph"/>
        <w:numPr>
          <w:ilvl w:val="0"/>
          <w:numId w:val="25"/>
        </w:numPr>
        <w:ind w:left="720"/>
        <w:rPr>
          <w:sz w:val="24"/>
          <w:szCs w:val="24"/>
        </w:rPr>
      </w:pPr>
      <w:r w:rsidRPr="00134C57">
        <w:rPr>
          <w:b/>
          <w:sz w:val="24"/>
          <w:szCs w:val="24"/>
        </w:rPr>
        <w:t>Announcements</w:t>
      </w:r>
      <w:r w:rsidR="00134C57">
        <w:rPr>
          <w:b/>
          <w:sz w:val="24"/>
          <w:szCs w:val="24"/>
        </w:rPr>
        <w:t xml:space="preserve"> </w:t>
      </w:r>
      <w:r w:rsidR="00134C57">
        <w:rPr>
          <w:sz w:val="24"/>
          <w:szCs w:val="24"/>
        </w:rPr>
        <w:t xml:space="preserve"> </w:t>
      </w:r>
    </w:p>
    <w:p w14:paraId="70F954DE" w14:textId="70E22E8E" w:rsidR="00A32930" w:rsidRPr="00377272" w:rsidRDefault="00377272" w:rsidP="00134C57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Close with critical announcements</w:t>
      </w:r>
      <w:r w:rsidR="00134C57">
        <w:rPr>
          <w:sz w:val="24"/>
          <w:szCs w:val="24"/>
        </w:rPr>
        <w:t>/schedule changes</w:t>
      </w:r>
      <w:r>
        <w:rPr>
          <w:sz w:val="24"/>
          <w:szCs w:val="24"/>
        </w:rPr>
        <w:t xml:space="preserve">. You can save time if announcements </w:t>
      </w:r>
      <w:r w:rsidR="00134C57">
        <w:rPr>
          <w:sz w:val="24"/>
          <w:szCs w:val="24"/>
        </w:rPr>
        <w:t xml:space="preserve">and schedule changes </w:t>
      </w:r>
      <w:r>
        <w:rPr>
          <w:sz w:val="24"/>
          <w:szCs w:val="24"/>
        </w:rPr>
        <w:t>are written out and posted somewhere for staff reference and the supervisor uses the announcement item to just call out changes and point to the posted locations.</w:t>
      </w:r>
    </w:p>
    <w:p w14:paraId="15EBFEAF" w14:textId="77777777" w:rsidR="00C318BA" w:rsidRDefault="00C318BA" w:rsidP="00DA3FE3">
      <w:pPr>
        <w:pStyle w:val="Heading1"/>
        <w:numPr>
          <w:ilvl w:val="0"/>
          <w:numId w:val="26"/>
        </w:numPr>
        <w:ind w:left="360"/>
      </w:pPr>
      <w:bookmarkStart w:id="8" w:name="_Toc459213569"/>
      <w:r>
        <w:t>Learn More</w:t>
      </w:r>
      <w:bookmarkEnd w:id="8"/>
    </w:p>
    <w:p w14:paraId="3ED871D4" w14:textId="0D6E1423" w:rsidR="00725C44" w:rsidRPr="00C845BD" w:rsidRDefault="00725C44" w:rsidP="00E95A1B">
      <w:pPr>
        <w:rPr>
          <w:u w:val="single"/>
        </w:rPr>
      </w:pPr>
      <w:r w:rsidRPr="00C845BD">
        <w:rPr>
          <w:u w:val="single"/>
        </w:rPr>
        <w:t>CUS Framework</w:t>
      </w:r>
    </w:p>
    <w:p w14:paraId="7A1C095B" w14:textId="713FE13E" w:rsidR="00C845BD" w:rsidRPr="00957BA5" w:rsidRDefault="00C845BD" w:rsidP="00C845BD">
      <w:pPr>
        <w:rPr>
          <w:szCs w:val="24"/>
        </w:rPr>
      </w:pPr>
      <w:r w:rsidRPr="00957BA5">
        <w:rPr>
          <w:szCs w:val="24"/>
        </w:rPr>
        <w:t xml:space="preserve">The </w:t>
      </w:r>
      <w:hyperlink r:id="rId14" w:history="1">
        <w:r w:rsidRPr="00635A6C">
          <w:rPr>
            <w:rStyle w:val="Hyperlink"/>
            <w:szCs w:val="24"/>
          </w:rPr>
          <w:t>CUS tool</w:t>
        </w:r>
      </w:hyperlink>
      <w:r w:rsidRPr="00957BA5">
        <w:rPr>
          <w:szCs w:val="24"/>
        </w:rPr>
        <w:t xml:space="preserve"> is presented in </w:t>
      </w:r>
      <w:r w:rsidR="00E64B93">
        <w:rPr>
          <w:szCs w:val="24"/>
        </w:rPr>
        <w:t xml:space="preserve">the </w:t>
      </w:r>
      <w:hyperlink r:id="rId15" w:anchor="improving" w:history="1">
        <w:r w:rsidR="002945AD" w:rsidRPr="00CE3F37">
          <w:rPr>
            <w:rStyle w:val="Hyperlink"/>
            <w:szCs w:val="24"/>
          </w:rPr>
          <w:t>Improving Communication and Teamwork in the Surgical Environment</w:t>
        </w:r>
      </w:hyperlink>
      <w:r w:rsidR="002945AD">
        <w:rPr>
          <w:szCs w:val="24"/>
        </w:rPr>
        <w:t xml:space="preserve"> </w:t>
      </w:r>
      <w:r w:rsidR="00E64B93">
        <w:rPr>
          <w:szCs w:val="24"/>
        </w:rPr>
        <w:t xml:space="preserve">section of </w:t>
      </w:r>
      <w:r w:rsidR="002945AD">
        <w:rPr>
          <w:szCs w:val="24"/>
        </w:rPr>
        <w:t>this Toolkit (</w:t>
      </w:r>
      <w:hyperlink r:id="rId16" w:history="1">
        <w:r w:rsidR="00E64B93" w:rsidRPr="00635A6C">
          <w:rPr>
            <w:rStyle w:val="Hyperlink"/>
            <w:szCs w:val="24"/>
          </w:rPr>
          <w:t>s</w:t>
        </w:r>
        <w:r w:rsidR="002945AD" w:rsidRPr="00635A6C">
          <w:rPr>
            <w:rStyle w:val="Hyperlink"/>
            <w:szCs w:val="24"/>
          </w:rPr>
          <w:t xml:space="preserve">lide </w:t>
        </w:r>
        <w:r w:rsidR="00E64B93" w:rsidRPr="00635A6C">
          <w:rPr>
            <w:rStyle w:val="Hyperlink"/>
            <w:szCs w:val="24"/>
          </w:rPr>
          <w:t>s</w:t>
        </w:r>
        <w:r w:rsidR="002945AD" w:rsidRPr="00635A6C">
          <w:rPr>
            <w:rStyle w:val="Hyperlink"/>
            <w:szCs w:val="24"/>
          </w:rPr>
          <w:t>et</w:t>
        </w:r>
      </w:hyperlink>
      <w:r w:rsidR="002945AD">
        <w:rPr>
          <w:szCs w:val="24"/>
        </w:rPr>
        <w:t xml:space="preserve"> and </w:t>
      </w:r>
      <w:hyperlink r:id="rId17" w:history="1">
        <w:r w:rsidR="00E64B93" w:rsidRPr="00CE3F37">
          <w:rPr>
            <w:rStyle w:val="Hyperlink"/>
            <w:szCs w:val="24"/>
          </w:rPr>
          <w:t>f</w:t>
        </w:r>
        <w:r w:rsidR="002945AD" w:rsidRPr="00CE3F37">
          <w:rPr>
            <w:rStyle w:val="Hyperlink"/>
            <w:szCs w:val="24"/>
          </w:rPr>
          <w:t xml:space="preserve">acilitator </w:t>
        </w:r>
        <w:r w:rsidR="00E64B93" w:rsidRPr="00CE3F37">
          <w:rPr>
            <w:rStyle w:val="Hyperlink"/>
            <w:szCs w:val="24"/>
          </w:rPr>
          <w:t>g</w:t>
        </w:r>
        <w:r w:rsidR="00635A6C" w:rsidRPr="00CE3F37">
          <w:rPr>
            <w:rStyle w:val="Hyperlink"/>
            <w:szCs w:val="24"/>
          </w:rPr>
          <w:t>uide</w:t>
        </w:r>
      </w:hyperlink>
      <w:r w:rsidR="00635A6C">
        <w:rPr>
          <w:szCs w:val="24"/>
        </w:rPr>
        <w:t>)</w:t>
      </w:r>
      <w:r w:rsidR="002945AD">
        <w:rPr>
          <w:szCs w:val="24"/>
        </w:rPr>
        <w:t>.</w:t>
      </w:r>
    </w:p>
    <w:p w14:paraId="34FC5CE0" w14:textId="305C3293" w:rsidR="00AB22A4" w:rsidRPr="00376995" w:rsidRDefault="00C845BD" w:rsidP="00C845BD">
      <w:pPr>
        <w:spacing w:line="282" w:lineRule="atLeast"/>
        <w:rPr>
          <w:rFonts w:ascii="Arial" w:eastAsia="Times New Roman" w:hAnsi="Arial" w:cs="Arial"/>
          <w:color w:val="000000"/>
          <w:szCs w:val="24"/>
        </w:rPr>
      </w:pPr>
      <w:r w:rsidRPr="00957BA5">
        <w:rPr>
          <w:szCs w:val="24"/>
        </w:rPr>
        <w:t>You can also find out information about CUS as part of the TeamSTEPPS curriculum, available</w:t>
      </w:r>
      <w:r>
        <w:rPr>
          <w:szCs w:val="24"/>
        </w:rPr>
        <w:t xml:space="preserve"> through </w:t>
      </w:r>
      <w:r w:rsidR="0073373B" w:rsidRPr="00C845BD">
        <w:rPr>
          <w:color w:val="000000"/>
          <w:szCs w:val="24"/>
        </w:rPr>
        <w:t>AHRQ</w:t>
      </w:r>
      <w:r w:rsidR="00013F21" w:rsidRPr="00C845BD">
        <w:rPr>
          <w:color w:val="000000"/>
          <w:szCs w:val="24"/>
        </w:rPr>
        <w:t xml:space="preserve"> at the location below</w:t>
      </w:r>
      <w:r w:rsidR="007B3E2D" w:rsidRPr="00C845BD">
        <w:rPr>
          <w:color w:val="000000"/>
          <w:szCs w:val="24"/>
        </w:rPr>
        <w:t xml:space="preserve">. </w:t>
      </w:r>
      <w:r w:rsidR="007B3E2D" w:rsidRPr="00C845BD">
        <w:rPr>
          <w:szCs w:val="24"/>
        </w:rPr>
        <w:t>TeamSTEPPS is an evidence-based teamwork system</w:t>
      </w:r>
      <w:r w:rsidR="007B3E2D" w:rsidRPr="00376995">
        <w:rPr>
          <w:szCs w:val="24"/>
        </w:rPr>
        <w:t xml:space="preserve"> aimed at optimizing patient care by improving communication and teamwork skills among health care professionals, including frontline staff. It includes a comprehensive set of ready-to-use materials and a training curriculum to successfully integrate teamwork principles into a variety of settings.</w:t>
      </w:r>
    </w:p>
    <w:p w14:paraId="19963D9E" w14:textId="32E90334" w:rsidR="00C55FE0" w:rsidRPr="00376995" w:rsidRDefault="00AB22A4" w:rsidP="00E95A1B">
      <w:r w:rsidRPr="00ED76ED">
        <w:t>TeamSTEPPS</w:t>
      </w:r>
      <w:r w:rsidRPr="00376995">
        <w:t xml:space="preserve">: Strategies and Tools to Enhance Performance and Patient Safety. </w:t>
      </w:r>
      <w:r w:rsidR="00CB3F56">
        <w:t xml:space="preserve">Rockville, MD: </w:t>
      </w:r>
      <w:r w:rsidRPr="00376995">
        <w:t>Agency for Healthcare Rese</w:t>
      </w:r>
      <w:r w:rsidR="00CB3F56">
        <w:t>arch and Quality, May 2016.</w:t>
      </w:r>
      <w:r w:rsidRPr="00376995">
        <w:t xml:space="preserve"> </w:t>
      </w:r>
      <w:hyperlink r:id="rId18" w:history="1">
        <w:r w:rsidR="00CB3F56" w:rsidRPr="000A292D">
          <w:rPr>
            <w:rStyle w:val="Hyperlink"/>
          </w:rPr>
          <w:t>http://www.ahrq.gov/professionals/education/curriculum-tools/teamstepps/index.html</w:t>
        </w:r>
      </w:hyperlink>
      <w:r w:rsidR="0066231A">
        <w:t>.</w:t>
      </w:r>
    </w:p>
    <w:p w14:paraId="7F527949" w14:textId="77777777" w:rsidR="007B39FB" w:rsidRDefault="007B39FB">
      <w:pPr>
        <w:rPr>
          <w:u w:val="single"/>
        </w:rPr>
      </w:pPr>
      <w:r>
        <w:rPr>
          <w:u w:val="single"/>
        </w:rPr>
        <w:br w:type="page"/>
      </w:r>
    </w:p>
    <w:p w14:paraId="2BC9A29B" w14:textId="419B5681" w:rsidR="003B0EAA" w:rsidRPr="00E22E68" w:rsidRDefault="003B0EAA" w:rsidP="00E95A1B">
      <w:pPr>
        <w:rPr>
          <w:u w:val="single"/>
        </w:rPr>
      </w:pPr>
      <w:r w:rsidRPr="00E22E68">
        <w:rPr>
          <w:u w:val="single"/>
        </w:rPr>
        <w:lastRenderedPageBreak/>
        <w:t>Daily Huddles</w:t>
      </w:r>
    </w:p>
    <w:p w14:paraId="18513DC4" w14:textId="08BC235B" w:rsidR="00C86A0B" w:rsidRDefault="00842B8A" w:rsidP="00E95A1B">
      <w:r>
        <w:t xml:space="preserve">TeamSTEPPS: Strategies and Tools to Enhance Performance and Patient Safety. </w:t>
      </w:r>
      <w:r w:rsidR="00CB3F56">
        <w:t xml:space="preserve">Rockville, MD: </w:t>
      </w:r>
      <w:r>
        <w:t xml:space="preserve">Agency for Healthcare Research and Quality, </w:t>
      </w:r>
      <w:r w:rsidR="00CB3F56">
        <w:t>May 2016.</w:t>
      </w:r>
      <w:r>
        <w:t xml:space="preserve"> </w:t>
      </w:r>
      <w:hyperlink r:id="rId19" w:history="1">
        <w:r w:rsidRPr="00C0513D">
          <w:rPr>
            <w:rStyle w:val="Hyperlink"/>
          </w:rPr>
          <w:t>http://www.ahrq.gov/professionals/education/curriculum-tools/teamstepps/index.html</w:t>
        </w:r>
      </w:hyperlink>
      <w:r>
        <w:t xml:space="preserve">. </w:t>
      </w:r>
    </w:p>
    <w:p w14:paraId="3793A9E1" w14:textId="72050038" w:rsidR="007B3E2D" w:rsidRDefault="007B3E2D" w:rsidP="00E95A1B">
      <w:r>
        <w:tab/>
        <w:t xml:space="preserve">The TeamSTEPPS training materials include guidance on conducting huddles. </w:t>
      </w:r>
    </w:p>
    <w:p w14:paraId="69D81EF2" w14:textId="191465C6" w:rsidR="005C7F1D" w:rsidRDefault="005C7F1D" w:rsidP="003B0EAA">
      <w:pPr>
        <w:rPr>
          <w:i/>
        </w:rPr>
      </w:pPr>
      <w:r>
        <w:t xml:space="preserve">Harnish V. Mastering the daily and weekly executive meeting. In: Mastering the Rockefeller habits: What you must do to increase the value of your growing firm. New York: SelectBooks; 2002: chapter 8. </w:t>
      </w:r>
    </w:p>
    <w:p w14:paraId="0AD13E57" w14:textId="5AA28827" w:rsidR="00C86A0B" w:rsidRDefault="00F1502F" w:rsidP="00376995">
      <w:pPr>
        <w:ind w:left="720"/>
      </w:pPr>
      <w:r>
        <w:t>This book chapter offers operational guidance on running better huddles (and other regular</w:t>
      </w:r>
      <w:r>
        <w:tab/>
        <w:t xml:space="preserve">meetings). </w:t>
      </w:r>
    </w:p>
    <w:p w14:paraId="47682BE9" w14:textId="284E29E5" w:rsidR="00504A50" w:rsidRDefault="00AD4D67" w:rsidP="00AD4D67">
      <w:pPr>
        <w:pStyle w:val="Heading1"/>
      </w:pPr>
      <w:bookmarkStart w:id="9" w:name="_Toc459213570"/>
      <w:bookmarkStart w:id="10" w:name="plus_delta"/>
      <w:r>
        <w:t xml:space="preserve">Appendix: Plus/Delta </w:t>
      </w:r>
      <w:r w:rsidR="00DD5598">
        <w:t>R</w:t>
      </w:r>
      <w:r>
        <w:t>eview</w:t>
      </w:r>
      <w:bookmarkEnd w:id="9"/>
    </w:p>
    <w:bookmarkEnd w:id="10"/>
    <w:p w14:paraId="454AA648" w14:textId="0923BE78" w:rsidR="00AD4D67" w:rsidRDefault="00AD4D67" w:rsidP="00AD4D67">
      <w:r>
        <w:t>A quick way to evaluate a meeting or test of a work method is to ask the participants two questions:</w:t>
      </w:r>
    </w:p>
    <w:p w14:paraId="36AE596A" w14:textId="006D1A46" w:rsidR="00693AB9" w:rsidRPr="00693AB9" w:rsidRDefault="00AD4D67" w:rsidP="00AD4D67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t xml:space="preserve"> </w:t>
      </w:r>
      <w:r w:rsidR="00693AB9" w:rsidRPr="00693AB9">
        <w:rPr>
          <w:b/>
          <w:sz w:val="24"/>
          <w:szCs w:val="24"/>
        </w:rPr>
        <w:t>Plus:</w:t>
      </w:r>
      <w:r w:rsidR="00693AB9">
        <w:t xml:space="preserve"> </w:t>
      </w:r>
      <w:r w:rsidRPr="00693AB9">
        <w:rPr>
          <w:sz w:val="24"/>
          <w:szCs w:val="24"/>
        </w:rPr>
        <w:t xml:space="preserve">What did we </w:t>
      </w:r>
      <w:r w:rsidRPr="00693AB9">
        <w:rPr>
          <w:b/>
          <w:sz w:val="24"/>
          <w:szCs w:val="24"/>
        </w:rPr>
        <w:t>do well</w:t>
      </w:r>
      <w:r w:rsidRPr="00693AB9">
        <w:rPr>
          <w:sz w:val="24"/>
          <w:szCs w:val="24"/>
        </w:rPr>
        <w:t xml:space="preserve"> that we should </w:t>
      </w:r>
      <w:r w:rsidRPr="00693AB9">
        <w:rPr>
          <w:b/>
          <w:sz w:val="24"/>
          <w:szCs w:val="24"/>
        </w:rPr>
        <w:t>continue</w:t>
      </w:r>
      <w:r w:rsidRPr="00693AB9">
        <w:rPr>
          <w:sz w:val="24"/>
          <w:szCs w:val="24"/>
        </w:rPr>
        <w:t xml:space="preserve"> to keep doing</w:t>
      </w:r>
      <w:r w:rsidR="00693AB9" w:rsidRPr="00693AB9">
        <w:rPr>
          <w:sz w:val="24"/>
          <w:szCs w:val="24"/>
        </w:rPr>
        <w:t xml:space="preserve">?  </w:t>
      </w:r>
      <w:r w:rsidRPr="00693AB9">
        <w:rPr>
          <w:sz w:val="24"/>
          <w:szCs w:val="24"/>
        </w:rPr>
        <w:t xml:space="preserve"> </w:t>
      </w:r>
    </w:p>
    <w:p w14:paraId="46C85E63" w14:textId="59A9F4FB" w:rsidR="00AD4D67" w:rsidRDefault="00693AB9" w:rsidP="00693AB9">
      <w:pPr>
        <w:ind w:left="360"/>
      </w:pPr>
      <w:r>
        <w:t>Speak up and reinforce ideas to maintain good future performance</w:t>
      </w:r>
      <w:r w:rsidR="00DD5598">
        <w:t xml:space="preserve"> (e.g., </w:t>
      </w:r>
      <w:r w:rsidR="00DA3FE3">
        <w:t xml:space="preserve">the </w:t>
      </w:r>
      <w:r w:rsidR="00AD4D67">
        <w:t xml:space="preserve">next meeting, the next time </w:t>
      </w:r>
      <w:r>
        <w:t>you</w:t>
      </w:r>
      <w:r w:rsidR="00AD4D67">
        <w:t xml:space="preserve"> hav</w:t>
      </w:r>
      <w:r>
        <w:t>e to follow the work method</w:t>
      </w:r>
      <w:r w:rsidR="00DD5598">
        <w:t>)</w:t>
      </w:r>
      <w:r>
        <w:t>.</w:t>
      </w:r>
    </w:p>
    <w:p w14:paraId="396663D7" w14:textId="306E6F60" w:rsidR="00693AB9" w:rsidRPr="00693AB9" w:rsidRDefault="00693AB9" w:rsidP="00AD4D67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693AB9">
        <w:rPr>
          <w:b/>
          <w:sz w:val="24"/>
          <w:szCs w:val="24"/>
        </w:rPr>
        <w:t>Delta</w:t>
      </w:r>
      <w:r w:rsidRPr="00693AB9">
        <w:rPr>
          <w:sz w:val="24"/>
          <w:szCs w:val="24"/>
        </w:rPr>
        <w:t xml:space="preserve">: </w:t>
      </w:r>
      <w:r w:rsidR="00AD4D67" w:rsidRPr="00693AB9">
        <w:rPr>
          <w:sz w:val="24"/>
          <w:szCs w:val="24"/>
        </w:rPr>
        <w:t xml:space="preserve">What should we </w:t>
      </w:r>
      <w:r w:rsidRPr="00693AB9">
        <w:rPr>
          <w:b/>
          <w:sz w:val="24"/>
          <w:szCs w:val="24"/>
        </w:rPr>
        <w:t>change</w:t>
      </w:r>
      <w:r w:rsidRPr="00693AB9">
        <w:rPr>
          <w:sz w:val="24"/>
          <w:szCs w:val="24"/>
        </w:rPr>
        <w:t>?</w:t>
      </w:r>
    </w:p>
    <w:p w14:paraId="1A613BC1" w14:textId="7818C600" w:rsidR="00AD4D67" w:rsidRPr="00AD4D67" w:rsidRDefault="00693AB9" w:rsidP="00693AB9">
      <w:pPr>
        <w:ind w:left="360"/>
      </w:pPr>
      <w:r>
        <w:t xml:space="preserve">Identify ideas you can try so </w:t>
      </w:r>
      <w:r w:rsidR="00DD5598">
        <w:t xml:space="preserve">that </w:t>
      </w:r>
      <w:r>
        <w:t>the next meeting or next time you follow the work method may yield better results or be more efficient.</w:t>
      </w:r>
    </w:p>
    <w:sectPr w:rsidR="00AD4D67" w:rsidRPr="00AD4D67" w:rsidSect="00AD1CC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360" w:footer="288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C73460" w15:done="0"/>
  <w15:commentEx w15:paraId="3BA67687" w15:paraIdParent="4FC73460" w15:done="0"/>
  <w15:commentEx w15:paraId="67ACC763" w15:done="0"/>
  <w15:commentEx w15:paraId="52A7E74B" w15:paraIdParent="67ACC763" w15:done="0"/>
  <w15:commentEx w15:paraId="327A293A" w15:done="0"/>
  <w15:commentEx w15:paraId="50A9A847" w15:paraIdParent="327A293A" w15:done="0"/>
  <w15:commentEx w15:paraId="601631F2" w15:done="0"/>
  <w15:commentEx w15:paraId="24447E14" w15:paraIdParent="601631F2" w15:done="0"/>
  <w15:commentEx w15:paraId="33C30A90" w15:done="0"/>
  <w15:commentEx w15:paraId="2DB64770" w15:paraIdParent="33C30A90" w15:done="0"/>
  <w15:commentEx w15:paraId="1A17507E" w15:done="0"/>
  <w15:commentEx w15:paraId="063DD219" w15:paraIdParent="1A17507E" w15:done="0"/>
  <w15:commentEx w15:paraId="1A9D35AB" w15:done="0"/>
  <w15:commentEx w15:paraId="4FEC127F" w15:paraIdParent="1A9D35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6E94C" w14:textId="77777777" w:rsidR="00C41C81" w:rsidRDefault="00C41C81" w:rsidP="009F6732">
      <w:pPr>
        <w:spacing w:after="0" w:line="240" w:lineRule="auto"/>
      </w:pPr>
      <w:r>
        <w:separator/>
      </w:r>
    </w:p>
  </w:endnote>
  <w:endnote w:type="continuationSeparator" w:id="0">
    <w:p w14:paraId="1FC0B445" w14:textId="77777777" w:rsidR="00C41C81" w:rsidRDefault="00C41C81" w:rsidP="009F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26244" w14:textId="77777777" w:rsidR="000972C4" w:rsidRDefault="00097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CCE3F" w14:textId="4E6AE6BC" w:rsidR="00BA03B6" w:rsidRDefault="00BA03B6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09C218" wp14:editId="2090C95C">
          <wp:simplePos x="0" y="0"/>
          <wp:positionH relativeFrom="column">
            <wp:posOffset>-2790825</wp:posOffset>
          </wp:positionH>
          <wp:positionV relativeFrom="paragraph">
            <wp:posOffset>79375</wp:posOffset>
          </wp:positionV>
          <wp:extent cx="9286875" cy="543560"/>
          <wp:effectExtent l="0" t="0" r="9525" b="8890"/>
          <wp:wrapNone/>
          <wp:docPr id="8" name="Picture 8" title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ge Tw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687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C623A" w14:textId="77777777" w:rsidR="00BA03B6" w:rsidRDefault="00BA03B6">
    <w:pPr>
      <w:pStyle w:val="Footer"/>
      <w:jc w:val="right"/>
    </w:pPr>
  </w:p>
  <w:p w14:paraId="54085279" w14:textId="02309290" w:rsidR="00E07596" w:rsidRPr="00AD1CC6" w:rsidRDefault="003A5EA6" w:rsidP="005F1ED5">
    <w:pPr>
      <w:pStyle w:val="Footer"/>
      <w:tabs>
        <w:tab w:val="clear" w:pos="9360"/>
        <w:tab w:val="right" w:pos="9720"/>
      </w:tabs>
      <w:ind w:left="-900"/>
      <w:jc w:val="right"/>
      <w:rPr>
        <w:sz w:val="20"/>
        <w:szCs w:val="20"/>
      </w:rPr>
    </w:pPr>
    <w:r w:rsidRPr="00BA03B6">
      <w:rPr>
        <w:sz w:val="20"/>
      </w:rPr>
      <w:t>AHRQ Safety Program for Ambulatory Surgery</w:t>
    </w:r>
    <w:r w:rsidR="00BA03B6" w:rsidRPr="00BA03B6">
      <w:rPr>
        <w:sz w:val="20"/>
      </w:rPr>
      <w:t xml:space="preserve">  </w:t>
    </w:r>
    <w:r w:rsidRPr="00BA03B6">
      <w:rPr>
        <w:sz w:val="20"/>
      </w:rPr>
      <w:tab/>
    </w:r>
    <w:r>
      <w:tab/>
    </w:r>
    <w:r w:rsidR="00BA03B6">
      <w:t xml:space="preserve">      </w:t>
    </w:r>
    <w:r w:rsidR="00AD1CC6">
      <w:t xml:space="preserve">  </w:t>
    </w:r>
    <w:r w:rsidRPr="00AD1CC6">
      <w:rPr>
        <w:color w:val="FFFFFF" w:themeColor="background1"/>
        <w:sz w:val="20"/>
        <w:szCs w:val="20"/>
      </w:rPr>
      <w:t>Daily Huddle</w:t>
    </w:r>
    <w:r w:rsidR="000972C4">
      <w:rPr>
        <w:color w:val="FFFFFF" w:themeColor="background1"/>
        <w:sz w:val="20"/>
        <w:szCs w:val="20"/>
      </w:rPr>
      <w:t>s</w:t>
    </w:r>
    <w:bookmarkStart w:id="11" w:name="_GoBack"/>
    <w:bookmarkEnd w:id="11"/>
    <w:r w:rsidRPr="00AD1CC6">
      <w:rPr>
        <w:color w:val="FFFFFF" w:themeColor="background1"/>
        <w:sz w:val="20"/>
        <w:szCs w:val="20"/>
      </w:rPr>
      <w:t xml:space="preserve"> Component Kit|</w:t>
    </w:r>
    <w:sdt>
      <w:sdtPr>
        <w:rPr>
          <w:color w:val="FFFFFF" w:themeColor="background1"/>
          <w:sz w:val="20"/>
          <w:szCs w:val="20"/>
        </w:rPr>
        <w:id w:val="2079228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7596" w:rsidRPr="00AD1CC6">
          <w:rPr>
            <w:color w:val="FFFFFF" w:themeColor="background1"/>
            <w:sz w:val="20"/>
            <w:szCs w:val="20"/>
          </w:rPr>
          <w:fldChar w:fldCharType="begin"/>
        </w:r>
        <w:r w:rsidR="00E07596" w:rsidRPr="00AD1CC6">
          <w:rPr>
            <w:color w:val="FFFFFF" w:themeColor="background1"/>
            <w:sz w:val="20"/>
            <w:szCs w:val="20"/>
          </w:rPr>
          <w:instrText xml:space="preserve"> PAGE   \* MERGEFORMAT </w:instrText>
        </w:r>
        <w:r w:rsidR="00E07596" w:rsidRPr="00AD1CC6">
          <w:rPr>
            <w:color w:val="FFFFFF" w:themeColor="background1"/>
            <w:sz w:val="20"/>
            <w:szCs w:val="20"/>
          </w:rPr>
          <w:fldChar w:fldCharType="separate"/>
        </w:r>
        <w:r w:rsidR="000972C4">
          <w:rPr>
            <w:noProof/>
            <w:color w:val="FFFFFF" w:themeColor="background1"/>
            <w:sz w:val="20"/>
            <w:szCs w:val="20"/>
          </w:rPr>
          <w:t>8</w:t>
        </w:r>
        <w:r w:rsidR="00E07596" w:rsidRPr="00AD1CC6">
          <w:rPr>
            <w:noProof/>
            <w:color w:val="FFFFFF" w:themeColor="background1"/>
            <w:sz w:val="20"/>
            <w:szCs w:val="20"/>
          </w:rPr>
          <w:fldChar w:fldCharType="end"/>
        </w:r>
      </w:sdtContent>
    </w:sdt>
  </w:p>
  <w:p w14:paraId="1D932504" w14:textId="07817BA7" w:rsidR="009F6732" w:rsidRPr="00AD1CC6" w:rsidRDefault="00AD1CC6" w:rsidP="005F1ED5">
    <w:pPr>
      <w:pStyle w:val="Footer"/>
      <w:tabs>
        <w:tab w:val="clear" w:pos="9360"/>
        <w:tab w:val="left" w:pos="6270"/>
        <w:tab w:val="left" w:pos="8055"/>
      </w:tabs>
      <w:ind w:left="-900"/>
      <w:rPr>
        <w:sz w:val="20"/>
        <w:szCs w:val="20"/>
      </w:rPr>
    </w:pPr>
    <w:r w:rsidRPr="00AD1CC6">
      <w:rPr>
        <w:sz w:val="20"/>
        <w:szCs w:val="20"/>
      </w:rPr>
      <w:t>Management Practices for Sustainability</w:t>
    </w:r>
    <w:r w:rsidR="005F1ED5">
      <w:rPr>
        <w:sz w:val="20"/>
        <w:szCs w:val="20"/>
      </w:rPr>
      <w:t xml:space="preserve"> – Module 2: Daily Huddles</w:t>
    </w:r>
    <w:r w:rsidR="00BA03B6" w:rsidRPr="00AD1CC6">
      <w:rPr>
        <w:sz w:val="20"/>
        <w:szCs w:val="20"/>
      </w:rPr>
      <w:tab/>
    </w:r>
    <w:r w:rsidR="00BA03B6" w:rsidRPr="00AD1CC6">
      <w:rPr>
        <w:sz w:val="20"/>
        <w:szCs w:val="20"/>
      </w:rPr>
      <w:tab/>
    </w:r>
    <w:r w:rsidR="00BA03B6" w:rsidRPr="00AD1CC6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BF0EA" w14:textId="5ECEECEE" w:rsidR="00E07596" w:rsidRDefault="00C845BD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8D1B5FB" wp14:editId="47814F6F">
              <wp:simplePos x="0" y="0"/>
              <wp:positionH relativeFrom="column">
                <wp:posOffset>4305300</wp:posOffset>
              </wp:positionH>
              <wp:positionV relativeFrom="paragraph">
                <wp:posOffset>5080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5B2695" w14:textId="037CF852" w:rsidR="00BA03B6" w:rsidRPr="00844333" w:rsidRDefault="00C845BD" w:rsidP="007C3AB3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4433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AHRQ Pub. No. </w:t>
                          </w:r>
                          <w:r w:rsidR="00BA03B6" w:rsidRPr="0084433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16</w:t>
                          </w:r>
                          <w:r w:rsidRPr="0084433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(17)</w:t>
                          </w:r>
                          <w:r w:rsidR="00BA03B6" w:rsidRPr="0084433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-0019-</w:t>
                          </w:r>
                          <w:r w:rsidR="00AD1CC6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4</w:t>
                          </w:r>
                          <w:r w:rsidR="00BA03B6" w:rsidRPr="0084433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-EF</w:t>
                          </w:r>
                        </w:p>
                        <w:p w14:paraId="44E40974" w14:textId="1BFA5B0C" w:rsidR="00BA03B6" w:rsidRPr="00844333" w:rsidRDefault="00AD1CC6" w:rsidP="007C3AB3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May</w:t>
                          </w:r>
                          <w:r w:rsidR="00C845BD" w:rsidRPr="0084433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9pt;margin-top: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kor4&#10;5d4AAAAJAQAADwAAAAAAAAAAAAAAAABoBAAAZHJzL2Rvd25yZXYueG1sUEsFBgAAAAAEAAQA8wAA&#10;AHMFAAAAAA==&#10;" filled="f" stroked="f">
              <v:textbox style="mso-fit-shape-to-text:t">
                <w:txbxContent>
                  <w:p w14:paraId="755B2695" w14:textId="037CF852" w:rsidR="00BA03B6" w:rsidRPr="00844333" w:rsidRDefault="00C845BD" w:rsidP="007C3AB3">
                    <w:pPr>
                      <w:spacing w:after="0"/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844333">
                      <w:rPr>
                        <w:color w:val="FFFFFF" w:themeColor="background1"/>
                        <w:sz w:val="20"/>
                        <w:szCs w:val="20"/>
                      </w:rPr>
                      <w:t xml:space="preserve"> AHRQ Pub. No. </w:t>
                    </w:r>
                    <w:r w:rsidR="00BA03B6" w:rsidRPr="00844333">
                      <w:rPr>
                        <w:color w:val="FFFFFF" w:themeColor="background1"/>
                        <w:sz w:val="20"/>
                        <w:szCs w:val="20"/>
                      </w:rPr>
                      <w:t>16</w:t>
                    </w:r>
                    <w:r w:rsidRPr="00844333">
                      <w:rPr>
                        <w:color w:val="FFFFFF" w:themeColor="background1"/>
                        <w:sz w:val="20"/>
                        <w:szCs w:val="20"/>
                      </w:rPr>
                      <w:t>(17)</w:t>
                    </w:r>
                    <w:r w:rsidR="00BA03B6" w:rsidRPr="00844333">
                      <w:rPr>
                        <w:color w:val="FFFFFF" w:themeColor="background1"/>
                        <w:sz w:val="20"/>
                        <w:szCs w:val="20"/>
                      </w:rPr>
                      <w:t>-0019-</w:t>
                    </w:r>
                    <w:r w:rsidR="00AD1CC6">
                      <w:rPr>
                        <w:color w:val="FFFFFF" w:themeColor="background1"/>
                        <w:sz w:val="20"/>
                        <w:szCs w:val="20"/>
                      </w:rPr>
                      <w:t>4</w:t>
                    </w:r>
                    <w:r w:rsidR="00BA03B6" w:rsidRPr="00844333">
                      <w:rPr>
                        <w:color w:val="FFFFFF" w:themeColor="background1"/>
                        <w:sz w:val="20"/>
                        <w:szCs w:val="20"/>
                      </w:rPr>
                      <w:t>-EF</w:t>
                    </w:r>
                  </w:p>
                  <w:p w14:paraId="44E40974" w14:textId="1BFA5B0C" w:rsidR="00BA03B6" w:rsidRPr="00844333" w:rsidRDefault="00AD1CC6" w:rsidP="007C3AB3">
                    <w:pPr>
                      <w:spacing w:after="0"/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May</w:t>
                    </w:r>
                    <w:r w:rsidR="00C845BD" w:rsidRPr="00844333">
                      <w:rPr>
                        <w:color w:val="FFFFFF" w:themeColor="background1"/>
                        <w:sz w:val="20"/>
                        <w:szCs w:val="20"/>
                      </w:rPr>
                      <w:t xml:space="preserve"> 2017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85D9A">
      <w:rPr>
        <w:noProof/>
      </w:rPr>
      <w:drawing>
        <wp:anchor distT="0" distB="0" distL="114300" distR="114300" simplePos="0" relativeHeight="251660288" behindDoc="1" locked="0" layoutInCell="1" allowOverlap="1" wp14:anchorId="23D5A69C" wp14:editId="70AA9574">
          <wp:simplePos x="0" y="0"/>
          <wp:positionH relativeFrom="column">
            <wp:posOffset>-942340</wp:posOffset>
          </wp:positionH>
          <wp:positionV relativeFrom="paragraph">
            <wp:posOffset>-304800</wp:posOffset>
          </wp:positionV>
          <wp:extent cx="7855303" cy="742729"/>
          <wp:effectExtent l="0" t="0" r="0" b="635"/>
          <wp:wrapNone/>
          <wp:docPr id="9" name="Picture 9" title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age On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303" cy="742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97E68C" w14:textId="53221D67" w:rsidR="00C942B6" w:rsidRDefault="00C942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5D9EE" w14:textId="77777777" w:rsidR="00C41C81" w:rsidRDefault="00C41C81" w:rsidP="009F6732">
      <w:pPr>
        <w:spacing w:after="0" w:line="240" w:lineRule="auto"/>
      </w:pPr>
      <w:r>
        <w:separator/>
      </w:r>
    </w:p>
  </w:footnote>
  <w:footnote w:type="continuationSeparator" w:id="0">
    <w:p w14:paraId="4741A94A" w14:textId="77777777" w:rsidR="00C41C81" w:rsidRDefault="00C41C81" w:rsidP="009F6732">
      <w:pPr>
        <w:spacing w:after="0" w:line="240" w:lineRule="auto"/>
      </w:pPr>
      <w:r>
        <w:continuationSeparator/>
      </w:r>
    </w:p>
  </w:footnote>
  <w:footnote w:id="1">
    <w:p w14:paraId="6EB85F3C" w14:textId="273FE32A" w:rsidR="006F6142" w:rsidRDefault="006F6142">
      <w:pPr>
        <w:pStyle w:val="FootnoteText"/>
      </w:pPr>
      <w:r>
        <w:rPr>
          <w:rStyle w:val="FootnoteReference"/>
        </w:rPr>
        <w:footnoteRef/>
      </w:r>
      <w:r>
        <w:t xml:space="preserve"> For additional information about introducing surgical safety checklists into ambulatory surgical centers, </w:t>
      </w:r>
      <w:r w:rsidR="00D25FFB">
        <w:t xml:space="preserve">go to </w:t>
      </w:r>
      <w:hyperlink r:id="rId1" w:history="1">
        <w:r w:rsidR="00D25FFB" w:rsidRPr="00DE2F16">
          <w:rPr>
            <w:rStyle w:val="Hyperlink"/>
          </w:rPr>
          <w:t>www.ahrq.gov/HAIambsurgery</w:t>
        </w:r>
      </w:hyperlink>
      <w:r w:rsidR="00D25FFB">
        <w:t xml:space="preserve"> for information about the </w:t>
      </w:r>
      <w:r w:rsidR="00C86A0B">
        <w:t>AHRQ Safety Program for Ambulatory Surgery.</w:t>
      </w:r>
    </w:p>
  </w:footnote>
  <w:footnote w:id="2">
    <w:p w14:paraId="76176336" w14:textId="77777777" w:rsidR="00D5722E" w:rsidRDefault="00D5722E" w:rsidP="00D572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20C7E">
        <w:t>Graupp P, Purrier M. Getting to Standard Work in Health Care: Using TWI to Create a Foundation for Quality Care. Boca Raton: CRC Press; 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C1402" w14:textId="77777777" w:rsidR="000972C4" w:rsidRDefault="000972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CD7E3" w14:textId="22763075" w:rsidR="009F6732" w:rsidRPr="00251293" w:rsidRDefault="00251293" w:rsidP="00251293">
    <w:pPr>
      <w:rPr>
        <w:rFonts w:ascii="Arial" w:hAnsi="Arial" w:cs="Arial"/>
        <w:b/>
        <w:color w:val="FFFFFF" w:themeColor="background1"/>
        <w:sz w:val="28"/>
        <w:szCs w:val="28"/>
      </w:rPr>
    </w:pPr>
    <w:r w:rsidRPr="00251293">
      <w:rPr>
        <w:rFonts w:ascii="Arial" w:hAnsi="Arial" w:cs="Arial"/>
        <w:b/>
        <w:color w:val="FFFFFF" w:themeColor="background1"/>
        <w:sz w:val="28"/>
        <w:szCs w:val="28"/>
      </w:rPr>
      <w:tab/>
      <w:t>AHRQ’s Safety Program fo</w:t>
    </w:r>
    <w:r>
      <w:rPr>
        <w:rFonts w:ascii="Arial" w:hAnsi="Arial" w:cs="Arial"/>
        <w:b/>
        <w:color w:val="FFFFFF" w:themeColor="background1"/>
        <w:sz w:val="28"/>
        <w:szCs w:val="28"/>
      </w:rPr>
      <w:t xml:space="preserve">r Ambulatory </w:t>
    </w:r>
  </w:p>
  <w:p w14:paraId="1E32E7D9" w14:textId="77777777" w:rsidR="009F6732" w:rsidRDefault="009F6732" w:rsidP="00251293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64FFD" w14:textId="77777777" w:rsidR="00FA611B" w:rsidRDefault="005907D7" w:rsidP="00AD1CC6">
    <w:pPr>
      <w:pStyle w:val="Header"/>
      <w:tabs>
        <w:tab w:val="clear" w:pos="9360"/>
      </w:tabs>
      <w:ind w:left="360"/>
      <w:jc w:val="center"/>
      <w:rPr>
        <w:rFonts w:ascii="Arial" w:hAnsi="Arial" w:cs="Arial"/>
        <w:b/>
        <w:color w:val="FFFFFF" w:themeColor="background1"/>
        <w:sz w:val="32"/>
      </w:rPr>
    </w:pPr>
    <w:r w:rsidRPr="005907D7">
      <w:rPr>
        <w:rFonts w:ascii="Arial" w:hAnsi="Arial" w:cs="Arial"/>
        <w:b/>
        <w:noProof/>
        <w:color w:val="FFFFFF" w:themeColor="background1"/>
        <w:sz w:val="32"/>
      </w:rPr>
      <w:drawing>
        <wp:anchor distT="0" distB="0" distL="114300" distR="114300" simplePos="0" relativeHeight="251658240" behindDoc="1" locked="0" layoutInCell="1" allowOverlap="1" wp14:anchorId="1461FF65" wp14:editId="1124110D">
          <wp:simplePos x="0" y="0"/>
          <wp:positionH relativeFrom="column">
            <wp:posOffset>-942975</wp:posOffset>
          </wp:positionH>
          <wp:positionV relativeFrom="paragraph">
            <wp:posOffset>-737870</wp:posOffset>
          </wp:positionV>
          <wp:extent cx="7832083" cy="2030819"/>
          <wp:effectExtent l="0" t="0" r="0" b="7620"/>
          <wp:wrapNone/>
          <wp:docPr id="5" name="Picture 5" titl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e One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083" cy="2030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07D7">
      <w:rPr>
        <w:rFonts w:ascii="Arial" w:hAnsi="Arial" w:cs="Arial"/>
        <w:b/>
        <w:color w:val="FFFFFF" w:themeColor="background1"/>
        <w:sz w:val="32"/>
      </w:rPr>
      <w:t>AHRQ Safety Program for Ambulatory Surgery</w:t>
    </w:r>
  </w:p>
  <w:p w14:paraId="535A777F" w14:textId="50A73673" w:rsidR="00AD1CC6" w:rsidRDefault="00AD1CC6" w:rsidP="00AD1CC6">
    <w:pPr>
      <w:pStyle w:val="Header"/>
      <w:tabs>
        <w:tab w:val="clear" w:pos="9360"/>
      </w:tabs>
      <w:spacing w:before="120"/>
      <w:ind w:left="360"/>
      <w:jc w:val="center"/>
      <w:rPr>
        <w:rFonts w:ascii="Arial" w:hAnsi="Arial" w:cs="Arial"/>
        <w:color w:val="FFFFFF" w:themeColor="background1"/>
        <w:sz w:val="32"/>
      </w:rPr>
    </w:pPr>
    <w:r>
      <w:rPr>
        <w:rFonts w:ascii="Arial" w:hAnsi="Arial" w:cs="Arial"/>
        <w:color w:val="FFFFFF" w:themeColor="background1"/>
        <w:sz w:val="32"/>
      </w:rPr>
      <w:t>Management Practices for Sustainability</w:t>
    </w:r>
  </w:p>
  <w:p w14:paraId="1FDF2F96" w14:textId="53A77EF6" w:rsidR="005907D7" w:rsidRPr="00FA611B" w:rsidRDefault="00FA611B" w:rsidP="00FA611B">
    <w:pPr>
      <w:pStyle w:val="Header"/>
      <w:tabs>
        <w:tab w:val="clear" w:pos="9360"/>
      </w:tabs>
      <w:ind w:left="360"/>
      <w:jc w:val="center"/>
      <w:rPr>
        <w:rFonts w:ascii="Arial" w:hAnsi="Arial" w:cs="Arial"/>
        <w:color w:val="FFFFFF" w:themeColor="background1"/>
      </w:rPr>
    </w:pPr>
    <w:r>
      <w:rPr>
        <w:rFonts w:ascii="Arial" w:hAnsi="Arial" w:cs="Arial"/>
        <w:color w:val="FFFFFF" w:themeColor="background1"/>
        <w:sz w:val="32"/>
      </w:rPr>
      <w:t>Module 2: Daily Huddle</w:t>
    </w:r>
    <w:r w:rsidR="004000AE">
      <w:rPr>
        <w:rFonts w:ascii="Arial" w:hAnsi="Arial" w:cs="Arial"/>
        <w:color w:val="FFFFFF" w:themeColor="background1"/>
        <w:sz w:val="32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9EC"/>
    <w:multiLevelType w:val="multilevel"/>
    <w:tmpl w:val="8A705E8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440"/>
      </w:pPr>
      <w:rPr>
        <w:rFonts w:hint="default"/>
      </w:rPr>
    </w:lvl>
  </w:abstractNum>
  <w:abstractNum w:abstractNumId="1">
    <w:nsid w:val="0A8A0472"/>
    <w:multiLevelType w:val="hybridMultilevel"/>
    <w:tmpl w:val="BB44AE56"/>
    <w:lvl w:ilvl="0" w:tplc="0BC4D5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4E9E"/>
    <w:multiLevelType w:val="hybridMultilevel"/>
    <w:tmpl w:val="7580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6D0A"/>
    <w:multiLevelType w:val="hybridMultilevel"/>
    <w:tmpl w:val="CB1C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F40BE"/>
    <w:multiLevelType w:val="hybridMultilevel"/>
    <w:tmpl w:val="A670805C"/>
    <w:lvl w:ilvl="0" w:tplc="96B2A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361F4"/>
    <w:multiLevelType w:val="hybridMultilevel"/>
    <w:tmpl w:val="BACE06EC"/>
    <w:lvl w:ilvl="0" w:tplc="23389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D3A09"/>
    <w:multiLevelType w:val="hybridMultilevel"/>
    <w:tmpl w:val="71206944"/>
    <w:lvl w:ilvl="0" w:tplc="0D7497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6005A"/>
    <w:multiLevelType w:val="hybridMultilevel"/>
    <w:tmpl w:val="F0720484"/>
    <w:lvl w:ilvl="0" w:tplc="3A88D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828B7"/>
    <w:multiLevelType w:val="multilevel"/>
    <w:tmpl w:val="098234FA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440"/>
      </w:pPr>
      <w:rPr>
        <w:rFonts w:hint="default"/>
      </w:rPr>
    </w:lvl>
  </w:abstractNum>
  <w:abstractNum w:abstractNumId="9">
    <w:nsid w:val="34B95CBA"/>
    <w:multiLevelType w:val="hybridMultilevel"/>
    <w:tmpl w:val="2B3C27C2"/>
    <w:lvl w:ilvl="0" w:tplc="A4C6B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53E28"/>
    <w:multiLevelType w:val="hybridMultilevel"/>
    <w:tmpl w:val="6FE8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F3F80"/>
    <w:multiLevelType w:val="hybridMultilevel"/>
    <w:tmpl w:val="F0D84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26A23"/>
    <w:multiLevelType w:val="multilevel"/>
    <w:tmpl w:val="254419A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3BE45F7C"/>
    <w:multiLevelType w:val="hybridMultilevel"/>
    <w:tmpl w:val="D632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35B18"/>
    <w:multiLevelType w:val="multilevel"/>
    <w:tmpl w:val="563CBF52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3FFD1AFE"/>
    <w:multiLevelType w:val="multilevel"/>
    <w:tmpl w:val="563CBF52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493961EA"/>
    <w:multiLevelType w:val="hybridMultilevel"/>
    <w:tmpl w:val="81F8A35A"/>
    <w:lvl w:ilvl="0" w:tplc="3A88D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F6C82"/>
    <w:multiLevelType w:val="hybridMultilevel"/>
    <w:tmpl w:val="2A72B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C4679"/>
    <w:multiLevelType w:val="hybridMultilevel"/>
    <w:tmpl w:val="1A4E9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F3DFE"/>
    <w:multiLevelType w:val="hybridMultilevel"/>
    <w:tmpl w:val="D3C6FEB0"/>
    <w:lvl w:ilvl="0" w:tplc="3A88D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E47D9"/>
    <w:multiLevelType w:val="hybridMultilevel"/>
    <w:tmpl w:val="2140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53CF1"/>
    <w:multiLevelType w:val="hybridMultilevel"/>
    <w:tmpl w:val="34F88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5119B"/>
    <w:multiLevelType w:val="hybridMultilevel"/>
    <w:tmpl w:val="B68A7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C466B"/>
    <w:multiLevelType w:val="hybridMultilevel"/>
    <w:tmpl w:val="08C26BBA"/>
    <w:lvl w:ilvl="0" w:tplc="53FC3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425E0"/>
    <w:multiLevelType w:val="multilevel"/>
    <w:tmpl w:val="CEBED58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65F06A02"/>
    <w:multiLevelType w:val="hybridMultilevel"/>
    <w:tmpl w:val="E1E22BA0"/>
    <w:lvl w:ilvl="0" w:tplc="96B2A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72E9E"/>
    <w:multiLevelType w:val="hybridMultilevel"/>
    <w:tmpl w:val="59D2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A1461"/>
    <w:multiLevelType w:val="hybridMultilevel"/>
    <w:tmpl w:val="3D320D14"/>
    <w:lvl w:ilvl="0" w:tplc="D0807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F2F23"/>
    <w:multiLevelType w:val="multilevel"/>
    <w:tmpl w:val="C6B6A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6B060680"/>
    <w:multiLevelType w:val="multilevel"/>
    <w:tmpl w:val="563CBF52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6B2360A4"/>
    <w:multiLevelType w:val="hybridMultilevel"/>
    <w:tmpl w:val="69963A22"/>
    <w:lvl w:ilvl="0" w:tplc="DBF4BD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C4B47"/>
    <w:multiLevelType w:val="hybridMultilevel"/>
    <w:tmpl w:val="40648982"/>
    <w:lvl w:ilvl="0" w:tplc="96B2A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426B0"/>
    <w:multiLevelType w:val="hybridMultilevel"/>
    <w:tmpl w:val="BA549E28"/>
    <w:lvl w:ilvl="0" w:tplc="E1981B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643D7"/>
    <w:multiLevelType w:val="multilevel"/>
    <w:tmpl w:val="C6C4090C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75A91316"/>
    <w:multiLevelType w:val="hybridMultilevel"/>
    <w:tmpl w:val="E208E4A6"/>
    <w:lvl w:ilvl="0" w:tplc="CDC6C1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D70A8B"/>
    <w:multiLevelType w:val="multilevel"/>
    <w:tmpl w:val="264EF79E"/>
    <w:lvl w:ilvl="0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77135B00"/>
    <w:multiLevelType w:val="hybridMultilevel"/>
    <w:tmpl w:val="692419CA"/>
    <w:lvl w:ilvl="0" w:tplc="96B2A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9025D"/>
    <w:multiLevelType w:val="hybridMultilevel"/>
    <w:tmpl w:val="D5F2266C"/>
    <w:lvl w:ilvl="0" w:tplc="999A3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36"/>
  </w:num>
  <w:num w:numId="4">
    <w:abstractNumId w:val="5"/>
  </w:num>
  <w:num w:numId="5">
    <w:abstractNumId w:val="7"/>
  </w:num>
  <w:num w:numId="6">
    <w:abstractNumId w:val="16"/>
  </w:num>
  <w:num w:numId="7">
    <w:abstractNumId w:val="14"/>
  </w:num>
  <w:num w:numId="8">
    <w:abstractNumId w:val="12"/>
  </w:num>
  <w:num w:numId="9">
    <w:abstractNumId w:val="37"/>
  </w:num>
  <w:num w:numId="10">
    <w:abstractNumId w:val="9"/>
  </w:num>
  <w:num w:numId="11">
    <w:abstractNumId w:val="19"/>
  </w:num>
  <w:num w:numId="12">
    <w:abstractNumId w:val="6"/>
  </w:num>
  <w:num w:numId="13">
    <w:abstractNumId w:val="2"/>
  </w:num>
  <w:num w:numId="14">
    <w:abstractNumId w:val="11"/>
  </w:num>
  <w:num w:numId="15">
    <w:abstractNumId w:val="23"/>
  </w:num>
  <w:num w:numId="16">
    <w:abstractNumId w:val="29"/>
  </w:num>
  <w:num w:numId="17">
    <w:abstractNumId w:val="30"/>
  </w:num>
  <w:num w:numId="18">
    <w:abstractNumId w:val="21"/>
  </w:num>
  <w:num w:numId="19">
    <w:abstractNumId w:val="17"/>
  </w:num>
  <w:num w:numId="20">
    <w:abstractNumId w:val="24"/>
  </w:num>
  <w:num w:numId="21">
    <w:abstractNumId w:val="31"/>
  </w:num>
  <w:num w:numId="22">
    <w:abstractNumId w:val="4"/>
  </w:num>
  <w:num w:numId="23">
    <w:abstractNumId w:val="25"/>
  </w:num>
  <w:num w:numId="24">
    <w:abstractNumId w:val="35"/>
  </w:num>
  <w:num w:numId="25">
    <w:abstractNumId w:val="8"/>
  </w:num>
  <w:num w:numId="26">
    <w:abstractNumId w:val="0"/>
  </w:num>
  <w:num w:numId="27">
    <w:abstractNumId w:val="1"/>
  </w:num>
  <w:num w:numId="28">
    <w:abstractNumId w:val="18"/>
  </w:num>
  <w:num w:numId="29">
    <w:abstractNumId w:val="34"/>
  </w:num>
  <w:num w:numId="30">
    <w:abstractNumId w:val="27"/>
  </w:num>
  <w:num w:numId="31">
    <w:abstractNumId w:val="26"/>
  </w:num>
  <w:num w:numId="32">
    <w:abstractNumId w:val="22"/>
  </w:num>
  <w:num w:numId="33">
    <w:abstractNumId w:val="33"/>
  </w:num>
  <w:num w:numId="34">
    <w:abstractNumId w:val="20"/>
  </w:num>
  <w:num w:numId="35">
    <w:abstractNumId w:val="3"/>
  </w:num>
  <w:num w:numId="36">
    <w:abstractNumId w:val="13"/>
  </w:num>
  <w:num w:numId="37">
    <w:abstractNumId w:val="15"/>
  </w:num>
  <w:num w:numId="38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ffrey Rakover">
    <w15:presenceInfo w15:providerId="AD" w15:userId="S-1-5-21-1736596652-166536824-6498272-11547"/>
  </w15:person>
  <w15:person w15:author="Craig, Erin">
    <w15:presenceInfo w15:providerId="AD" w15:userId="S-1-5-21-921608389-1917390104-3615547825-108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E8"/>
    <w:rsid w:val="00001BFB"/>
    <w:rsid w:val="00004950"/>
    <w:rsid w:val="00013F21"/>
    <w:rsid w:val="00017317"/>
    <w:rsid w:val="000218F5"/>
    <w:rsid w:val="000344DA"/>
    <w:rsid w:val="0004119D"/>
    <w:rsid w:val="0005438B"/>
    <w:rsid w:val="00077C01"/>
    <w:rsid w:val="0009529E"/>
    <w:rsid w:val="000972C4"/>
    <w:rsid w:val="000A65AF"/>
    <w:rsid w:val="000B193F"/>
    <w:rsid w:val="000B3404"/>
    <w:rsid w:val="000C7797"/>
    <w:rsid w:val="000D2A6A"/>
    <w:rsid w:val="000F2585"/>
    <w:rsid w:val="000F514A"/>
    <w:rsid w:val="001170B7"/>
    <w:rsid w:val="00126F5B"/>
    <w:rsid w:val="00134C57"/>
    <w:rsid w:val="00143165"/>
    <w:rsid w:val="00143EB8"/>
    <w:rsid w:val="00144062"/>
    <w:rsid w:val="0016631C"/>
    <w:rsid w:val="00172B08"/>
    <w:rsid w:val="00175DC4"/>
    <w:rsid w:val="00177990"/>
    <w:rsid w:val="001C44A2"/>
    <w:rsid w:val="001C4F88"/>
    <w:rsid w:val="001C6B63"/>
    <w:rsid w:val="001D52F0"/>
    <w:rsid w:val="001E1C0F"/>
    <w:rsid w:val="001E65E9"/>
    <w:rsid w:val="001F7E8C"/>
    <w:rsid w:val="00203F6C"/>
    <w:rsid w:val="002124DD"/>
    <w:rsid w:val="00220A39"/>
    <w:rsid w:val="00220C7E"/>
    <w:rsid w:val="00222C68"/>
    <w:rsid w:val="00226EEF"/>
    <w:rsid w:val="002318EB"/>
    <w:rsid w:val="00237748"/>
    <w:rsid w:val="00251293"/>
    <w:rsid w:val="0026392E"/>
    <w:rsid w:val="0028429D"/>
    <w:rsid w:val="002945AD"/>
    <w:rsid w:val="002A0BB9"/>
    <w:rsid w:val="002A0DE8"/>
    <w:rsid w:val="002A7A44"/>
    <w:rsid w:val="002B7FD4"/>
    <w:rsid w:val="002D4EE6"/>
    <w:rsid w:val="002E3E8B"/>
    <w:rsid w:val="002F649C"/>
    <w:rsid w:val="00302486"/>
    <w:rsid w:val="00310197"/>
    <w:rsid w:val="00317DF6"/>
    <w:rsid w:val="0034162D"/>
    <w:rsid w:val="003439A9"/>
    <w:rsid w:val="00376995"/>
    <w:rsid w:val="00377272"/>
    <w:rsid w:val="00396AC2"/>
    <w:rsid w:val="003A0C37"/>
    <w:rsid w:val="003A48A9"/>
    <w:rsid w:val="003A5EA6"/>
    <w:rsid w:val="003B0EAA"/>
    <w:rsid w:val="003C1AB5"/>
    <w:rsid w:val="003D3782"/>
    <w:rsid w:val="003E1A60"/>
    <w:rsid w:val="003E7211"/>
    <w:rsid w:val="004000AE"/>
    <w:rsid w:val="00402D97"/>
    <w:rsid w:val="004237E7"/>
    <w:rsid w:val="0043082C"/>
    <w:rsid w:val="00436A3A"/>
    <w:rsid w:val="00443DD5"/>
    <w:rsid w:val="00473BC0"/>
    <w:rsid w:val="004802FF"/>
    <w:rsid w:val="00487D4C"/>
    <w:rsid w:val="004907F7"/>
    <w:rsid w:val="00492425"/>
    <w:rsid w:val="004A06A7"/>
    <w:rsid w:val="004D609C"/>
    <w:rsid w:val="004F6177"/>
    <w:rsid w:val="00504A50"/>
    <w:rsid w:val="00504BF8"/>
    <w:rsid w:val="00517288"/>
    <w:rsid w:val="00553EBD"/>
    <w:rsid w:val="005907D7"/>
    <w:rsid w:val="00590E02"/>
    <w:rsid w:val="00591470"/>
    <w:rsid w:val="00593928"/>
    <w:rsid w:val="005C5E87"/>
    <w:rsid w:val="005C7F1D"/>
    <w:rsid w:val="005D1DD7"/>
    <w:rsid w:val="005D4BE0"/>
    <w:rsid w:val="005E017B"/>
    <w:rsid w:val="005E241F"/>
    <w:rsid w:val="005F1259"/>
    <w:rsid w:val="005F1ED5"/>
    <w:rsid w:val="005F4A05"/>
    <w:rsid w:val="00603613"/>
    <w:rsid w:val="006145FF"/>
    <w:rsid w:val="0062188B"/>
    <w:rsid w:val="006229B9"/>
    <w:rsid w:val="0062713C"/>
    <w:rsid w:val="0063237F"/>
    <w:rsid w:val="0063249E"/>
    <w:rsid w:val="00635A6C"/>
    <w:rsid w:val="0064568E"/>
    <w:rsid w:val="0066231A"/>
    <w:rsid w:val="006626B7"/>
    <w:rsid w:val="006706D0"/>
    <w:rsid w:val="0069333B"/>
    <w:rsid w:val="00693AB9"/>
    <w:rsid w:val="006A7717"/>
    <w:rsid w:val="006B2D39"/>
    <w:rsid w:val="006F4576"/>
    <w:rsid w:val="006F6142"/>
    <w:rsid w:val="00700438"/>
    <w:rsid w:val="00713E2F"/>
    <w:rsid w:val="00721211"/>
    <w:rsid w:val="00725C44"/>
    <w:rsid w:val="0073373B"/>
    <w:rsid w:val="007536C3"/>
    <w:rsid w:val="00756649"/>
    <w:rsid w:val="00756D91"/>
    <w:rsid w:val="00762108"/>
    <w:rsid w:val="00765C29"/>
    <w:rsid w:val="0078764A"/>
    <w:rsid w:val="00797F4B"/>
    <w:rsid w:val="007A6A3B"/>
    <w:rsid w:val="007B1C33"/>
    <w:rsid w:val="007B39FB"/>
    <w:rsid w:val="007B3E2D"/>
    <w:rsid w:val="007B4551"/>
    <w:rsid w:val="007B54A2"/>
    <w:rsid w:val="007C17F3"/>
    <w:rsid w:val="007C3AB3"/>
    <w:rsid w:val="007C4EE8"/>
    <w:rsid w:val="007C6480"/>
    <w:rsid w:val="007D02B2"/>
    <w:rsid w:val="007F25B2"/>
    <w:rsid w:val="00813B90"/>
    <w:rsid w:val="00821F1D"/>
    <w:rsid w:val="00842B8A"/>
    <w:rsid w:val="00844333"/>
    <w:rsid w:val="00857D80"/>
    <w:rsid w:val="00872591"/>
    <w:rsid w:val="00881477"/>
    <w:rsid w:val="00881775"/>
    <w:rsid w:val="00882200"/>
    <w:rsid w:val="00882771"/>
    <w:rsid w:val="00885D9A"/>
    <w:rsid w:val="00886A16"/>
    <w:rsid w:val="00895F66"/>
    <w:rsid w:val="008B51B0"/>
    <w:rsid w:val="008B74E2"/>
    <w:rsid w:val="008C0404"/>
    <w:rsid w:val="008D5AEF"/>
    <w:rsid w:val="008E0457"/>
    <w:rsid w:val="008E523B"/>
    <w:rsid w:val="00900D10"/>
    <w:rsid w:val="00903C0B"/>
    <w:rsid w:val="0090437D"/>
    <w:rsid w:val="00907F20"/>
    <w:rsid w:val="009129A5"/>
    <w:rsid w:val="00925589"/>
    <w:rsid w:val="009311B4"/>
    <w:rsid w:val="00936E83"/>
    <w:rsid w:val="0095504C"/>
    <w:rsid w:val="00970695"/>
    <w:rsid w:val="00970EC7"/>
    <w:rsid w:val="00973D27"/>
    <w:rsid w:val="009852C0"/>
    <w:rsid w:val="009A311E"/>
    <w:rsid w:val="009B4284"/>
    <w:rsid w:val="009D175E"/>
    <w:rsid w:val="009E12E8"/>
    <w:rsid w:val="009F6732"/>
    <w:rsid w:val="009F6A0B"/>
    <w:rsid w:val="00A1031C"/>
    <w:rsid w:val="00A14B62"/>
    <w:rsid w:val="00A15203"/>
    <w:rsid w:val="00A15F07"/>
    <w:rsid w:val="00A1719F"/>
    <w:rsid w:val="00A27682"/>
    <w:rsid w:val="00A32930"/>
    <w:rsid w:val="00A32CC2"/>
    <w:rsid w:val="00A55192"/>
    <w:rsid w:val="00A5726E"/>
    <w:rsid w:val="00A626AF"/>
    <w:rsid w:val="00A63047"/>
    <w:rsid w:val="00A702A1"/>
    <w:rsid w:val="00A75E86"/>
    <w:rsid w:val="00A76AE5"/>
    <w:rsid w:val="00AA1E50"/>
    <w:rsid w:val="00AA3FD5"/>
    <w:rsid w:val="00AA62E0"/>
    <w:rsid w:val="00AA6D71"/>
    <w:rsid w:val="00AB22A4"/>
    <w:rsid w:val="00AB7062"/>
    <w:rsid w:val="00AD03CF"/>
    <w:rsid w:val="00AD1CC6"/>
    <w:rsid w:val="00AD4D67"/>
    <w:rsid w:val="00AE2E2C"/>
    <w:rsid w:val="00AE424A"/>
    <w:rsid w:val="00AE5D49"/>
    <w:rsid w:val="00AF3E8D"/>
    <w:rsid w:val="00AF5237"/>
    <w:rsid w:val="00B25E88"/>
    <w:rsid w:val="00B334BF"/>
    <w:rsid w:val="00B348DA"/>
    <w:rsid w:val="00B37F8A"/>
    <w:rsid w:val="00B534C0"/>
    <w:rsid w:val="00B561EF"/>
    <w:rsid w:val="00B758FF"/>
    <w:rsid w:val="00B8034D"/>
    <w:rsid w:val="00B87E0B"/>
    <w:rsid w:val="00B90544"/>
    <w:rsid w:val="00B90CB9"/>
    <w:rsid w:val="00BA03B6"/>
    <w:rsid w:val="00BB552F"/>
    <w:rsid w:val="00BD274E"/>
    <w:rsid w:val="00BD56AB"/>
    <w:rsid w:val="00BE49A8"/>
    <w:rsid w:val="00BF684E"/>
    <w:rsid w:val="00BF6CEB"/>
    <w:rsid w:val="00C043D4"/>
    <w:rsid w:val="00C103F6"/>
    <w:rsid w:val="00C27D5E"/>
    <w:rsid w:val="00C318BA"/>
    <w:rsid w:val="00C328AF"/>
    <w:rsid w:val="00C334F5"/>
    <w:rsid w:val="00C40646"/>
    <w:rsid w:val="00C407FD"/>
    <w:rsid w:val="00C41C81"/>
    <w:rsid w:val="00C45EDC"/>
    <w:rsid w:val="00C54313"/>
    <w:rsid w:val="00C54C24"/>
    <w:rsid w:val="00C55FE0"/>
    <w:rsid w:val="00C71298"/>
    <w:rsid w:val="00C845BD"/>
    <w:rsid w:val="00C86A0B"/>
    <w:rsid w:val="00C874F1"/>
    <w:rsid w:val="00C942B6"/>
    <w:rsid w:val="00C97385"/>
    <w:rsid w:val="00CA302C"/>
    <w:rsid w:val="00CB3F56"/>
    <w:rsid w:val="00CD024E"/>
    <w:rsid w:val="00CD06D1"/>
    <w:rsid w:val="00CD6AF7"/>
    <w:rsid w:val="00CE3F37"/>
    <w:rsid w:val="00D13DCB"/>
    <w:rsid w:val="00D152AD"/>
    <w:rsid w:val="00D25EFF"/>
    <w:rsid w:val="00D25FFB"/>
    <w:rsid w:val="00D41AC3"/>
    <w:rsid w:val="00D41CEE"/>
    <w:rsid w:val="00D53D89"/>
    <w:rsid w:val="00D5722E"/>
    <w:rsid w:val="00D74F2E"/>
    <w:rsid w:val="00D81EA4"/>
    <w:rsid w:val="00D85504"/>
    <w:rsid w:val="00D95027"/>
    <w:rsid w:val="00D9791E"/>
    <w:rsid w:val="00DA3FE3"/>
    <w:rsid w:val="00DA7D57"/>
    <w:rsid w:val="00DB03B2"/>
    <w:rsid w:val="00DB5B27"/>
    <w:rsid w:val="00DB7E33"/>
    <w:rsid w:val="00DC108D"/>
    <w:rsid w:val="00DD5598"/>
    <w:rsid w:val="00DD5A7F"/>
    <w:rsid w:val="00DF1612"/>
    <w:rsid w:val="00DF4601"/>
    <w:rsid w:val="00DF4713"/>
    <w:rsid w:val="00E00DB9"/>
    <w:rsid w:val="00E00F8A"/>
    <w:rsid w:val="00E07596"/>
    <w:rsid w:val="00E22E68"/>
    <w:rsid w:val="00E30387"/>
    <w:rsid w:val="00E346AA"/>
    <w:rsid w:val="00E63425"/>
    <w:rsid w:val="00E64B93"/>
    <w:rsid w:val="00E666F2"/>
    <w:rsid w:val="00E84D38"/>
    <w:rsid w:val="00E90C07"/>
    <w:rsid w:val="00E93DEE"/>
    <w:rsid w:val="00E95A1B"/>
    <w:rsid w:val="00EA20FC"/>
    <w:rsid w:val="00EA7052"/>
    <w:rsid w:val="00EA718A"/>
    <w:rsid w:val="00EB7D3D"/>
    <w:rsid w:val="00EC1078"/>
    <w:rsid w:val="00EC1BA7"/>
    <w:rsid w:val="00EC4DFC"/>
    <w:rsid w:val="00ED5D2B"/>
    <w:rsid w:val="00ED76ED"/>
    <w:rsid w:val="00EE52F9"/>
    <w:rsid w:val="00EF39F5"/>
    <w:rsid w:val="00F02DF0"/>
    <w:rsid w:val="00F1502F"/>
    <w:rsid w:val="00F22F78"/>
    <w:rsid w:val="00F44BA8"/>
    <w:rsid w:val="00F5759E"/>
    <w:rsid w:val="00F60085"/>
    <w:rsid w:val="00F6216C"/>
    <w:rsid w:val="00F63040"/>
    <w:rsid w:val="00F7058A"/>
    <w:rsid w:val="00F77E35"/>
    <w:rsid w:val="00F81134"/>
    <w:rsid w:val="00F83D24"/>
    <w:rsid w:val="00FA611B"/>
    <w:rsid w:val="00FC3C98"/>
    <w:rsid w:val="00FC7EF4"/>
    <w:rsid w:val="00F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7D12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C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10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32"/>
  </w:style>
  <w:style w:type="paragraph" w:styleId="Footer">
    <w:name w:val="footer"/>
    <w:basedOn w:val="Normal"/>
    <w:link w:val="FooterChar"/>
    <w:uiPriority w:val="99"/>
    <w:unhideWhenUsed/>
    <w:rsid w:val="009F6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732"/>
  </w:style>
  <w:style w:type="paragraph" w:styleId="BalloonText">
    <w:name w:val="Balloon Text"/>
    <w:basedOn w:val="Normal"/>
    <w:link w:val="BalloonTextChar"/>
    <w:uiPriority w:val="99"/>
    <w:semiHidden/>
    <w:unhideWhenUsed/>
    <w:rsid w:val="009F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3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F6732"/>
    <w:pPr>
      <w:keepNext/>
      <w:keepLines/>
      <w:spacing w:after="0" w:line="240" w:lineRule="auto"/>
    </w:pPr>
    <w:rPr>
      <w:rFonts w:asciiTheme="majorHAnsi" w:eastAsiaTheme="majorEastAsia" w:hAnsiTheme="majorHAnsi" w:cstheme="majorBidi"/>
      <w:b/>
      <w:bCs/>
      <w:color w:val="00674E"/>
      <w:sz w:val="40"/>
      <w:szCs w:val="36"/>
    </w:rPr>
  </w:style>
  <w:style w:type="character" w:customStyle="1" w:styleId="TitleChar">
    <w:name w:val="Title Char"/>
    <w:basedOn w:val="DefaultParagraphFont"/>
    <w:link w:val="Title"/>
    <w:rsid w:val="009F6732"/>
    <w:rPr>
      <w:rFonts w:asciiTheme="majorHAnsi" w:eastAsiaTheme="majorEastAsia" w:hAnsiTheme="majorHAnsi" w:cstheme="majorBidi"/>
      <w:b/>
      <w:bCs/>
      <w:color w:val="00674E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E1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0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0C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90C07"/>
    <w:pPr>
      <w:ind w:left="720"/>
      <w:contextualSpacing/>
    </w:pPr>
    <w:rPr>
      <w:sz w:val="22"/>
    </w:rPr>
  </w:style>
  <w:style w:type="table" w:styleId="TableGrid">
    <w:name w:val="Table Grid"/>
    <w:basedOn w:val="TableNormal"/>
    <w:uiPriority w:val="59"/>
    <w:rsid w:val="00E90C07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A1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C10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C40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6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646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0DE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A0DE8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A0DE8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504A5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22E68"/>
    <w:rPr>
      <w:b/>
      <w:bCs/>
    </w:rPr>
  </w:style>
  <w:style w:type="character" w:customStyle="1" w:styleId="apple-converted-space">
    <w:name w:val="apple-converted-space"/>
    <w:basedOn w:val="DefaultParagraphFont"/>
    <w:rsid w:val="00E22E68"/>
  </w:style>
  <w:style w:type="paragraph" w:styleId="FootnoteText">
    <w:name w:val="footnote text"/>
    <w:basedOn w:val="Normal"/>
    <w:link w:val="FootnoteTextChar"/>
    <w:uiPriority w:val="99"/>
    <w:semiHidden/>
    <w:unhideWhenUsed/>
    <w:rsid w:val="006F61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1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6142"/>
    <w:rPr>
      <w:vertAlign w:val="superscript"/>
    </w:rPr>
  </w:style>
  <w:style w:type="paragraph" w:styleId="Revision">
    <w:name w:val="Revision"/>
    <w:hidden/>
    <w:uiPriority w:val="99"/>
    <w:semiHidden/>
    <w:rsid w:val="001F7E8C"/>
    <w:pPr>
      <w:spacing w:after="0" w:line="240" w:lineRule="auto"/>
    </w:pPr>
  </w:style>
  <w:style w:type="table" w:customStyle="1" w:styleId="GridTableLight">
    <w:name w:val="Grid Table Light"/>
    <w:basedOn w:val="TableNormal"/>
    <w:uiPriority w:val="40"/>
    <w:rsid w:val="003416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3416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4162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34162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eNormal"/>
    <w:uiPriority w:val="47"/>
    <w:rsid w:val="0034162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34162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C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10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32"/>
  </w:style>
  <w:style w:type="paragraph" w:styleId="Footer">
    <w:name w:val="footer"/>
    <w:basedOn w:val="Normal"/>
    <w:link w:val="FooterChar"/>
    <w:uiPriority w:val="99"/>
    <w:unhideWhenUsed/>
    <w:rsid w:val="009F6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732"/>
  </w:style>
  <w:style w:type="paragraph" w:styleId="BalloonText">
    <w:name w:val="Balloon Text"/>
    <w:basedOn w:val="Normal"/>
    <w:link w:val="BalloonTextChar"/>
    <w:uiPriority w:val="99"/>
    <w:semiHidden/>
    <w:unhideWhenUsed/>
    <w:rsid w:val="009F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3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F6732"/>
    <w:pPr>
      <w:keepNext/>
      <w:keepLines/>
      <w:spacing w:after="0" w:line="240" w:lineRule="auto"/>
    </w:pPr>
    <w:rPr>
      <w:rFonts w:asciiTheme="majorHAnsi" w:eastAsiaTheme="majorEastAsia" w:hAnsiTheme="majorHAnsi" w:cstheme="majorBidi"/>
      <w:b/>
      <w:bCs/>
      <w:color w:val="00674E"/>
      <w:sz w:val="40"/>
      <w:szCs w:val="36"/>
    </w:rPr>
  </w:style>
  <w:style w:type="character" w:customStyle="1" w:styleId="TitleChar">
    <w:name w:val="Title Char"/>
    <w:basedOn w:val="DefaultParagraphFont"/>
    <w:link w:val="Title"/>
    <w:rsid w:val="009F6732"/>
    <w:rPr>
      <w:rFonts w:asciiTheme="majorHAnsi" w:eastAsiaTheme="majorEastAsia" w:hAnsiTheme="majorHAnsi" w:cstheme="majorBidi"/>
      <w:b/>
      <w:bCs/>
      <w:color w:val="00674E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E1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0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0C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90C07"/>
    <w:pPr>
      <w:ind w:left="720"/>
      <w:contextualSpacing/>
    </w:pPr>
    <w:rPr>
      <w:sz w:val="22"/>
    </w:rPr>
  </w:style>
  <w:style w:type="table" w:styleId="TableGrid">
    <w:name w:val="Table Grid"/>
    <w:basedOn w:val="TableNormal"/>
    <w:uiPriority w:val="59"/>
    <w:rsid w:val="00E90C07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A1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C10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C40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6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646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0DE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A0DE8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A0DE8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504A5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22E68"/>
    <w:rPr>
      <w:b/>
      <w:bCs/>
    </w:rPr>
  </w:style>
  <w:style w:type="character" w:customStyle="1" w:styleId="apple-converted-space">
    <w:name w:val="apple-converted-space"/>
    <w:basedOn w:val="DefaultParagraphFont"/>
    <w:rsid w:val="00E22E68"/>
  </w:style>
  <w:style w:type="paragraph" w:styleId="FootnoteText">
    <w:name w:val="footnote text"/>
    <w:basedOn w:val="Normal"/>
    <w:link w:val="FootnoteTextChar"/>
    <w:uiPriority w:val="99"/>
    <w:semiHidden/>
    <w:unhideWhenUsed/>
    <w:rsid w:val="006F61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1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6142"/>
    <w:rPr>
      <w:vertAlign w:val="superscript"/>
    </w:rPr>
  </w:style>
  <w:style w:type="paragraph" w:styleId="Revision">
    <w:name w:val="Revision"/>
    <w:hidden/>
    <w:uiPriority w:val="99"/>
    <w:semiHidden/>
    <w:rsid w:val="001F7E8C"/>
    <w:pPr>
      <w:spacing w:after="0" w:line="240" w:lineRule="auto"/>
    </w:pPr>
  </w:style>
  <w:style w:type="table" w:customStyle="1" w:styleId="GridTableLight">
    <w:name w:val="Grid Table Light"/>
    <w:basedOn w:val="TableNormal"/>
    <w:uiPriority w:val="40"/>
    <w:rsid w:val="003416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3416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4162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34162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eNormal"/>
    <w:uiPriority w:val="47"/>
    <w:rsid w:val="0034162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34162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808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8" w:color="E5E5E5"/>
            <w:right w:val="none" w:sz="0" w:space="0" w:color="auto"/>
          </w:divBdr>
          <w:divsChild>
            <w:div w:id="34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ahrq.gov/professionals/education/curriculum-tools/teamstepps/index.htm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www.ahrq.gov/professionals/quality-patient-safety/hais/tools/ambulatory-surgery/sections/implementation/training-tools/improving-facnotes.html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hrq.gov/professionals/quality-patient-safety/hais/tools/ambulatory-surgery/sections/implementation/training-tools/improving-slides.html" TargetMode="External"/><Relationship Id="rId20" Type="http://schemas.openxmlformats.org/officeDocument/2006/relationships/header" Target="header1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ahrq.gov/professionals/quality-patient-safety/hais/tools/ambulatory-surgery/sections/implementation/training-tools.html" TargetMode="External"/><Relationship Id="rId23" Type="http://schemas.openxmlformats.org/officeDocument/2006/relationships/footer" Target="footer2.xml"/><Relationship Id="rId28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hyperlink" Target="http://www.ahrq.gov/professionals/education/curriculum-tools/teamstepps/index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hrq.gov/professionals/quality-patient-safety/hais/tools/ambulatory-surgery/sections/implementation/training-tools/cus-tool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rq.gov/HAIambsurgery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9A093AC7FA040A9DB4F9526404739" ma:contentTypeVersion="8" ma:contentTypeDescription="Create a new document." ma:contentTypeScope="" ma:versionID="d3d9ca2572fceb24ae975b9657b66f00">
  <xsd:schema xmlns:xsd="http://www.w3.org/2001/XMLSchema" xmlns:xs="http://www.w3.org/2001/XMLSchema" xmlns:p="http://schemas.microsoft.com/office/2006/metadata/properties" xmlns:ns2="e3c0451c-290c-4e3c-a011-3b2938cad35d" targetNamespace="http://schemas.microsoft.com/office/2006/metadata/properties" ma:root="true" ma:fieldsID="a3cb5b4c37628e9541255ad49107ac90" ns2:_="">
    <xsd:import namespace="e3c0451c-290c-4e3c-a011-3b2938cad35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itle0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0451c-290c-4e3c-a011-3b2938cad35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Category" ma:format="Dropdown" ma:internalName="Document_x0020_Type">
      <xsd:simpleType>
        <xsd:union memberTypes="dms:Text">
          <xsd:simpleType>
            <xsd:restriction base="dms:Choice">
              <xsd:enumeration value="AHRQ Deliverable"/>
              <xsd:enumeration value="Content"/>
              <xsd:enumeration value="Communications"/>
              <xsd:enumeration value="Data"/>
              <xsd:enumeration value="Expense Form"/>
              <xsd:enumeration value="Monthly Report"/>
              <xsd:enumeration value="Quality Improvement Resources"/>
              <xsd:enumeration value="Recordings"/>
              <xsd:enumeration value="Sustainability"/>
              <xsd:enumeration value="Syllabus"/>
              <xsd:enumeration value="Template"/>
              <xsd:enumeration value="Other"/>
            </xsd:restriction>
          </xsd:simpleType>
        </xsd:union>
      </xsd:simpleType>
    </xsd:element>
    <xsd:element name="Title0" ma:index="9" nillable="true" ma:displayName="Title" ma:internalName="Title0">
      <xsd:simpleType>
        <xsd:restriction base="dms:Text">
          <xsd:maxLength value="255"/>
        </xsd:restriction>
      </xsd:simpleType>
    </xsd:element>
    <xsd:element name="Status" ma:index="10" nillable="true" ma:displayName="Status" ma:default="Active" ma:format="Dropdown" ma:internalName="Status">
      <xsd:simpleType>
        <xsd:restriction base="dms:Choice">
          <xsd:enumeration value="Active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2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3c0451c-290c-4e3c-a011-3b2938cad35d">IHI</Document_x0020_Type>
    <Status xmlns="e3c0451c-290c-4e3c-a011-3b2938cad35d">Active</Status>
    <Title0 xmlns="e3c0451c-290c-4e3c-a011-3b2938cad35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9682-4CFD-486A-8977-C1D408151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0451c-290c-4e3c-a011-3b2938cad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5BFB8-A98E-4E29-B7C1-1F4D64A6B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A9CEC-9835-454A-B762-965A9585DD93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e3c0451c-290c-4e3c-a011-3b2938cad35d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F6C05C6-99BE-4B9B-B96B-63D4400E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2: Component Kit</vt:lpstr>
    </vt:vector>
  </TitlesOfParts>
  <Company>DHHS</Company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2: Component Kit</dc:title>
  <dc:creator>Kevin Little</dc:creator>
  <cp:lastModifiedBy>Chris Heidenrich OCKT</cp:lastModifiedBy>
  <cp:revision>3</cp:revision>
  <cp:lastPrinted>2016-07-08T17:35:00Z</cp:lastPrinted>
  <dcterms:created xsi:type="dcterms:W3CDTF">2017-04-11T19:21:00Z</dcterms:created>
  <dcterms:modified xsi:type="dcterms:W3CDTF">2017-04-11T19:22:00Z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0x0101009CA9A093AC7FA040A9DB4F9526404739</vt:lpwstr>
  </property>
  <property fmtid="{D5CDD505-2E9C-101B-9397-08002B2CF9AE}" pid="3" name="Order">
    <vt:r8>29800</vt:r8>
  </property>
</Properties>
</file>