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E11" w:rsidRPr="00234AAD" w:rsidRDefault="00AD565A" w:rsidP="000C376A">
      <w:pPr>
        <w:pStyle w:val="NoSpacing"/>
        <w:jc w:val="center"/>
        <w:rPr>
          <w:rFonts w:ascii="Arial" w:hAnsi="Arial" w:cs="Arial"/>
          <w:sz w:val="40"/>
        </w:rPr>
      </w:pPr>
      <w:bookmarkStart w:id="0" w:name="_GoBack"/>
      <w:bookmarkEnd w:id="0"/>
      <w:r w:rsidRPr="00234AAD">
        <w:rPr>
          <w:rFonts w:ascii="Arial" w:hAnsi="Arial"/>
          <w:sz w:val="40"/>
        </w:rPr>
        <w:t>Guía de uso de materiales</w:t>
      </w:r>
    </w:p>
    <w:p w:rsidR="00016169" w:rsidRPr="00234AAD" w:rsidRDefault="00016169" w:rsidP="00016169">
      <w:pPr>
        <w:pStyle w:val="NoSpacing"/>
        <w:spacing w:line="276" w:lineRule="auto"/>
        <w:rPr>
          <w:szCs w:val="24"/>
        </w:rPr>
      </w:pPr>
      <w:r w:rsidRPr="00234AAD">
        <w:t>Objetivos de aprendizaje:</w:t>
      </w:r>
    </w:p>
    <w:p w:rsidR="00016169" w:rsidRPr="00234AAD" w:rsidRDefault="00016169" w:rsidP="00016169">
      <w:pPr>
        <w:pStyle w:val="NoSpacing"/>
        <w:numPr>
          <w:ilvl w:val="0"/>
          <w:numId w:val="18"/>
        </w:numPr>
        <w:spacing w:line="276" w:lineRule="auto"/>
        <w:rPr>
          <w:szCs w:val="24"/>
        </w:rPr>
      </w:pPr>
      <w:r w:rsidRPr="00234AAD">
        <w:t>Mencionar conceptos de potenciación del personal</w:t>
      </w:r>
    </w:p>
    <w:p w:rsidR="00016169" w:rsidRPr="00234AAD" w:rsidRDefault="00D06E64" w:rsidP="00016169">
      <w:pPr>
        <w:pStyle w:val="NoSpacing"/>
        <w:numPr>
          <w:ilvl w:val="0"/>
          <w:numId w:val="18"/>
        </w:numPr>
        <w:spacing w:line="276" w:lineRule="auto"/>
        <w:rPr>
          <w:szCs w:val="24"/>
        </w:rPr>
      </w:pPr>
      <w:r>
        <w:t>Conversar sobre</w:t>
      </w:r>
      <w:r w:rsidR="00016169" w:rsidRPr="00234AAD">
        <w:t xml:space="preserve"> cómo la potenciación del personal contribuye a una </w:t>
      </w:r>
      <w:r>
        <w:t>cultura de seguridad</w:t>
      </w:r>
      <w:r w:rsidR="00016169" w:rsidRPr="00234AAD">
        <w:t xml:space="preserve"> para los residentes, </w:t>
      </w:r>
      <w:r>
        <w:t>que conduce a mejorar los resultados</w:t>
      </w:r>
      <w:r w:rsidR="00EA7812" w:rsidRPr="00234AAD">
        <w:t xml:space="preserve"> y la calidad de vida</w:t>
      </w:r>
      <w:r w:rsidR="00016169" w:rsidRPr="00234AAD">
        <w:t xml:space="preserve"> </w:t>
      </w:r>
    </w:p>
    <w:p w:rsidR="00016169" w:rsidRPr="00234AAD" w:rsidRDefault="000D5E35" w:rsidP="00016169">
      <w:pPr>
        <w:pStyle w:val="NoSpacing"/>
        <w:numPr>
          <w:ilvl w:val="0"/>
          <w:numId w:val="18"/>
        </w:numPr>
        <w:spacing w:line="276" w:lineRule="auto"/>
        <w:rPr>
          <w:szCs w:val="24"/>
        </w:rPr>
      </w:pPr>
      <w:r w:rsidRPr="00234AAD">
        <w:t>Demostrar</w:t>
      </w:r>
      <w:r w:rsidR="00016169" w:rsidRPr="00234AAD">
        <w:t xml:space="preserve"> tres maneras de aumentar la potenciación del personal.</w:t>
      </w:r>
    </w:p>
    <w:p w:rsidR="00016169" w:rsidRPr="00234AAD" w:rsidRDefault="00016169" w:rsidP="00016169">
      <w:pPr>
        <w:pStyle w:val="NoSpacing"/>
        <w:numPr>
          <w:ilvl w:val="0"/>
          <w:numId w:val="18"/>
        </w:numPr>
        <w:spacing w:line="276" w:lineRule="auto"/>
        <w:rPr>
          <w:szCs w:val="24"/>
        </w:rPr>
      </w:pPr>
      <w:r w:rsidRPr="00234AAD">
        <w:t xml:space="preserve">Explicar cómo abordar y superar </w:t>
      </w:r>
      <w:r w:rsidR="000D5E35" w:rsidRPr="00234AAD">
        <w:t xml:space="preserve">los </w:t>
      </w:r>
      <w:r w:rsidRPr="00234AAD">
        <w:t>desafí</w:t>
      </w:r>
      <w:r w:rsidR="00EA7812" w:rsidRPr="00234AAD">
        <w:t>os de</w:t>
      </w:r>
      <w:r w:rsidR="000D5E35" w:rsidRPr="00234AAD">
        <w:t xml:space="preserve"> la</w:t>
      </w:r>
      <w:r w:rsidR="00EA7812" w:rsidRPr="00234AAD">
        <w:t xml:space="preserve"> potenciación del personal</w:t>
      </w:r>
    </w:p>
    <w:tbl>
      <w:tblPr>
        <w:tblStyle w:val="MediumList1-Accent5"/>
        <w:tblpPr w:leftFromText="187" w:rightFromText="432" w:vertAnchor="text" w:horzAnchor="margin" w:tblpY="214"/>
        <w:tblW w:w="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tblGrid>
      <w:tr w:rsidR="00814B9F" w:rsidRPr="00234AAD" w:rsidTr="003A1996">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4095" w:type="dxa"/>
            <w:tcBorders>
              <w:top w:val="single" w:sz="4" w:space="0" w:color="auto"/>
              <w:bottom w:val="single" w:sz="4" w:space="0" w:color="auto"/>
            </w:tcBorders>
            <w:shd w:val="clear" w:color="auto" w:fill="4BACC6" w:themeFill="accent5"/>
            <w:vAlign w:val="center"/>
          </w:tcPr>
          <w:p w:rsidR="00814B9F" w:rsidRPr="00234AAD" w:rsidRDefault="00814B9F" w:rsidP="00814B9F">
            <w:pPr>
              <w:pStyle w:val="NoSpacing"/>
              <w:spacing w:line="276" w:lineRule="auto"/>
              <w:jc w:val="center"/>
              <w:rPr>
                <w:szCs w:val="24"/>
              </w:rPr>
            </w:pPr>
            <w:r w:rsidRPr="00234AAD">
              <w:rPr>
                <w:color w:val="auto"/>
              </w:rPr>
              <w:t>Descripción general del módulo</w:t>
            </w:r>
          </w:p>
        </w:tc>
      </w:tr>
      <w:tr w:rsidR="00016169" w:rsidRPr="00234AAD" w:rsidTr="003A1996">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4095" w:type="dxa"/>
            <w:tcBorders>
              <w:top w:val="single" w:sz="4" w:space="0" w:color="auto"/>
            </w:tcBorders>
          </w:tcPr>
          <w:p w:rsidR="00016169" w:rsidRPr="00234AAD" w:rsidRDefault="00016169" w:rsidP="00CF335C">
            <w:pPr>
              <w:pStyle w:val="NoSpacing"/>
              <w:spacing w:line="276" w:lineRule="auto"/>
              <w:rPr>
                <w:sz w:val="22"/>
              </w:rPr>
            </w:pPr>
            <w:r w:rsidRPr="00234AAD">
              <w:rPr>
                <w:sz w:val="22"/>
              </w:rPr>
              <w:t>Definir y evaluar la potenciación del personal</w:t>
            </w:r>
          </w:p>
          <w:p w:rsidR="00016169" w:rsidRPr="00234AAD" w:rsidRDefault="00016169" w:rsidP="00CF335C">
            <w:pPr>
              <w:pStyle w:val="NoSpacing"/>
              <w:numPr>
                <w:ilvl w:val="0"/>
                <w:numId w:val="15"/>
              </w:numPr>
              <w:spacing w:line="276" w:lineRule="auto"/>
              <w:ind w:left="360" w:hanging="270"/>
              <w:rPr>
                <w:b w:val="0"/>
                <w:sz w:val="22"/>
              </w:rPr>
            </w:pPr>
            <w:r w:rsidRPr="00234AAD">
              <w:rPr>
                <w:b w:val="0"/>
                <w:sz w:val="22"/>
              </w:rPr>
              <w:t>Diapositivas 3-6</w:t>
            </w:r>
          </w:p>
        </w:tc>
      </w:tr>
      <w:tr w:rsidR="00016169" w:rsidRPr="00234AAD" w:rsidTr="003A1996">
        <w:trPr>
          <w:trHeight w:val="646"/>
        </w:trPr>
        <w:tc>
          <w:tcPr>
            <w:cnfStyle w:val="001000000000" w:firstRow="0" w:lastRow="0" w:firstColumn="1" w:lastColumn="0" w:oddVBand="0" w:evenVBand="0" w:oddHBand="0" w:evenHBand="0" w:firstRowFirstColumn="0" w:firstRowLastColumn="0" w:lastRowFirstColumn="0" w:lastRowLastColumn="0"/>
            <w:tcW w:w="4095" w:type="dxa"/>
          </w:tcPr>
          <w:p w:rsidR="00016169" w:rsidRPr="00234AAD" w:rsidRDefault="00016169" w:rsidP="00CF335C">
            <w:pPr>
              <w:pStyle w:val="NoSpacing"/>
              <w:spacing w:line="276" w:lineRule="auto"/>
              <w:rPr>
                <w:sz w:val="22"/>
              </w:rPr>
            </w:pPr>
            <w:r w:rsidRPr="00234AAD">
              <w:rPr>
                <w:sz w:val="22"/>
              </w:rPr>
              <w:t>Beneficios de la potenciación del personal</w:t>
            </w:r>
          </w:p>
          <w:p w:rsidR="00016169" w:rsidRPr="00234AAD" w:rsidRDefault="00016169" w:rsidP="00CF335C">
            <w:pPr>
              <w:pStyle w:val="NoSpacing"/>
              <w:numPr>
                <w:ilvl w:val="0"/>
                <w:numId w:val="15"/>
              </w:numPr>
              <w:spacing w:line="276" w:lineRule="auto"/>
              <w:ind w:left="360" w:hanging="270"/>
              <w:rPr>
                <w:b w:val="0"/>
                <w:sz w:val="22"/>
              </w:rPr>
            </w:pPr>
            <w:r w:rsidRPr="00234AAD">
              <w:rPr>
                <w:b w:val="0"/>
                <w:sz w:val="22"/>
              </w:rPr>
              <w:t>Diapositivas 7–9</w:t>
            </w:r>
          </w:p>
        </w:tc>
      </w:tr>
      <w:tr w:rsidR="00016169" w:rsidRPr="00234AAD" w:rsidTr="003A1996">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95" w:type="dxa"/>
          </w:tcPr>
          <w:p w:rsidR="00016169" w:rsidRPr="00234AAD" w:rsidRDefault="00016169" w:rsidP="00CF335C">
            <w:pPr>
              <w:pStyle w:val="NoSpacing"/>
              <w:spacing w:line="276" w:lineRule="auto"/>
              <w:rPr>
                <w:sz w:val="22"/>
              </w:rPr>
            </w:pPr>
            <w:r w:rsidRPr="00234AAD">
              <w:rPr>
                <w:sz w:val="22"/>
              </w:rPr>
              <w:t>Características del personal potenciado</w:t>
            </w:r>
          </w:p>
          <w:p w:rsidR="00016169" w:rsidRPr="00234AAD" w:rsidRDefault="00016169" w:rsidP="00CF335C">
            <w:pPr>
              <w:pStyle w:val="NoSpacing"/>
              <w:numPr>
                <w:ilvl w:val="0"/>
                <w:numId w:val="15"/>
              </w:numPr>
              <w:spacing w:line="276" w:lineRule="auto"/>
              <w:ind w:left="360" w:hanging="270"/>
              <w:rPr>
                <w:b w:val="0"/>
                <w:sz w:val="22"/>
              </w:rPr>
            </w:pPr>
            <w:r w:rsidRPr="00234AAD">
              <w:rPr>
                <w:b w:val="0"/>
                <w:sz w:val="22"/>
              </w:rPr>
              <w:t>Diapositivas 10-13</w:t>
            </w:r>
          </w:p>
        </w:tc>
      </w:tr>
      <w:tr w:rsidR="00016169" w:rsidRPr="00234AAD" w:rsidTr="003A1996">
        <w:trPr>
          <w:trHeight w:val="3311"/>
        </w:trPr>
        <w:tc>
          <w:tcPr>
            <w:cnfStyle w:val="001000000000" w:firstRow="0" w:lastRow="0" w:firstColumn="1" w:lastColumn="0" w:oddVBand="0" w:evenVBand="0" w:oddHBand="0" w:evenHBand="0" w:firstRowFirstColumn="0" w:firstRowLastColumn="0" w:lastRowFirstColumn="0" w:lastRowLastColumn="0"/>
            <w:tcW w:w="4095" w:type="dxa"/>
          </w:tcPr>
          <w:p w:rsidR="00016169" w:rsidRPr="00234AAD" w:rsidRDefault="00016169" w:rsidP="00CF335C">
            <w:pPr>
              <w:pStyle w:val="NoSpacing"/>
              <w:spacing w:line="276" w:lineRule="auto"/>
              <w:rPr>
                <w:sz w:val="22"/>
              </w:rPr>
            </w:pPr>
            <w:r w:rsidRPr="00234AAD">
              <w:rPr>
                <w:sz w:val="22"/>
              </w:rPr>
              <w:t>Generar la potenciación del personal*</w:t>
            </w:r>
          </w:p>
          <w:p w:rsidR="00016169" w:rsidRPr="00234AAD" w:rsidRDefault="00016169" w:rsidP="00CF335C">
            <w:pPr>
              <w:pStyle w:val="NoSpacing"/>
              <w:numPr>
                <w:ilvl w:val="0"/>
                <w:numId w:val="15"/>
              </w:numPr>
              <w:spacing w:line="276" w:lineRule="auto"/>
              <w:ind w:left="360" w:hanging="270"/>
              <w:rPr>
                <w:b w:val="0"/>
                <w:sz w:val="22"/>
              </w:rPr>
            </w:pPr>
            <w:r w:rsidRPr="00234AAD">
              <w:rPr>
                <w:b w:val="0"/>
                <w:sz w:val="22"/>
              </w:rPr>
              <w:t>Diapositivas 14-25</w:t>
            </w:r>
          </w:p>
          <w:p w:rsidR="00016169" w:rsidRPr="00234AAD" w:rsidRDefault="00016169" w:rsidP="00CF335C">
            <w:pPr>
              <w:pStyle w:val="NoSpacing"/>
              <w:numPr>
                <w:ilvl w:val="0"/>
                <w:numId w:val="15"/>
              </w:numPr>
              <w:spacing w:line="276" w:lineRule="auto"/>
              <w:ind w:left="360" w:hanging="270"/>
              <w:rPr>
                <w:rStyle w:val="Hyperlink"/>
                <w:b w:val="0"/>
                <w:color w:val="000000" w:themeColor="text1"/>
                <w:sz w:val="22"/>
                <w:u w:val="none"/>
              </w:rPr>
            </w:pPr>
            <w:r w:rsidRPr="00234AAD">
              <w:rPr>
                <w:b w:val="0"/>
                <w:sz w:val="22"/>
              </w:rPr>
              <w:t>Video 2.2: Capacitar al equipo</w:t>
            </w:r>
          </w:p>
          <w:p w:rsidR="00016169" w:rsidRPr="00234AAD" w:rsidRDefault="00016169" w:rsidP="00CF335C">
            <w:pPr>
              <w:pStyle w:val="NoSpacing"/>
              <w:numPr>
                <w:ilvl w:val="0"/>
                <w:numId w:val="15"/>
              </w:numPr>
              <w:spacing w:line="276" w:lineRule="auto"/>
              <w:ind w:left="360" w:hanging="270"/>
              <w:rPr>
                <w:rStyle w:val="Hyperlink"/>
                <w:b w:val="0"/>
                <w:color w:val="000000" w:themeColor="text1"/>
                <w:sz w:val="22"/>
                <w:u w:val="none"/>
              </w:rPr>
            </w:pPr>
            <w:r w:rsidRPr="00234AAD">
              <w:rPr>
                <w:b w:val="0"/>
                <w:sz w:val="22"/>
              </w:rPr>
              <w:t xml:space="preserve">Video 3.1: Trabajo en equipo y </w:t>
            </w:r>
            <w:r w:rsidR="000D5E35" w:rsidRPr="00234AAD">
              <w:rPr>
                <w:b w:val="0"/>
                <w:sz w:val="22"/>
              </w:rPr>
              <w:t>apoyo</w:t>
            </w:r>
          </w:p>
          <w:p w:rsidR="00016169" w:rsidRPr="00234AAD" w:rsidRDefault="00016169" w:rsidP="00CF335C">
            <w:pPr>
              <w:pStyle w:val="NoSpacing"/>
              <w:numPr>
                <w:ilvl w:val="0"/>
                <w:numId w:val="15"/>
              </w:numPr>
              <w:spacing w:line="276" w:lineRule="auto"/>
              <w:ind w:left="360" w:hanging="270"/>
              <w:rPr>
                <w:rStyle w:val="Hyperlink"/>
                <w:b w:val="0"/>
                <w:color w:val="000000" w:themeColor="text1"/>
                <w:sz w:val="22"/>
                <w:u w:val="none"/>
              </w:rPr>
            </w:pPr>
            <w:r w:rsidRPr="00234AAD">
              <w:rPr>
                <w:b w:val="0"/>
                <w:sz w:val="22"/>
              </w:rPr>
              <w:t>Video 3.2: Comunicación abierta</w:t>
            </w:r>
          </w:p>
          <w:p w:rsidR="00016169" w:rsidRPr="00234AAD" w:rsidRDefault="00016169" w:rsidP="00CF335C">
            <w:pPr>
              <w:pStyle w:val="NoSpacing"/>
              <w:numPr>
                <w:ilvl w:val="0"/>
                <w:numId w:val="15"/>
              </w:numPr>
              <w:spacing w:line="276" w:lineRule="auto"/>
              <w:ind w:left="360" w:hanging="270"/>
              <w:rPr>
                <w:rStyle w:val="Hyperlink"/>
                <w:b w:val="0"/>
                <w:color w:val="000000" w:themeColor="text1"/>
                <w:sz w:val="22"/>
                <w:u w:val="none"/>
              </w:rPr>
            </w:pPr>
            <w:r w:rsidRPr="00234AAD">
              <w:rPr>
                <w:b w:val="0"/>
                <w:sz w:val="22"/>
              </w:rPr>
              <w:t>Video 3.3: Reafirmación positiva</w:t>
            </w:r>
          </w:p>
          <w:p w:rsidR="00A647F4" w:rsidRPr="00234AAD" w:rsidRDefault="00016169" w:rsidP="00A647F4">
            <w:pPr>
              <w:pStyle w:val="NoSpacing"/>
              <w:numPr>
                <w:ilvl w:val="0"/>
                <w:numId w:val="15"/>
              </w:numPr>
              <w:spacing w:line="276" w:lineRule="auto"/>
              <w:ind w:left="360" w:hanging="270"/>
              <w:rPr>
                <w:rStyle w:val="Hyperlink"/>
                <w:b w:val="0"/>
                <w:color w:val="000000" w:themeColor="text1"/>
                <w:sz w:val="22"/>
                <w:u w:val="none"/>
              </w:rPr>
            </w:pPr>
            <w:r w:rsidRPr="00234AAD">
              <w:rPr>
                <w:b w:val="0"/>
                <w:sz w:val="22"/>
              </w:rPr>
              <w:t>Video 3.4: Confianza y seguridad colaborativos</w:t>
            </w:r>
          </w:p>
          <w:p w:rsidR="00016169" w:rsidRPr="00234AAD" w:rsidRDefault="00016169" w:rsidP="00A647F4">
            <w:pPr>
              <w:pStyle w:val="NoSpacing"/>
              <w:numPr>
                <w:ilvl w:val="0"/>
                <w:numId w:val="15"/>
              </w:numPr>
              <w:spacing w:line="276" w:lineRule="auto"/>
              <w:ind w:left="360" w:hanging="270"/>
              <w:rPr>
                <w:b w:val="0"/>
                <w:sz w:val="22"/>
              </w:rPr>
            </w:pPr>
            <w:r w:rsidRPr="00234AAD">
              <w:rPr>
                <w:b w:val="0"/>
                <w:sz w:val="22"/>
              </w:rPr>
              <w:t xml:space="preserve">Video 3.5: </w:t>
            </w:r>
            <w:r w:rsidRPr="00234AAD">
              <w:rPr>
                <w:sz w:val="22"/>
              </w:rPr>
              <w:t xml:space="preserve"> </w:t>
            </w:r>
            <w:r w:rsidRPr="00234AAD">
              <w:rPr>
                <w:b w:val="0"/>
                <w:sz w:val="22"/>
              </w:rPr>
              <w:t>Cultura justa y comunicación abierta</w:t>
            </w:r>
          </w:p>
        </w:tc>
      </w:tr>
      <w:tr w:rsidR="00016169" w:rsidRPr="00234AAD" w:rsidTr="003A1996">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4095" w:type="dxa"/>
          </w:tcPr>
          <w:p w:rsidR="00016169" w:rsidRPr="00234AAD" w:rsidRDefault="00016169" w:rsidP="00CF335C">
            <w:pPr>
              <w:pStyle w:val="NoSpacing"/>
              <w:spacing w:line="276" w:lineRule="auto"/>
              <w:rPr>
                <w:sz w:val="22"/>
              </w:rPr>
            </w:pPr>
            <w:r w:rsidRPr="00234AAD">
              <w:rPr>
                <w:sz w:val="22"/>
              </w:rPr>
              <w:t>Barreras para la potenciación del personal</w:t>
            </w:r>
          </w:p>
          <w:p w:rsidR="00016169" w:rsidRPr="00234AAD" w:rsidRDefault="00016169" w:rsidP="00CF335C">
            <w:pPr>
              <w:pStyle w:val="NoSpacing"/>
              <w:numPr>
                <w:ilvl w:val="0"/>
                <w:numId w:val="15"/>
              </w:numPr>
              <w:spacing w:line="276" w:lineRule="auto"/>
              <w:ind w:left="360" w:hanging="270"/>
              <w:rPr>
                <w:b w:val="0"/>
                <w:sz w:val="22"/>
              </w:rPr>
            </w:pPr>
            <w:r w:rsidRPr="00234AAD">
              <w:rPr>
                <w:b w:val="0"/>
                <w:sz w:val="22"/>
              </w:rPr>
              <w:t>Diapositiva 26</w:t>
            </w:r>
          </w:p>
        </w:tc>
      </w:tr>
      <w:tr w:rsidR="00016169" w:rsidRPr="00234AAD" w:rsidTr="003A1996">
        <w:trPr>
          <w:trHeight w:val="660"/>
        </w:trPr>
        <w:tc>
          <w:tcPr>
            <w:cnfStyle w:val="001000000000" w:firstRow="0" w:lastRow="0" w:firstColumn="1" w:lastColumn="0" w:oddVBand="0" w:evenVBand="0" w:oddHBand="0" w:evenHBand="0" w:firstRowFirstColumn="0" w:firstRowLastColumn="0" w:lastRowFirstColumn="0" w:lastRowLastColumn="0"/>
            <w:tcW w:w="4095" w:type="dxa"/>
          </w:tcPr>
          <w:p w:rsidR="00016169" w:rsidRPr="00234AAD" w:rsidRDefault="00016169" w:rsidP="00CF335C">
            <w:pPr>
              <w:pStyle w:val="NoSpacing"/>
              <w:spacing w:line="276" w:lineRule="auto"/>
              <w:rPr>
                <w:sz w:val="22"/>
              </w:rPr>
            </w:pPr>
            <w:r w:rsidRPr="00234AAD">
              <w:rPr>
                <w:sz w:val="22"/>
              </w:rPr>
              <w:t>Revisión de conceptos clave</w:t>
            </w:r>
          </w:p>
          <w:p w:rsidR="00016169" w:rsidRPr="00234AAD" w:rsidRDefault="00016169" w:rsidP="00CF335C">
            <w:pPr>
              <w:pStyle w:val="NoSpacing"/>
              <w:numPr>
                <w:ilvl w:val="0"/>
                <w:numId w:val="15"/>
              </w:numPr>
              <w:spacing w:line="276" w:lineRule="auto"/>
              <w:ind w:left="360" w:hanging="270"/>
              <w:rPr>
                <w:b w:val="0"/>
                <w:sz w:val="22"/>
              </w:rPr>
            </w:pPr>
            <w:r w:rsidRPr="00234AAD">
              <w:rPr>
                <w:b w:val="0"/>
                <w:sz w:val="22"/>
              </w:rPr>
              <w:t>Diapositiva 27</w:t>
            </w:r>
          </w:p>
        </w:tc>
      </w:tr>
      <w:tr w:rsidR="00016169" w:rsidRPr="00234AAD" w:rsidTr="003A1996">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4095" w:type="dxa"/>
          </w:tcPr>
          <w:p w:rsidR="00016169" w:rsidRPr="00234AAD" w:rsidRDefault="00016169" w:rsidP="00CF335C">
            <w:pPr>
              <w:pStyle w:val="NoSpacing"/>
              <w:spacing w:line="276" w:lineRule="auto"/>
              <w:rPr>
                <w:sz w:val="22"/>
              </w:rPr>
            </w:pPr>
            <w:r w:rsidRPr="00234AAD">
              <w:rPr>
                <w:sz w:val="22"/>
              </w:rPr>
              <w:t>Herramientas</w:t>
            </w:r>
          </w:p>
          <w:p w:rsidR="00016169" w:rsidRPr="00234AAD" w:rsidRDefault="00016169" w:rsidP="00EA7B76">
            <w:pPr>
              <w:pStyle w:val="NoSpacing"/>
              <w:numPr>
                <w:ilvl w:val="0"/>
                <w:numId w:val="15"/>
              </w:numPr>
              <w:spacing w:line="276" w:lineRule="auto"/>
              <w:ind w:left="360" w:hanging="270"/>
              <w:rPr>
                <w:b w:val="0"/>
                <w:sz w:val="22"/>
              </w:rPr>
            </w:pPr>
            <w:r w:rsidRPr="00234AAD">
              <w:rPr>
                <w:b w:val="0"/>
                <w:sz w:val="22"/>
              </w:rPr>
              <w:t>Diapositivas 28</w:t>
            </w:r>
            <w:r w:rsidRPr="00234AAD">
              <w:rPr>
                <w:sz w:val="22"/>
              </w:rPr>
              <w:t>–</w:t>
            </w:r>
            <w:r w:rsidRPr="00234AAD">
              <w:rPr>
                <w:b w:val="0"/>
                <w:sz w:val="22"/>
              </w:rPr>
              <w:t>29</w:t>
            </w:r>
          </w:p>
          <w:p w:rsidR="00016169" w:rsidRPr="00234AAD" w:rsidRDefault="00016169" w:rsidP="00CF335C">
            <w:pPr>
              <w:pStyle w:val="NoSpacing"/>
              <w:spacing w:line="276" w:lineRule="auto"/>
              <w:rPr>
                <w:b w:val="0"/>
                <w:sz w:val="22"/>
              </w:rPr>
            </w:pPr>
            <w:r w:rsidRPr="00234AAD">
              <w:rPr>
                <w:b w:val="0"/>
                <w:sz w:val="22"/>
              </w:rPr>
              <w:t>*</w:t>
            </w:r>
            <w:r w:rsidR="00F162EA" w:rsidRPr="00234AAD">
              <w:rPr>
                <w:b w:val="0"/>
                <w:sz w:val="22"/>
              </w:rPr>
              <w:t xml:space="preserve"> Esta sección incluye un video.</w:t>
            </w:r>
          </w:p>
        </w:tc>
      </w:tr>
    </w:tbl>
    <w:p w:rsidR="00016169" w:rsidRPr="00234AAD" w:rsidRDefault="00016169" w:rsidP="00016169">
      <w:pPr>
        <w:pStyle w:val="NoSpacing"/>
        <w:spacing w:line="276" w:lineRule="auto"/>
        <w:rPr>
          <w:rFonts w:ascii="Arial" w:hAnsi="Arial" w:cs="Arial"/>
          <w:b/>
          <w:sz w:val="8"/>
          <w:szCs w:val="8"/>
        </w:rPr>
      </w:pPr>
    </w:p>
    <w:p w:rsidR="00016169" w:rsidRPr="00234AAD" w:rsidRDefault="00016169" w:rsidP="00016169">
      <w:pPr>
        <w:pStyle w:val="NoSpacing"/>
        <w:spacing w:line="276" w:lineRule="auto"/>
        <w:rPr>
          <w:b/>
          <w:szCs w:val="24"/>
        </w:rPr>
      </w:pPr>
      <w:r w:rsidRPr="00234AAD">
        <w:rPr>
          <w:b/>
        </w:rPr>
        <w:t>Tema: Definir y evaluar la potenciación del personal</w:t>
      </w:r>
    </w:p>
    <w:p w:rsidR="00016169" w:rsidRPr="00234AAD" w:rsidRDefault="00016169" w:rsidP="00016169">
      <w:pPr>
        <w:pStyle w:val="NoSpacing"/>
        <w:spacing w:line="276" w:lineRule="auto"/>
        <w:rPr>
          <w:szCs w:val="24"/>
        </w:rPr>
      </w:pPr>
      <w:r w:rsidRPr="00234AAD">
        <w:t xml:space="preserve">Método: </w:t>
      </w:r>
      <w:r w:rsidR="001E740B" w:rsidRPr="00234AAD">
        <w:t>Lea</w:t>
      </w:r>
      <w:r w:rsidRPr="00234AAD">
        <w:t xml:space="preserve"> en voz alta la definición de potenciación del personal de la diapositiva 3. En pequeños grupos, solicit</w:t>
      </w:r>
      <w:r w:rsidR="001E740B" w:rsidRPr="00234AAD">
        <w:t>e</w:t>
      </w:r>
      <w:r w:rsidRPr="00234AAD">
        <w:t xml:space="preserve"> al per</w:t>
      </w:r>
      <w:r w:rsidR="001E740B" w:rsidRPr="00234AAD">
        <w:t xml:space="preserve">sonal, a los residentes y a los familiares </w:t>
      </w:r>
      <w:r w:rsidRPr="00234AAD">
        <w:t xml:space="preserve">que expresen su propia definición de potenciación del personal y cómo se aplica la definición </w:t>
      </w:r>
      <w:r w:rsidR="00F5149B">
        <w:t>de</w:t>
      </w:r>
      <w:r w:rsidRPr="00234AAD">
        <w:t xml:space="preserve"> la diapositiva 3. Para los directivos y </w:t>
      </w:r>
      <w:r w:rsidR="00E02173">
        <w:t xml:space="preserve">los </w:t>
      </w:r>
      <w:r w:rsidRPr="00234AAD">
        <w:t xml:space="preserve">administradores, </w:t>
      </w:r>
      <w:r w:rsidR="001E740B" w:rsidRPr="00234AAD">
        <w:t>pídale</w:t>
      </w:r>
      <w:r w:rsidR="00F5149B">
        <w:t xml:space="preserve"> al grupo que hablen sobre</w:t>
      </w:r>
      <w:r w:rsidRPr="00234AAD">
        <w:t xml:space="preserve"> cómo se mide actualmente la potenciación del personal. Present</w:t>
      </w:r>
      <w:r w:rsidR="001E740B" w:rsidRPr="00234AAD">
        <w:t>e</w:t>
      </w:r>
      <w:r w:rsidRPr="00234AAD">
        <w:t xml:space="preserve"> las diapositivas 5–6 para brindar ejemplos de herramientas. </w:t>
      </w:r>
    </w:p>
    <w:p w:rsidR="00016169" w:rsidRPr="00234AAD" w:rsidRDefault="00016169" w:rsidP="00016169">
      <w:pPr>
        <w:pStyle w:val="NoSpacing"/>
        <w:spacing w:line="276" w:lineRule="auto"/>
        <w:rPr>
          <w:szCs w:val="24"/>
        </w:rPr>
      </w:pPr>
      <w:r w:rsidRPr="00234AAD">
        <w:t>Materiales: Diapositivas 3-6</w:t>
      </w:r>
    </w:p>
    <w:p w:rsidR="00016169" w:rsidRPr="00234AAD" w:rsidRDefault="00016169" w:rsidP="00016169">
      <w:pPr>
        <w:pStyle w:val="NoSpacing"/>
        <w:spacing w:line="276" w:lineRule="auto"/>
        <w:rPr>
          <w:szCs w:val="24"/>
        </w:rPr>
      </w:pPr>
      <w:r w:rsidRPr="00234AAD">
        <w:t xml:space="preserve">Público: Todo el personal, </w:t>
      </w:r>
      <w:r w:rsidR="001E740B" w:rsidRPr="00234AAD">
        <w:t>incluidos</w:t>
      </w:r>
      <w:r w:rsidRPr="00234AAD">
        <w:t xml:space="preserve"> los administradores, el personal de pri</w:t>
      </w:r>
      <w:r w:rsidR="000D5E35" w:rsidRPr="00234AAD">
        <w:t>mera línea, los residentes y los familiares</w:t>
      </w:r>
      <w:r w:rsidRPr="00234AAD">
        <w:t>.</w:t>
      </w:r>
    </w:p>
    <w:p w:rsidR="00016169" w:rsidRPr="00234AAD" w:rsidRDefault="00016169" w:rsidP="00016169">
      <w:pPr>
        <w:pStyle w:val="NoSpacing"/>
        <w:spacing w:line="276" w:lineRule="auto"/>
        <w:rPr>
          <w:rFonts w:ascii="Arial" w:hAnsi="Arial" w:cs="Arial"/>
          <w:szCs w:val="24"/>
        </w:rPr>
      </w:pPr>
    </w:p>
    <w:p w:rsidR="00016169" w:rsidRPr="00234AAD" w:rsidRDefault="00016169" w:rsidP="00016169">
      <w:pPr>
        <w:pStyle w:val="NoSpacing"/>
        <w:spacing w:line="276" w:lineRule="auto"/>
        <w:ind w:right="-140"/>
        <w:rPr>
          <w:b/>
          <w:color w:val="31849B" w:themeColor="accent5" w:themeShade="BF"/>
          <w:szCs w:val="24"/>
        </w:rPr>
      </w:pPr>
      <w:r w:rsidRPr="00234AAD">
        <w:rPr>
          <w:b/>
          <w:color w:val="31849B" w:themeColor="accent5" w:themeShade="BF"/>
        </w:rPr>
        <w:t>Tema: Beneficios de la potenciación del personal</w:t>
      </w:r>
    </w:p>
    <w:p w:rsidR="00016169" w:rsidRPr="00234AAD" w:rsidRDefault="00016169" w:rsidP="00016169">
      <w:pPr>
        <w:pStyle w:val="NoSpacing"/>
        <w:spacing w:line="276" w:lineRule="auto"/>
        <w:rPr>
          <w:color w:val="31849B" w:themeColor="accent5" w:themeShade="BF"/>
          <w:szCs w:val="24"/>
        </w:rPr>
      </w:pPr>
      <w:r w:rsidRPr="00234AAD">
        <w:rPr>
          <w:color w:val="31849B" w:themeColor="accent5" w:themeShade="BF"/>
        </w:rPr>
        <w:t>Método:</w:t>
      </w:r>
      <w:r w:rsidRPr="00234AAD">
        <w:t xml:space="preserve"> </w:t>
      </w:r>
      <w:r w:rsidRPr="00234AAD">
        <w:rPr>
          <w:color w:val="31849B" w:themeColor="accent5" w:themeShade="BF"/>
        </w:rPr>
        <w:t xml:space="preserve">Presente las diapositivas 7-9 </w:t>
      </w:r>
      <w:r w:rsidR="004D2FE4">
        <w:rPr>
          <w:color w:val="31849B" w:themeColor="accent5" w:themeShade="BF"/>
        </w:rPr>
        <w:t>usando</w:t>
      </w:r>
      <w:r w:rsidRPr="00234AAD">
        <w:rPr>
          <w:color w:val="31849B" w:themeColor="accent5" w:themeShade="BF"/>
        </w:rPr>
        <w:t xml:space="preserve"> las notas para el facilitador. Inicie una </w:t>
      </w:r>
      <w:r w:rsidR="00F5149B">
        <w:rPr>
          <w:color w:val="31849B" w:themeColor="accent5" w:themeShade="BF"/>
        </w:rPr>
        <w:t>conversación</w:t>
      </w:r>
      <w:r w:rsidRPr="00234AAD">
        <w:rPr>
          <w:color w:val="31849B" w:themeColor="accent5" w:themeShade="BF"/>
        </w:rPr>
        <w:t xml:space="preserve"> sobre cualquiera de los beneficios de la potenciación del personal. </w:t>
      </w:r>
      <w:r w:rsidR="001E740B" w:rsidRPr="00234AAD">
        <w:rPr>
          <w:color w:val="31849B" w:themeColor="accent5" w:themeShade="BF"/>
        </w:rPr>
        <w:t>Solicite</w:t>
      </w:r>
      <w:r w:rsidRPr="00234AAD">
        <w:rPr>
          <w:color w:val="31849B" w:themeColor="accent5" w:themeShade="BF"/>
        </w:rPr>
        <w:t xml:space="preserve"> al personal que mencione otros beneficios del personal potenciado. </w:t>
      </w:r>
    </w:p>
    <w:p w:rsidR="00016169" w:rsidRPr="00234AAD" w:rsidRDefault="00016169" w:rsidP="00016169">
      <w:pPr>
        <w:pStyle w:val="NoSpacing"/>
        <w:spacing w:line="276" w:lineRule="auto"/>
        <w:rPr>
          <w:color w:val="31849B" w:themeColor="accent5" w:themeShade="BF"/>
          <w:szCs w:val="24"/>
        </w:rPr>
      </w:pPr>
      <w:r w:rsidRPr="00234AAD">
        <w:rPr>
          <w:color w:val="31849B" w:themeColor="accent5" w:themeShade="BF"/>
        </w:rPr>
        <w:t>Materiales: Diapositivas 7–9</w:t>
      </w:r>
    </w:p>
    <w:p w:rsidR="00016169" w:rsidRPr="00234AAD" w:rsidRDefault="00016169" w:rsidP="00016169">
      <w:pPr>
        <w:pStyle w:val="NoSpacing"/>
        <w:spacing w:line="276" w:lineRule="auto"/>
        <w:rPr>
          <w:color w:val="31849B" w:themeColor="accent5" w:themeShade="BF"/>
          <w:szCs w:val="24"/>
        </w:rPr>
      </w:pPr>
      <w:r w:rsidRPr="00234AAD">
        <w:rPr>
          <w:color w:val="31849B" w:themeColor="accent5" w:themeShade="BF"/>
        </w:rPr>
        <w:t xml:space="preserve">Público: Todo el personal, </w:t>
      </w:r>
      <w:r w:rsidR="001E740B" w:rsidRPr="00234AAD">
        <w:rPr>
          <w:color w:val="31849B" w:themeColor="accent5" w:themeShade="BF"/>
        </w:rPr>
        <w:t>incluidos</w:t>
      </w:r>
      <w:r w:rsidRPr="00234AAD">
        <w:rPr>
          <w:color w:val="31849B" w:themeColor="accent5" w:themeShade="BF"/>
        </w:rPr>
        <w:t xml:space="preserve"> los administradores, el personal de pri</w:t>
      </w:r>
      <w:r w:rsidR="000D5E35" w:rsidRPr="00234AAD">
        <w:rPr>
          <w:color w:val="31849B" w:themeColor="accent5" w:themeShade="BF"/>
        </w:rPr>
        <w:t xml:space="preserve">mera línea, los residentes y los </w:t>
      </w:r>
      <w:r w:rsidR="001E740B" w:rsidRPr="00234AAD">
        <w:rPr>
          <w:color w:val="31849B" w:themeColor="accent5" w:themeShade="BF"/>
        </w:rPr>
        <w:t>familiares</w:t>
      </w:r>
      <w:r w:rsidRPr="00234AAD">
        <w:rPr>
          <w:color w:val="31849B" w:themeColor="accent5" w:themeShade="BF"/>
        </w:rPr>
        <w:t>.</w:t>
      </w:r>
    </w:p>
    <w:p w:rsidR="001E740B" w:rsidRPr="00234AAD" w:rsidRDefault="001E740B" w:rsidP="00016169">
      <w:pPr>
        <w:pStyle w:val="NoSpacing"/>
        <w:spacing w:line="276" w:lineRule="auto"/>
        <w:rPr>
          <w:b/>
        </w:rPr>
      </w:pPr>
    </w:p>
    <w:p w:rsidR="00016169" w:rsidRPr="00234AAD" w:rsidRDefault="00016169" w:rsidP="00016169">
      <w:pPr>
        <w:pStyle w:val="NoSpacing"/>
        <w:spacing w:line="276" w:lineRule="auto"/>
        <w:rPr>
          <w:b/>
          <w:szCs w:val="24"/>
        </w:rPr>
      </w:pPr>
      <w:r w:rsidRPr="00234AAD">
        <w:rPr>
          <w:b/>
        </w:rPr>
        <w:lastRenderedPageBreak/>
        <w:t>Tema: Características del personal potenciado</w:t>
      </w:r>
    </w:p>
    <w:p w:rsidR="00016169" w:rsidRPr="00234AAD" w:rsidRDefault="00016169" w:rsidP="00016169">
      <w:pPr>
        <w:pStyle w:val="NoSpacing"/>
        <w:spacing w:line="276" w:lineRule="auto"/>
        <w:rPr>
          <w:szCs w:val="24"/>
        </w:rPr>
      </w:pPr>
      <w:r w:rsidRPr="00234AAD">
        <w:t xml:space="preserve">Método: Presente las diapositivas 14-25 </w:t>
      </w:r>
      <w:r w:rsidR="004D2FE4">
        <w:t>usando</w:t>
      </w:r>
      <w:r w:rsidRPr="00234AAD">
        <w:t xml:space="preserve"> las notas para el facilitador. Solicite al personal que se tome 5 minutos para anotar maneras en las que se siente potenciado en su trabajo en el centro. Si la presentación se realiza a</w:t>
      </w:r>
      <w:r w:rsidR="00DF70D0" w:rsidRPr="00234AAD">
        <w:t>nte</w:t>
      </w:r>
      <w:r w:rsidRPr="00234AAD">
        <w:t xml:space="preserve"> un consejo de residentes o si los residentes y l</w:t>
      </w:r>
      <w:r w:rsidR="00DF70D0" w:rsidRPr="00234AAD">
        <w:t>o</w:t>
      </w:r>
      <w:r w:rsidRPr="00234AAD">
        <w:t>s familia</w:t>
      </w:r>
      <w:r w:rsidR="00DF70D0" w:rsidRPr="00234AAD">
        <w:t>re</w:t>
      </w:r>
      <w:r w:rsidRPr="00234AAD">
        <w:t>s están presentes en la reunión, pídales que preparen una lista de las maneras en que creen que el personal se potencia en el centro.</w:t>
      </w:r>
    </w:p>
    <w:p w:rsidR="00016169" w:rsidRPr="00234AAD" w:rsidRDefault="004D2FE4" w:rsidP="00016169">
      <w:pPr>
        <w:pStyle w:val="NoSpacing"/>
        <w:spacing w:line="276" w:lineRule="auto"/>
        <w:rPr>
          <w:szCs w:val="24"/>
        </w:rPr>
      </w:pPr>
      <w:r>
        <w:t>Materiales: Diapositivas 14–25, V</w:t>
      </w:r>
      <w:r w:rsidR="00016169" w:rsidRPr="00234AAD">
        <w:t>ideos</w:t>
      </w:r>
      <w:r>
        <w:t>:</w:t>
      </w:r>
      <w:r w:rsidR="00016169" w:rsidRPr="00234AAD">
        <w:t xml:space="preserve"> Un equipo potenciado, Trabajo en equipo y </w:t>
      </w:r>
      <w:r w:rsidR="001E740B" w:rsidRPr="00234AAD">
        <w:t>apoyo</w:t>
      </w:r>
      <w:r w:rsidR="00016169" w:rsidRPr="00234AAD">
        <w:t>, Comunicación abierta, Reafirmación positiva, Confianza y seguridad colaborativos, Una cultura justa</w:t>
      </w:r>
    </w:p>
    <w:p w:rsidR="00016169" w:rsidRPr="00234AAD" w:rsidRDefault="00016169" w:rsidP="00016169">
      <w:pPr>
        <w:pStyle w:val="NoSpacing"/>
        <w:spacing w:line="276" w:lineRule="auto"/>
        <w:rPr>
          <w:szCs w:val="24"/>
        </w:rPr>
      </w:pPr>
      <w:r w:rsidRPr="00234AAD">
        <w:t xml:space="preserve">Público: Todo el personal, </w:t>
      </w:r>
      <w:r w:rsidR="001E740B" w:rsidRPr="00234AAD">
        <w:t>incluidos</w:t>
      </w:r>
      <w:r w:rsidRPr="00234AAD">
        <w:t xml:space="preserve"> los administradores, el personal de primera línea, los residentes y </w:t>
      </w:r>
      <w:r w:rsidR="001E740B" w:rsidRPr="00234AAD">
        <w:t>los</w:t>
      </w:r>
      <w:r w:rsidRPr="00234AAD">
        <w:t xml:space="preserve"> familia</w:t>
      </w:r>
      <w:r w:rsidR="001E740B" w:rsidRPr="00234AAD">
        <w:t>re</w:t>
      </w:r>
      <w:r w:rsidRPr="00234AAD">
        <w:t>s.</w:t>
      </w:r>
    </w:p>
    <w:p w:rsidR="00016169" w:rsidRPr="00234AAD" w:rsidRDefault="00016169" w:rsidP="00016169">
      <w:pPr>
        <w:pStyle w:val="NoSpacing"/>
        <w:spacing w:line="276" w:lineRule="auto"/>
        <w:rPr>
          <w:rFonts w:ascii="Arial" w:hAnsi="Arial" w:cs="Arial"/>
          <w:color w:val="31849B" w:themeColor="accent5" w:themeShade="BF"/>
          <w:szCs w:val="24"/>
        </w:rPr>
      </w:pPr>
    </w:p>
    <w:p w:rsidR="00016169" w:rsidRPr="00234AAD" w:rsidRDefault="00016169" w:rsidP="00016169">
      <w:pPr>
        <w:pStyle w:val="NoSpacing"/>
        <w:spacing w:line="276" w:lineRule="auto"/>
        <w:rPr>
          <w:b/>
          <w:color w:val="31849B" w:themeColor="accent5" w:themeShade="BF"/>
          <w:szCs w:val="24"/>
        </w:rPr>
      </w:pPr>
      <w:r w:rsidRPr="00234AAD">
        <w:rPr>
          <w:b/>
          <w:color w:val="31849B" w:themeColor="accent5" w:themeShade="BF"/>
        </w:rPr>
        <w:t>Tema: Generar la potenciación del personal</w:t>
      </w:r>
    </w:p>
    <w:p w:rsidR="00016169" w:rsidRPr="00234AAD" w:rsidRDefault="00016169" w:rsidP="00016169">
      <w:pPr>
        <w:pStyle w:val="NoSpacing"/>
        <w:spacing w:line="276" w:lineRule="auto"/>
        <w:rPr>
          <w:color w:val="31849B" w:themeColor="accent5" w:themeShade="BF"/>
          <w:szCs w:val="24"/>
        </w:rPr>
      </w:pPr>
      <w:r w:rsidRPr="00234AAD">
        <w:rPr>
          <w:color w:val="31849B" w:themeColor="accent5" w:themeShade="BF"/>
        </w:rPr>
        <w:t xml:space="preserve">Método: Presente las diapositivas 14-25 </w:t>
      </w:r>
      <w:r w:rsidR="004D2FE4">
        <w:rPr>
          <w:color w:val="31849B" w:themeColor="accent5" w:themeShade="BF"/>
        </w:rPr>
        <w:t>usando</w:t>
      </w:r>
      <w:r w:rsidRPr="00234AAD">
        <w:rPr>
          <w:color w:val="31849B" w:themeColor="accent5" w:themeShade="BF"/>
        </w:rPr>
        <w:t xml:space="preserve"> las notas y los videos para el facilitador. Después de cada video, solicite al personal que reflexione sobre cómo la situación que se presentó en el video se pudo manejar en su propio centro. Pídale al personal que comparta cómo se sintió con el enfoque que se usó en el video. </w:t>
      </w:r>
      <w:r w:rsidR="001E740B" w:rsidRPr="00234AAD">
        <w:rPr>
          <w:color w:val="31849B" w:themeColor="accent5" w:themeShade="BF"/>
        </w:rPr>
        <w:t>Pídale</w:t>
      </w:r>
      <w:r w:rsidRPr="00234AAD">
        <w:rPr>
          <w:color w:val="31849B" w:themeColor="accent5" w:themeShade="BF"/>
        </w:rPr>
        <w:t xml:space="preserve"> a cualquier residente o familia</w:t>
      </w:r>
      <w:r w:rsidR="001E740B" w:rsidRPr="00234AAD">
        <w:rPr>
          <w:color w:val="31849B" w:themeColor="accent5" w:themeShade="BF"/>
        </w:rPr>
        <w:t>r</w:t>
      </w:r>
      <w:r w:rsidRPr="00234AAD">
        <w:rPr>
          <w:color w:val="31849B" w:themeColor="accent5" w:themeShade="BF"/>
        </w:rPr>
        <w:t xml:space="preserve"> presente que comparta sus sentimientos acerca de los videos.</w:t>
      </w:r>
    </w:p>
    <w:p w:rsidR="00016169" w:rsidRPr="00234AAD" w:rsidRDefault="004D2FE4" w:rsidP="00A647F4">
      <w:pPr>
        <w:pStyle w:val="NoSpacing"/>
        <w:spacing w:line="276" w:lineRule="auto"/>
        <w:rPr>
          <w:color w:val="31849B" w:themeColor="accent5" w:themeShade="BF"/>
          <w:szCs w:val="24"/>
        </w:rPr>
      </w:pPr>
      <w:r>
        <w:rPr>
          <w:color w:val="31849B" w:themeColor="accent5" w:themeShade="BF"/>
        </w:rPr>
        <w:t>Materiales: Diapositivas 14-25, V</w:t>
      </w:r>
      <w:r w:rsidR="00016169" w:rsidRPr="00234AAD">
        <w:rPr>
          <w:color w:val="31849B" w:themeColor="accent5" w:themeShade="BF"/>
        </w:rPr>
        <w:t>ideos</w:t>
      </w:r>
      <w:r>
        <w:rPr>
          <w:color w:val="31849B" w:themeColor="accent5" w:themeShade="BF"/>
        </w:rPr>
        <w:t>:</w:t>
      </w:r>
      <w:r w:rsidR="00016169" w:rsidRPr="00234AAD">
        <w:rPr>
          <w:color w:val="31849B" w:themeColor="accent5" w:themeShade="BF"/>
        </w:rPr>
        <w:t xml:space="preserve"> Capacitar al equipo, Trabajo en equipo y </w:t>
      </w:r>
      <w:r w:rsidR="001E740B" w:rsidRPr="00234AAD">
        <w:rPr>
          <w:color w:val="31849B" w:themeColor="accent5" w:themeShade="BF"/>
        </w:rPr>
        <w:t>apoyo</w:t>
      </w:r>
      <w:r w:rsidR="00016169" w:rsidRPr="00234AAD">
        <w:rPr>
          <w:color w:val="31849B" w:themeColor="accent5" w:themeShade="BF"/>
        </w:rPr>
        <w:t>, Comunicación abierta, Reafirmación positiva, Confianza y seguridad colaborativos, Cultura justa y Comunicación abierta</w:t>
      </w:r>
    </w:p>
    <w:p w:rsidR="00016169" w:rsidRPr="00234AAD" w:rsidRDefault="00016169" w:rsidP="00016169">
      <w:pPr>
        <w:pStyle w:val="NoSpacing"/>
        <w:spacing w:line="276" w:lineRule="auto"/>
        <w:rPr>
          <w:color w:val="31849B" w:themeColor="accent5" w:themeShade="BF"/>
          <w:szCs w:val="24"/>
        </w:rPr>
      </w:pPr>
      <w:r w:rsidRPr="00234AAD">
        <w:rPr>
          <w:color w:val="31849B" w:themeColor="accent5" w:themeShade="BF"/>
        </w:rPr>
        <w:t xml:space="preserve">Público: Todo el personal, </w:t>
      </w:r>
      <w:r w:rsidR="001E740B" w:rsidRPr="00234AAD">
        <w:rPr>
          <w:color w:val="31849B" w:themeColor="accent5" w:themeShade="BF"/>
        </w:rPr>
        <w:t>incluidos</w:t>
      </w:r>
      <w:r w:rsidRPr="00234AAD">
        <w:rPr>
          <w:color w:val="31849B" w:themeColor="accent5" w:themeShade="BF"/>
        </w:rPr>
        <w:t xml:space="preserve"> los administradores, el personal de primera línea, los residentes y </w:t>
      </w:r>
      <w:r w:rsidR="001E740B" w:rsidRPr="00234AAD">
        <w:rPr>
          <w:color w:val="31849B" w:themeColor="accent5" w:themeShade="BF"/>
        </w:rPr>
        <w:t>los familiares</w:t>
      </w:r>
      <w:r w:rsidRPr="00234AAD">
        <w:rPr>
          <w:color w:val="31849B" w:themeColor="accent5" w:themeShade="BF"/>
        </w:rPr>
        <w:t>.</w:t>
      </w:r>
    </w:p>
    <w:p w:rsidR="00016169" w:rsidRPr="00234AAD" w:rsidRDefault="00016169" w:rsidP="00016169">
      <w:pPr>
        <w:pStyle w:val="NoSpacing"/>
        <w:spacing w:line="276" w:lineRule="auto"/>
        <w:rPr>
          <w:rFonts w:ascii="Arial" w:hAnsi="Arial" w:cs="Arial"/>
          <w:b/>
          <w:szCs w:val="24"/>
        </w:rPr>
      </w:pPr>
    </w:p>
    <w:p w:rsidR="00016169" w:rsidRPr="00234AAD" w:rsidRDefault="00016169" w:rsidP="00016169">
      <w:pPr>
        <w:pStyle w:val="NoSpacing"/>
        <w:spacing w:line="276" w:lineRule="auto"/>
        <w:rPr>
          <w:b/>
          <w:szCs w:val="24"/>
        </w:rPr>
      </w:pPr>
      <w:r w:rsidRPr="00234AAD">
        <w:rPr>
          <w:b/>
        </w:rPr>
        <w:t>Tema: Barreras para la potenciación del personal</w:t>
      </w:r>
    </w:p>
    <w:p w:rsidR="00016169" w:rsidRPr="00234AAD" w:rsidRDefault="00016169" w:rsidP="00016169">
      <w:pPr>
        <w:pStyle w:val="NoSpacing"/>
        <w:spacing w:line="276" w:lineRule="auto"/>
        <w:rPr>
          <w:szCs w:val="24"/>
        </w:rPr>
      </w:pPr>
      <w:r w:rsidRPr="00234AAD">
        <w:t xml:space="preserve">Método: En una reunión, </w:t>
      </w:r>
      <w:r w:rsidR="001E740B" w:rsidRPr="00234AAD">
        <w:t>pídale</w:t>
      </w:r>
      <w:r w:rsidRPr="00234AAD">
        <w:t xml:space="preserve"> al personal que reflexione </w:t>
      </w:r>
      <w:r w:rsidR="004D2FE4">
        <w:t>sobre</w:t>
      </w:r>
      <w:r w:rsidRPr="00234AAD">
        <w:t xml:space="preserve"> lo que considera es una barrera para la potenciación del personal en su centro. Compare las respuestas con la diapositiva 26. Pídale al personal que </w:t>
      </w:r>
      <w:r w:rsidR="00D26302">
        <w:t xml:space="preserve">proponga soluciones para </w:t>
      </w:r>
      <w:r w:rsidR="009F7343" w:rsidRPr="00234AAD">
        <w:t>las barreras identificadas</w:t>
      </w:r>
      <w:r w:rsidRPr="00234AAD">
        <w:t xml:space="preserve">. </w:t>
      </w:r>
      <w:r w:rsidR="001E740B" w:rsidRPr="00234AAD">
        <w:t>Pídale</w:t>
      </w:r>
      <w:r w:rsidRPr="00234AAD">
        <w:t xml:space="preserve"> a cualquier residente o familia</w:t>
      </w:r>
      <w:r w:rsidR="001E740B" w:rsidRPr="00234AAD">
        <w:t>r</w:t>
      </w:r>
      <w:r w:rsidRPr="00234AAD">
        <w:t xml:space="preserve"> presente que comparta sus percepciones acerca de las barreras.</w:t>
      </w:r>
    </w:p>
    <w:p w:rsidR="00016169" w:rsidRPr="00234AAD" w:rsidRDefault="00016169" w:rsidP="00016169">
      <w:pPr>
        <w:pStyle w:val="NoSpacing"/>
        <w:spacing w:line="276" w:lineRule="auto"/>
        <w:rPr>
          <w:szCs w:val="24"/>
        </w:rPr>
      </w:pPr>
      <w:r w:rsidRPr="00234AAD">
        <w:t>Materiales: Diapositiva 26</w:t>
      </w:r>
    </w:p>
    <w:p w:rsidR="00016169" w:rsidRPr="00234AAD" w:rsidRDefault="00016169" w:rsidP="00016169">
      <w:pPr>
        <w:pStyle w:val="NoSpacing"/>
        <w:spacing w:line="276" w:lineRule="auto"/>
        <w:rPr>
          <w:szCs w:val="24"/>
        </w:rPr>
      </w:pPr>
      <w:r w:rsidRPr="00234AAD">
        <w:t xml:space="preserve">Público: Todo el personal, </w:t>
      </w:r>
      <w:r w:rsidR="001E740B" w:rsidRPr="00234AAD">
        <w:t>incluidos</w:t>
      </w:r>
      <w:r w:rsidRPr="00234AAD">
        <w:t xml:space="preserve"> los administradores, el personal de primera línea, los residentes y </w:t>
      </w:r>
      <w:r w:rsidR="001E740B" w:rsidRPr="00234AAD">
        <w:t>los</w:t>
      </w:r>
      <w:r w:rsidRPr="00234AAD">
        <w:t xml:space="preserve"> familia</w:t>
      </w:r>
      <w:r w:rsidR="001E740B" w:rsidRPr="00234AAD">
        <w:t>re</w:t>
      </w:r>
      <w:r w:rsidRPr="00234AAD">
        <w:t>s.</w:t>
      </w:r>
    </w:p>
    <w:p w:rsidR="00016169" w:rsidRPr="00234AAD" w:rsidRDefault="00016169" w:rsidP="00016169">
      <w:pPr>
        <w:pStyle w:val="NoSpacing"/>
        <w:spacing w:line="276" w:lineRule="auto"/>
        <w:rPr>
          <w:rFonts w:ascii="Arial" w:hAnsi="Arial" w:cs="Arial"/>
          <w:szCs w:val="24"/>
        </w:rPr>
      </w:pPr>
    </w:p>
    <w:p w:rsidR="005844CB" w:rsidRPr="00234AAD" w:rsidRDefault="005844CB" w:rsidP="00016169">
      <w:pPr>
        <w:pStyle w:val="NoSpacing"/>
        <w:spacing w:line="276" w:lineRule="auto"/>
        <w:rPr>
          <w:szCs w:val="24"/>
        </w:rPr>
      </w:pPr>
    </w:p>
    <w:sectPr w:rsidR="005844CB" w:rsidRPr="00234AAD" w:rsidSect="00A653A8">
      <w:headerReference w:type="even" r:id="rId9"/>
      <w:footerReference w:type="default" r:id="rId10"/>
      <w:headerReference w:type="first" r:id="rId11"/>
      <w:footerReference w:type="first" r:id="rId12"/>
      <w:pgSz w:w="12240" w:h="15840" w:code="1"/>
      <w:pgMar w:top="2794" w:right="1440" w:bottom="1440" w:left="1440" w:header="450" w:footer="432"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516" w:rsidRDefault="00C45516" w:rsidP="00F359C3">
      <w:pPr>
        <w:spacing w:after="0" w:line="240" w:lineRule="auto"/>
      </w:pPr>
      <w:r>
        <w:separator/>
      </w:r>
    </w:p>
  </w:endnote>
  <w:endnote w:type="continuationSeparator" w:id="0">
    <w:p w:rsidR="00C45516" w:rsidRDefault="00C45516"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65A" w:rsidRPr="009F7343" w:rsidRDefault="00AD565A" w:rsidP="00A653A8">
    <w:pPr>
      <w:pStyle w:val="Footer"/>
      <w:ind w:left="6480"/>
      <w:jc w:val="right"/>
      <w:rPr>
        <w:rFonts w:ascii="Arial" w:hAnsi="Arial" w:cs="Arial"/>
        <w:sz w:val="18"/>
        <w:szCs w:val="18"/>
        <w:lang w:val="es-ES_tradnl"/>
      </w:rPr>
    </w:pPr>
    <w:r w:rsidRPr="009F7343">
      <w:rPr>
        <w:rFonts w:ascii="Arial" w:hAnsi="Arial" w:cs="Arial"/>
        <w:noProof/>
        <w:sz w:val="18"/>
        <w:szCs w:val="18"/>
        <w:lang w:val="en-US" w:eastAsia="en-US" w:bidi="ar-SA"/>
      </w:rPr>
      <w:drawing>
        <wp:anchor distT="0" distB="0" distL="114300" distR="114300" simplePos="0" relativeHeight="251653632" behindDoc="1" locked="0" layoutInCell="1" allowOverlap="1" wp14:anchorId="252E3EB2" wp14:editId="7A27FEF0">
          <wp:simplePos x="0" y="0"/>
          <wp:positionH relativeFrom="column">
            <wp:posOffset>-951230</wp:posOffset>
          </wp:positionH>
          <wp:positionV relativeFrom="paragraph">
            <wp:posOffset>239395</wp:posOffset>
          </wp:positionV>
          <wp:extent cx="6995795" cy="456565"/>
          <wp:effectExtent l="0" t="0" r="0" b="635"/>
          <wp:wrapNone/>
          <wp:docPr id="63" name="Picture 6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anchor>
      </w:drawing>
    </w:r>
    <w:r w:rsidR="00A653A8">
      <w:rPr>
        <w:rFonts w:ascii="Arial" w:hAnsi="Arial"/>
        <w:sz w:val="18"/>
        <w:lang w:val="es-ES_tradnl"/>
      </w:rPr>
      <w:t xml:space="preserve">AHRQ Pub. No. </w:t>
    </w:r>
    <w:r w:rsidRPr="009F7343">
      <w:rPr>
        <w:rFonts w:ascii="Arial" w:hAnsi="Arial"/>
        <w:sz w:val="18"/>
        <w:lang w:val="es-ES_tradnl"/>
      </w:rPr>
      <w:t>16</w:t>
    </w:r>
    <w:r w:rsidR="00A653A8">
      <w:rPr>
        <w:rFonts w:ascii="Arial" w:hAnsi="Arial"/>
        <w:sz w:val="18"/>
        <w:lang w:val="es-ES_tradnl"/>
      </w:rPr>
      <w:t>(17)-0003-03-EF Marzo</w:t>
    </w:r>
    <w:r w:rsidRPr="009F7343">
      <w:rPr>
        <w:rFonts w:ascii="Arial" w:hAnsi="Arial"/>
        <w:sz w:val="18"/>
        <w:lang w:val="es-ES_tradnl"/>
      </w:rPr>
      <w:t xml:space="preserve"> de 201</w:t>
    </w:r>
    <w:r w:rsidR="00A653A8">
      <w:rPr>
        <w:rFonts w:ascii="Arial" w:hAnsi="Arial"/>
        <w:sz w:val="18"/>
        <w:lang w:val="es-ES_tradnl"/>
      </w:rPr>
      <w:t>7</w:t>
    </w:r>
  </w:p>
  <w:p w:rsidR="00AD565A" w:rsidRPr="009F7343" w:rsidRDefault="00AD565A" w:rsidP="00AD565A">
    <w:pPr>
      <w:pStyle w:val="Footer"/>
      <w:rPr>
        <w:rFonts w:ascii="Arial" w:hAnsi="Arial" w:cs="Arial"/>
        <w:sz w:val="18"/>
        <w:szCs w:val="18"/>
        <w:lang w:val="es-ES_tradnl"/>
      </w:rPr>
    </w:pPr>
    <w:r w:rsidRPr="009F7343">
      <w:rPr>
        <w:rFonts w:ascii="Arial" w:hAnsi="Arial"/>
        <w:sz w:val="18"/>
        <w:lang w:val="es-ES_tradnl"/>
      </w:rPr>
      <w:t>Programa de seguridad de la AHRQ para cuidados a largo plazo: HAI/CAUTI</w:t>
    </w:r>
    <w:r w:rsidRPr="009F7343">
      <w:rPr>
        <w:lang w:val="es-ES_tradnl"/>
      </w:rPr>
      <w:tab/>
    </w:r>
    <w:r w:rsidRPr="009F7343">
      <w:rPr>
        <w:lang w:val="es-ES_tradnl"/>
      </w:rPr>
      <w:tab/>
    </w:r>
  </w:p>
  <w:p w:rsidR="00AD565A" w:rsidRPr="009F7343" w:rsidRDefault="00AD565A" w:rsidP="00AD565A">
    <w:pPr>
      <w:pStyle w:val="Footer"/>
      <w:rPr>
        <w:rFonts w:ascii="Arial" w:hAnsi="Arial" w:cs="Arial"/>
        <w:sz w:val="18"/>
        <w:szCs w:val="18"/>
        <w:lang w:val="es-ES_tradnl"/>
      </w:rPr>
    </w:pPr>
    <w:r w:rsidRPr="009F7343">
      <w:rPr>
        <w:rFonts w:ascii="Arial" w:hAnsi="Arial"/>
        <w:sz w:val="18"/>
        <w:lang w:val="es-ES_tradnl"/>
      </w:rPr>
      <w:t xml:space="preserve">Kit de herramientas de seguridad para cuidados a largo plazo </w:t>
    </w:r>
  </w:p>
  <w:p w:rsidR="00FD5907" w:rsidRPr="009F7343" w:rsidRDefault="00AD565A" w:rsidP="00AD565A">
    <w:pPr>
      <w:pStyle w:val="Footer"/>
      <w:rPr>
        <w:lang w:val="es-ES_tradnl"/>
      </w:rPr>
    </w:pPr>
    <w:r w:rsidRPr="009F7343">
      <w:rPr>
        <w:rFonts w:ascii="Arial" w:hAnsi="Arial"/>
        <w:sz w:val="18"/>
        <w:lang w:val="es-ES_tradnl"/>
      </w:rPr>
      <w:t>Guía de uso de materiales</w:t>
    </w:r>
    <w:r w:rsidRPr="009F7343">
      <w:rPr>
        <w:lang w:val="es-ES_tradnl"/>
      </w:rPr>
      <w:tab/>
    </w:r>
    <w:r w:rsidRPr="009F7343">
      <w:rPr>
        <w:lang w:val="es-ES_tradnl"/>
      </w:rPr>
      <w:tab/>
    </w:r>
    <w:r w:rsidRPr="009F7343">
      <w:rPr>
        <w:rFonts w:ascii="Arial" w:hAnsi="Arial"/>
        <w:noProof/>
        <w:color w:val="FFFFFF" w:themeColor="background1"/>
        <w:sz w:val="18"/>
        <w:lang w:val="es-ES_tradnl"/>
      </w:rPr>
      <w:t xml:space="preserve"> Potenciación del personal | </w:t>
    </w:r>
    <w:r w:rsidR="00613633" w:rsidRPr="009F7343">
      <w:rPr>
        <w:rFonts w:ascii="Arial" w:hAnsi="Arial" w:cs="Arial"/>
        <w:noProof/>
        <w:color w:val="FFFFFF" w:themeColor="background1"/>
        <w:sz w:val="18"/>
        <w:szCs w:val="18"/>
        <w:lang w:val="es-ES_tradnl"/>
      </w:rPr>
      <w:fldChar w:fldCharType="begin"/>
    </w:r>
    <w:r w:rsidRPr="009F7343">
      <w:rPr>
        <w:rFonts w:ascii="Arial" w:hAnsi="Arial" w:cs="Arial"/>
        <w:noProof/>
        <w:color w:val="FFFFFF" w:themeColor="background1"/>
        <w:sz w:val="18"/>
        <w:szCs w:val="18"/>
        <w:lang w:val="es-ES_tradnl"/>
      </w:rPr>
      <w:instrText xml:space="preserve"> PAGE   \* MERGEFORMAT </w:instrText>
    </w:r>
    <w:r w:rsidR="00613633" w:rsidRPr="009F7343">
      <w:rPr>
        <w:rFonts w:ascii="Arial" w:hAnsi="Arial" w:cs="Arial"/>
        <w:noProof/>
        <w:color w:val="FFFFFF" w:themeColor="background1"/>
        <w:sz w:val="18"/>
        <w:szCs w:val="18"/>
        <w:lang w:val="es-ES_tradnl"/>
      </w:rPr>
      <w:fldChar w:fldCharType="separate"/>
    </w:r>
    <w:r w:rsidR="00A653A8" w:rsidRPr="00A653A8">
      <w:rPr>
        <w:rFonts w:ascii="Arial" w:hAnsi="Arial" w:cs="Arial"/>
        <w:bCs/>
        <w:noProof/>
        <w:color w:val="FFFFFF" w:themeColor="background1"/>
        <w:sz w:val="18"/>
        <w:szCs w:val="18"/>
        <w:lang w:val="es-ES_tradnl"/>
      </w:rPr>
      <w:t>2</w:t>
    </w:r>
    <w:r w:rsidR="00613633" w:rsidRPr="009F7343">
      <w:rPr>
        <w:rFonts w:ascii="Arial" w:hAnsi="Arial" w:cs="Arial"/>
        <w:bCs/>
        <w:noProof/>
        <w:color w:val="FFFFFF" w:themeColor="background1"/>
        <w:sz w:val="18"/>
        <w:szCs w:val="18"/>
        <w:lang w:val="es-ES_trad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07" w:rsidRDefault="00A647F4">
    <w:pPr>
      <w:pStyle w:val="Footer"/>
    </w:pPr>
    <w:r>
      <w:rPr>
        <w:noProof/>
        <w:lang w:val="en-US" w:eastAsia="en-US" w:bidi="ar-SA"/>
      </w:rPr>
      <w:drawing>
        <wp:anchor distT="0" distB="0" distL="114300" distR="114300" simplePos="0" relativeHeight="251660800" behindDoc="1" locked="0" layoutInCell="1" allowOverlap="1" wp14:anchorId="081B6D5E" wp14:editId="1F3F6EFD">
          <wp:simplePos x="0" y="0"/>
          <wp:positionH relativeFrom="column">
            <wp:posOffset>-914400</wp:posOffset>
          </wp:positionH>
          <wp:positionV relativeFrom="paragraph">
            <wp:posOffset>-417195</wp:posOffset>
          </wp:positionV>
          <wp:extent cx="7768590" cy="700405"/>
          <wp:effectExtent l="0" t="0" r="0" b="0"/>
          <wp:wrapTight wrapText="bothSides">
            <wp:wrapPolygon edited="0">
              <wp:start x="0" y="0"/>
              <wp:lineTo x="0" y="21150"/>
              <wp:lineTo x="21558" y="21150"/>
              <wp:lineTo x="21558" y="0"/>
              <wp:lineTo x="0" y="0"/>
            </wp:wrapPolygon>
          </wp:wrapTight>
          <wp:docPr id="385" name="Picture 38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516" w:rsidRDefault="00C45516" w:rsidP="00F359C3">
      <w:pPr>
        <w:spacing w:after="0" w:line="240" w:lineRule="auto"/>
      </w:pPr>
      <w:r>
        <w:separator/>
      </w:r>
    </w:p>
  </w:footnote>
  <w:footnote w:type="continuationSeparator" w:id="0">
    <w:p w:rsidR="00C45516" w:rsidRDefault="00C45516"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07" w:rsidRDefault="00FD5907">
    <w:pPr>
      <w:pStyle w:val="Header"/>
    </w:pPr>
  </w:p>
  <w:p w:rsidR="00FD5907" w:rsidRDefault="00FD59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07" w:rsidRPr="00754826" w:rsidRDefault="00A80231" w:rsidP="00EA7812">
    <w:pPr>
      <w:pStyle w:val="Title"/>
      <w:spacing w:after="0"/>
      <w:ind w:left="-426" w:right="-279"/>
      <w:rPr>
        <w:rFonts w:cs="Arial"/>
        <w:b w:val="0"/>
        <w:color w:val="FFFFFF" w:themeColor="background1"/>
        <w:sz w:val="32"/>
        <w:szCs w:val="24"/>
      </w:rPr>
    </w:pPr>
    <w:r>
      <w:rPr>
        <w:noProof/>
        <w:lang w:val="en-US" w:eastAsia="en-US" w:bidi="ar-SA"/>
      </w:rPr>
      <w:drawing>
        <wp:anchor distT="0" distB="0" distL="114300" distR="114300" simplePos="0" relativeHeight="251658752" behindDoc="1" locked="0" layoutInCell="1" allowOverlap="1" wp14:anchorId="6B6C39F1" wp14:editId="31F7BD06">
          <wp:simplePos x="0" y="0"/>
          <wp:positionH relativeFrom="column">
            <wp:posOffset>-918210</wp:posOffset>
          </wp:positionH>
          <wp:positionV relativeFrom="paragraph">
            <wp:posOffset>-260188</wp:posOffset>
          </wp:positionV>
          <wp:extent cx="7772400" cy="2055495"/>
          <wp:effectExtent l="0" t="0" r="0" b="1905"/>
          <wp:wrapNone/>
          <wp:docPr id="384" name="Picture 384"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72400" cy="2055495"/>
                  </a:xfrm>
                  <a:prstGeom prst="rect">
                    <a:avLst/>
                  </a:prstGeom>
                  <a:ln>
                    <a:noFill/>
                  </a:ln>
                  <a:extLst>
                    <a:ext uri="{53640926-AAD7-44D8-BBD7-CCE9431645EC}">
                      <a14:shadowObscured xmlns:a14="http://schemas.microsoft.com/office/drawing/2010/main"/>
                    </a:ext>
                  </a:extLst>
                </pic:spPr>
              </pic:pic>
            </a:graphicData>
          </a:graphic>
        </wp:anchor>
      </w:drawing>
    </w:r>
    <w:r>
      <w:rPr>
        <w:b w:val="0"/>
        <w:color w:val="FFFFFF" w:themeColor="background1"/>
        <w:sz w:val="32"/>
      </w:rPr>
      <w:t>Programa de seguridad de la AHRQ para cuidados a largo plazo: HAI/CAUTI</w:t>
    </w:r>
  </w:p>
  <w:p w:rsidR="00FD5907" w:rsidRDefault="00FD5907" w:rsidP="00107DDA">
    <w:pPr>
      <w:spacing w:line="240" w:lineRule="auto"/>
      <w:jc w:val="center"/>
      <w:rPr>
        <w:rFonts w:ascii="Arial" w:eastAsia="Times New Roman" w:hAnsi="Arial" w:cs="Arial"/>
        <w:color w:val="FFFFFF" w:themeColor="background1"/>
        <w:spacing w:val="5"/>
        <w:sz w:val="32"/>
        <w:szCs w:val="24"/>
      </w:rPr>
    </w:pPr>
    <w:r>
      <w:rPr>
        <w:rFonts w:ascii="Arial" w:hAnsi="Arial"/>
        <w:color w:val="FFFFFF" w:themeColor="background1"/>
        <w:spacing w:val="5"/>
        <w:sz w:val="32"/>
      </w:rPr>
      <w:t>Kit de herramientas de seguridad para cuidados a largo plazo</w:t>
    </w:r>
  </w:p>
  <w:p w:rsidR="000C376A" w:rsidRPr="00F50EA2" w:rsidRDefault="000C376A" w:rsidP="000C376A">
    <w:pPr>
      <w:pStyle w:val="NoSpacing"/>
      <w:spacing w:line="276" w:lineRule="auto"/>
      <w:jc w:val="center"/>
      <w:rPr>
        <w:rFonts w:ascii="Arial" w:hAnsi="Arial" w:cs="Arial"/>
        <w:sz w:val="32"/>
        <w:szCs w:val="32"/>
      </w:rPr>
    </w:pPr>
    <w:r>
      <w:rPr>
        <w:rFonts w:ascii="Arial" w:hAnsi="Arial"/>
        <w:sz w:val="32"/>
      </w:rPr>
      <w:t>Módulo 3: Potenciación del personal</w:t>
    </w:r>
  </w:p>
  <w:p w:rsidR="00FD5907" w:rsidRDefault="00FD5907" w:rsidP="00A80231">
    <w:pPr>
      <w:pStyle w:val="Header"/>
      <w:tabs>
        <w:tab w:val="clear" w:pos="4680"/>
        <w:tab w:val="clear" w:pos="9360"/>
        <w:tab w:val="left" w:pos="39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4C20B0"/>
    <w:multiLevelType w:val="hybridMultilevel"/>
    <w:tmpl w:val="7FDEE48E"/>
    <w:lvl w:ilvl="0" w:tplc="CA46937E">
      <w:start w:val="1"/>
      <w:numFmt w:val="bullet"/>
      <w:lvlText w:val="•"/>
      <w:lvlJc w:val="left"/>
      <w:pPr>
        <w:tabs>
          <w:tab w:val="num" w:pos="720"/>
        </w:tabs>
        <w:ind w:left="720" w:hanging="360"/>
      </w:pPr>
      <w:rPr>
        <w:rFonts w:ascii="Arial" w:hAnsi="Arial" w:hint="default"/>
      </w:rPr>
    </w:lvl>
    <w:lvl w:ilvl="1" w:tplc="C5303692" w:tentative="1">
      <w:start w:val="1"/>
      <w:numFmt w:val="bullet"/>
      <w:lvlText w:val="•"/>
      <w:lvlJc w:val="left"/>
      <w:pPr>
        <w:tabs>
          <w:tab w:val="num" w:pos="1440"/>
        </w:tabs>
        <w:ind w:left="1440" w:hanging="360"/>
      </w:pPr>
      <w:rPr>
        <w:rFonts w:ascii="Arial" w:hAnsi="Arial" w:hint="default"/>
      </w:rPr>
    </w:lvl>
    <w:lvl w:ilvl="2" w:tplc="F8FECC5A" w:tentative="1">
      <w:start w:val="1"/>
      <w:numFmt w:val="bullet"/>
      <w:lvlText w:val="•"/>
      <w:lvlJc w:val="left"/>
      <w:pPr>
        <w:tabs>
          <w:tab w:val="num" w:pos="2160"/>
        </w:tabs>
        <w:ind w:left="2160" w:hanging="360"/>
      </w:pPr>
      <w:rPr>
        <w:rFonts w:ascii="Arial" w:hAnsi="Arial" w:hint="default"/>
      </w:rPr>
    </w:lvl>
    <w:lvl w:ilvl="3" w:tplc="2E447372" w:tentative="1">
      <w:start w:val="1"/>
      <w:numFmt w:val="bullet"/>
      <w:lvlText w:val="•"/>
      <w:lvlJc w:val="left"/>
      <w:pPr>
        <w:tabs>
          <w:tab w:val="num" w:pos="2880"/>
        </w:tabs>
        <w:ind w:left="2880" w:hanging="360"/>
      </w:pPr>
      <w:rPr>
        <w:rFonts w:ascii="Arial" w:hAnsi="Arial" w:hint="default"/>
      </w:rPr>
    </w:lvl>
    <w:lvl w:ilvl="4" w:tplc="5F4EC734" w:tentative="1">
      <w:start w:val="1"/>
      <w:numFmt w:val="bullet"/>
      <w:lvlText w:val="•"/>
      <w:lvlJc w:val="left"/>
      <w:pPr>
        <w:tabs>
          <w:tab w:val="num" w:pos="3600"/>
        </w:tabs>
        <w:ind w:left="3600" w:hanging="360"/>
      </w:pPr>
      <w:rPr>
        <w:rFonts w:ascii="Arial" w:hAnsi="Arial" w:hint="default"/>
      </w:rPr>
    </w:lvl>
    <w:lvl w:ilvl="5" w:tplc="BAE2FA64" w:tentative="1">
      <w:start w:val="1"/>
      <w:numFmt w:val="bullet"/>
      <w:lvlText w:val="•"/>
      <w:lvlJc w:val="left"/>
      <w:pPr>
        <w:tabs>
          <w:tab w:val="num" w:pos="4320"/>
        </w:tabs>
        <w:ind w:left="4320" w:hanging="360"/>
      </w:pPr>
      <w:rPr>
        <w:rFonts w:ascii="Arial" w:hAnsi="Arial" w:hint="default"/>
      </w:rPr>
    </w:lvl>
    <w:lvl w:ilvl="6" w:tplc="730290C4" w:tentative="1">
      <w:start w:val="1"/>
      <w:numFmt w:val="bullet"/>
      <w:lvlText w:val="•"/>
      <w:lvlJc w:val="left"/>
      <w:pPr>
        <w:tabs>
          <w:tab w:val="num" w:pos="5040"/>
        </w:tabs>
        <w:ind w:left="5040" w:hanging="360"/>
      </w:pPr>
      <w:rPr>
        <w:rFonts w:ascii="Arial" w:hAnsi="Arial" w:hint="default"/>
      </w:rPr>
    </w:lvl>
    <w:lvl w:ilvl="7" w:tplc="5AA6FD00" w:tentative="1">
      <w:start w:val="1"/>
      <w:numFmt w:val="bullet"/>
      <w:lvlText w:val="•"/>
      <w:lvlJc w:val="left"/>
      <w:pPr>
        <w:tabs>
          <w:tab w:val="num" w:pos="5760"/>
        </w:tabs>
        <w:ind w:left="5760" w:hanging="360"/>
      </w:pPr>
      <w:rPr>
        <w:rFonts w:ascii="Arial" w:hAnsi="Arial" w:hint="default"/>
      </w:rPr>
    </w:lvl>
    <w:lvl w:ilvl="8" w:tplc="870C76DE" w:tentative="1">
      <w:start w:val="1"/>
      <w:numFmt w:val="bullet"/>
      <w:lvlText w:val="•"/>
      <w:lvlJc w:val="left"/>
      <w:pPr>
        <w:tabs>
          <w:tab w:val="num" w:pos="6480"/>
        </w:tabs>
        <w:ind w:left="6480" w:hanging="360"/>
      </w:pPr>
      <w:rPr>
        <w:rFonts w:ascii="Arial" w:hAnsi="Arial" w:hint="default"/>
      </w:rPr>
    </w:lvl>
  </w:abstractNum>
  <w:abstractNum w:abstractNumId="2">
    <w:nsid w:val="0D3A1411"/>
    <w:multiLevelType w:val="hybridMultilevel"/>
    <w:tmpl w:val="21C0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4">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5">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9631E4"/>
    <w:multiLevelType w:val="hybridMultilevel"/>
    <w:tmpl w:val="6FF8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F348D9"/>
    <w:multiLevelType w:val="hybridMultilevel"/>
    <w:tmpl w:val="C8B6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534D64"/>
    <w:multiLevelType w:val="hybridMultilevel"/>
    <w:tmpl w:val="8516420C"/>
    <w:lvl w:ilvl="0" w:tplc="405A491C">
      <w:start w:val="1"/>
      <w:numFmt w:val="bullet"/>
      <w:lvlText w:val="•"/>
      <w:lvlJc w:val="left"/>
      <w:pPr>
        <w:tabs>
          <w:tab w:val="num" w:pos="720"/>
        </w:tabs>
        <w:ind w:left="720" w:hanging="360"/>
      </w:pPr>
      <w:rPr>
        <w:rFonts w:ascii="Arial" w:hAnsi="Arial" w:hint="default"/>
      </w:rPr>
    </w:lvl>
    <w:lvl w:ilvl="1" w:tplc="1550EA78" w:tentative="1">
      <w:start w:val="1"/>
      <w:numFmt w:val="bullet"/>
      <w:lvlText w:val="•"/>
      <w:lvlJc w:val="left"/>
      <w:pPr>
        <w:tabs>
          <w:tab w:val="num" w:pos="1440"/>
        </w:tabs>
        <w:ind w:left="1440" w:hanging="360"/>
      </w:pPr>
      <w:rPr>
        <w:rFonts w:ascii="Arial" w:hAnsi="Arial" w:hint="default"/>
      </w:rPr>
    </w:lvl>
    <w:lvl w:ilvl="2" w:tplc="C44E555E" w:tentative="1">
      <w:start w:val="1"/>
      <w:numFmt w:val="bullet"/>
      <w:lvlText w:val="•"/>
      <w:lvlJc w:val="left"/>
      <w:pPr>
        <w:tabs>
          <w:tab w:val="num" w:pos="2160"/>
        </w:tabs>
        <w:ind w:left="2160" w:hanging="360"/>
      </w:pPr>
      <w:rPr>
        <w:rFonts w:ascii="Arial" w:hAnsi="Arial" w:hint="default"/>
      </w:rPr>
    </w:lvl>
    <w:lvl w:ilvl="3" w:tplc="493016DC" w:tentative="1">
      <w:start w:val="1"/>
      <w:numFmt w:val="bullet"/>
      <w:lvlText w:val="•"/>
      <w:lvlJc w:val="left"/>
      <w:pPr>
        <w:tabs>
          <w:tab w:val="num" w:pos="2880"/>
        </w:tabs>
        <w:ind w:left="2880" w:hanging="360"/>
      </w:pPr>
      <w:rPr>
        <w:rFonts w:ascii="Arial" w:hAnsi="Arial" w:hint="default"/>
      </w:rPr>
    </w:lvl>
    <w:lvl w:ilvl="4" w:tplc="6F44FD94" w:tentative="1">
      <w:start w:val="1"/>
      <w:numFmt w:val="bullet"/>
      <w:lvlText w:val="•"/>
      <w:lvlJc w:val="left"/>
      <w:pPr>
        <w:tabs>
          <w:tab w:val="num" w:pos="3600"/>
        </w:tabs>
        <w:ind w:left="3600" w:hanging="360"/>
      </w:pPr>
      <w:rPr>
        <w:rFonts w:ascii="Arial" w:hAnsi="Arial" w:hint="default"/>
      </w:rPr>
    </w:lvl>
    <w:lvl w:ilvl="5" w:tplc="C56C4DE8" w:tentative="1">
      <w:start w:val="1"/>
      <w:numFmt w:val="bullet"/>
      <w:lvlText w:val="•"/>
      <w:lvlJc w:val="left"/>
      <w:pPr>
        <w:tabs>
          <w:tab w:val="num" w:pos="4320"/>
        </w:tabs>
        <w:ind w:left="4320" w:hanging="360"/>
      </w:pPr>
      <w:rPr>
        <w:rFonts w:ascii="Arial" w:hAnsi="Arial" w:hint="default"/>
      </w:rPr>
    </w:lvl>
    <w:lvl w:ilvl="6" w:tplc="27DEDF54" w:tentative="1">
      <w:start w:val="1"/>
      <w:numFmt w:val="bullet"/>
      <w:lvlText w:val="•"/>
      <w:lvlJc w:val="left"/>
      <w:pPr>
        <w:tabs>
          <w:tab w:val="num" w:pos="5040"/>
        </w:tabs>
        <w:ind w:left="5040" w:hanging="360"/>
      </w:pPr>
      <w:rPr>
        <w:rFonts w:ascii="Arial" w:hAnsi="Arial" w:hint="default"/>
      </w:rPr>
    </w:lvl>
    <w:lvl w:ilvl="7" w:tplc="527E21CC" w:tentative="1">
      <w:start w:val="1"/>
      <w:numFmt w:val="bullet"/>
      <w:lvlText w:val="•"/>
      <w:lvlJc w:val="left"/>
      <w:pPr>
        <w:tabs>
          <w:tab w:val="num" w:pos="5760"/>
        </w:tabs>
        <w:ind w:left="5760" w:hanging="360"/>
      </w:pPr>
      <w:rPr>
        <w:rFonts w:ascii="Arial" w:hAnsi="Arial" w:hint="default"/>
      </w:rPr>
    </w:lvl>
    <w:lvl w:ilvl="8" w:tplc="F916852E" w:tentative="1">
      <w:start w:val="1"/>
      <w:numFmt w:val="bullet"/>
      <w:lvlText w:val="•"/>
      <w:lvlJc w:val="left"/>
      <w:pPr>
        <w:tabs>
          <w:tab w:val="num" w:pos="6480"/>
        </w:tabs>
        <w:ind w:left="6480" w:hanging="360"/>
      </w:pPr>
      <w:rPr>
        <w:rFonts w:ascii="Arial" w:hAnsi="Arial" w:hint="default"/>
      </w:rPr>
    </w:lvl>
  </w:abstractNum>
  <w:abstractNum w:abstractNumId="14">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0"/>
  </w:num>
  <w:num w:numId="3">
    <w:abstractNumId w:val="16"/>
  </w:num>
  <w:num w:numId="4">
    <w:abstractNumId w:val="10"/>
  </w:num>
  <w:num w:numId="5">
    <w:abstractNumId w:val="17"/>
  </w:num>
  <w:num w:numId="6">
    <w:abstractNumId w:val="6"/>
  </w:num>
  <w:num w:numId="7">
    <w:abstractNumId w:val="7"/>
  </w:num>
  <w:num w:numId="8">
    <w:abstractNumId w:val="5"/>
  </w:num>
  <w:num w:numId="9">
    <w:abstractNumId w:val="4"/>
  </w:num>
  <w:num w:numId="10">
    <w:abstractNumId w:val="14"/>
  </w:num>
  <w:num w:numId="11">
    <w:abstractNumId w:val="3"/>
  </w:num>
  <w:num w:numId="12">
    <w:abstractNumId w:val="15"/>
  </w:num>
  <w:num w:numId="13">
    <w:abstractNumId w:val="8"/>
  </w:num>
  <w:num w:numId="14">
    <w:abstractNumId w:val="9"/>
  </w:num>
  <w:num w:numId="15">
    <w:abstractNumId w:val="2"/>
  </w:num>
  <w:num w:numId="16">
    <w:abstractNumId w:val="13"/>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hyphenationZone w:val="425"/>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F359C3"/>
    <w:rsid w:val="0000327F"/>
    <w:rsid w:val="000078BA"/>
    <w:rsid w:val="00016169"/>
    <w:rsid w:val="00023638"/>
    <w:rsid w:val="00023AB8"/>
    <w:rsid w:val="000428E8"/>
    <w:rsid w:val="00043CC7"/>
    <w:rsid w:val="00046F7A"/>
    <w:rsid w:val="00055315"/>
    <w:rsid w:val="0005542F"/>
    <w:rsid w:val="00056F35"/>
    <w:rsid w:val="00066722"/>
    <w:rsid w:val="00085598"/>
    <w:rsid w:val="0009040B"/>
    <w:rsid w:val="000A157A"/>
    <w:rsid w:val="000C376A"/>
    <w:rsid w:val="000C4463"/>
    <w:rsid w:val="000D0279"/>
    <w:rsid w:val="000D0406"/>
    <w:rsid w:val="000D3B14"/>
    <w:rsid w:val="000D5E35"/>
    <w:rsid w:val="000E5B0D"/>
    <w:rsid w:val="00107DDA"/>
    <w:rsid w:val="00124D59"/>
    <w:rsid w:val="0012750D"/>
    <w:rsid w:val="00147253"/>
    <w:rsid w:val="00180D8C"/>
    <w:rsid w:val="001877C7"/>
    <w:rsid w:val="001A15BE"/>
    <w:rsid w:val="001A4E30"/>
    <w:rsid w:val="001B5AF7"/>
    <w:rsid w:val="001E740B"/>
    <w:rsid w:val="001F071A"/>
    <w:rsid w:val="001F1EC3"/>
    <w:rsid w:val="00206043"/>
    <w:rsid w:val="0022397C"/>
    <w:rsid w:val="00234AAD"/>
    <w:rsid w:val="00244944"/>
    <w:rsid w:val="00252EDC"/>
    <w:rsid w:val="0025578D"/>
    <w:rsid w:val="00260BB2"/>
    <w:rsid w:val="00277353"/>
    <w:rsid w:val="00277EBF"/>
    <w:rsid w:val="00290DB6"/>
    <w:rsid w:val="0029197B"/>
    <w:rsid w:val="002A7787"/>
    <w:rsid w:val="002C14C8"/>
    <w:rsid w:val="002C771E"/>
    <w:rsid w:val="002D57BF"/>
    <w:rsid w:val="00314875"/>
    <w:rsid w:val="00314C32"/>
    <w:rsid w:val="0032024A"/>
    <w:rsid w:val="003427D7"/>
    <w:rsid w:val="0036516C"/>
    <w:rsid w:val="0037421B"/>
    <w:rsid w:val="00395381"/>
    <w:rsid w:val="003A1996"/>
    <w:rsid w:val="003A1AE9"/>
    <w:rsid w:val="003A43CA"/>
    <w:rsid w:val="003B32F4"/>
    <w:rsid w:val="003C5E7F"/>
    <w:rsid w:val="003E386C"/>
    <w:rsid w:val="00414497"/>
    <w:rsid w:val="004356CE"/>
    <w:rsid w:val="00436E2D"/>
    <w:rsid w:val="004572AA"/>
    <w:rsid w:val="004700B7"/>
    <w:rsid w:val="00472E8E"/>
    <w:rsid w:val="00474146"/>
    <w:rsid w:val="00490712"/>
    <w:rsid w:val="00492EFE"/>
    <w:rsid w:val="004A4BFB"/>
    <w:rsid w:val="004B5107"/>
    <w:rsid w:val="004B7379"/>
    <w:rsid w:val="004C04D8"/>
    <w:rsid w:val="004C6F52"/>
    <w:rsid w:val="004D2FE4"/>
    <w:rsid w:val="004E4825"/>
    <w:rsid w:val="004E4B87"/>
    <w:rsid w:val="004F0480"/>
    <w:rsid w:val="004F483E"/>
    <w:rsid w:val="00521135"/>
    <w:rsid w:val="00554388"/>
    <w:rsid w:val="005572BB"/>
    <w:rsid w:val="00573BD0"/>
    <w:rsid w:val="005844CB"/>
    <w:rsid w:val="0058522B"/>
    <w:rsid w:val="0059523A"/>
    <w:rsid w:val="00596D4F"/>
    <w:rsid w:val="005B0CD5"/>
    <w:rsid w:val="005D0889"/>
    <w:rsid w:val="005E4CFE"/>
    <w:rsid w:val="005F4812"/>
    <w:rsid w:val="00606506"/>
    <w:rsid w:val="00606904"/>
    <w:rsid w:val="00613633"/>
    <w:rsid w:val="00621796"/>
    <w:rsid w:val="006325A2"/>
    <w:rsid w:val="00633A0F"/>
    <w:rsid w:val="00666545"/>
    <w:rsid w:val="00670A59"/>
    <w:rsid w:val="00687408"/>
    <w:rsid w:val="006B4073"/>
    <w:rsid w:val="006C20C0"/>
    <w:rsid w:val="006D3BF9"/>
    <w:rsid w:val="006D596F"/>
    <w:rsid w:val="006D78E9"/>
    <w:rsid w:val="006E0A9C"/>
    <w:rsid w:val="006E76B9"/>
    <w:rsid w:val="007041FB"/>
    <w:rsid w:val="00706E8E"/>
    <w:rsid w:val="0073230A"/>
    <w:rsid w:val="007452C1"/>
    <w:rsid w:val="00754826"/>
    <w:rsid w:val="00754B71"/>
    <w:rsid w:val="00755E57"/>
    <w:rsid w:val="007568B2"/>
    <w:rsid w:val="00766127"/>
    <w:rsid w:val="00771049"/>
    <w:rsid w:val="00783419"/>
    <w:rsid w:val="007877BE"/>
    <w:rsid w:val="00794D7C"/>
    <w:rsid w:val="00795968"/>
    <w:rsid w:val="007968B0"/>
    <w:rsid w:val="007A20BD"/>
    <w:rsid w:val="007A4E86"/>
    <w:rsid w:val="007A71DA"/>
    <w:rsid w:val="007A7D56"/>
    <w:rsid w:val="007B5B48"/>
    <w:rsid w:val="007C3CCF"/>
    <w:rsid w:val="007E57BA"/>
    <w:rsid w:val="00813331"/>
    <w:rsid w:val="00814B9F"/>
    <w:rsid w:val="00814EDA"/>
    <w:rsid w:val="008269B9"/>
    <w:rsid w:val="008500C8"/>
    <w:rsid w:val="00875A41"/>
    <w:rsid w:val="008906FA"/>
    <w:rsid w:val="0089459B"/>
    <w:rsid w:val="008B586B"/>
    <w:rsid w:val="008D450E"/>
    <w:rsid w:val="008E3955"/>
    <w:rsid w:val="008E45D9"/>
    <w:rsid w:val="008E5A60"/>
    <w:rsid w:val="00905D0D"/>
    <w:rsid w:val="00906DA6"/>
    <w:rsid w:val="00924AA7"/>
    <w:rsid w:val="009379AE"/>
    <w:rsid w:val="009414A9"/>
    <w:rsid w:val="00944A21"/>
    <w:rsid w:val="00946167"/>
    <w:rsid w:val="00957BE3"/>
    <w:rsid w:val="0097517D"/>
    <w:rsid w:val="00976550"/>
    <w:rsid w:val="009946F3"/>
    <w:rsid w:val="009A1435"/>
    <w:rsid w:val="009A4EA7"/>
    <w:rsid w:val="009A6F6E"/>
    <w:rsid w:val="009B0728"/>
    <w:rsid w:val="009B4B3F"/>
    <w:rsid w:val="009C2656"/>
    <w:rsid w:val="009C4751"/>
    <w:rsid w:val="009C65AA"/>
    <w:rsid w:val="009F30D6"/>
    <w:rsid w:val="009F7343"/>
    <w:rsid w:val="00A15EE7"/>
    <w:rsid w:val="00A23D79"/>
    <w:rsid w:val="00A56AEE"/>
    <w:rsid w:val="00A60CC4"/>
    <w:rsid w:val="00A63116"/>
    <w:rsid w:val="00A647F4"/>
    <w:rsid w:val="00A653A8"/>
    <w:rsid w:val="00A71E96"/>
    <w:rsid w:val="00A80231"/>
    <w:rsid w:val="00AA67F7"/>
    <w:rsid w:val="00AD0796"/>
    <w:rsid w:val="00AD08A8"/>
    <w:rsid w:val="00AD565A"/>
    <w:rsid w:val="00AF2411"/>
    <w:rsid w:val="00B06536"/>
    <w:rsid w:val="00B143E5"/>
    <w:rsid w:val="00B14C3E"/>
    <w:rsid w:val="00B45631"/>
    <w:rsid w:val="00B472BA"/>
    <w:rsid w:val="00B47C9B"/>
    <w:rsid w:val="00B57A47"/>
    <w:rsid w:val="00B6245C"/>
    <w:rsid w:val="00B672A7"/>
    <w:rsid w:val="00BA0AB2"/>
    <w:rsid w:val="00BB2261"/>
    <w:rsid w:val="00BC031D"/>
    <w:rsid w:val="00BD4DB2"/>
    <w:rsid w:val="00BE69FD"/>
    <w:rsid w:val="00BE7857"/>
    <w:rsid w:val="00BF5C54"/>
    <w:rsid w:val="00C068AB"/>
    <w:rsid w:val="00C1408A"/>
    <w:rsid w:val="00C1520C"/>
    <w:rsid w:val="00C169BF"/>
    <w:rsid w:val="00C4127B"/>
    <w:rsid w:val="00C45516"/>
    <w:rsid w:val="00C53CCE"/>
    <w:rsid w:val="00C57133"/>
    <w:rsid w:val="00C63E50"/>
    <w:rsid w:val="00C802D6"/>
    <w:rsid w:val="00C854D5"/>
    <w:rsid w:val="00C937C0"/>
    <w:rsid w:val="00C94761"/>
    <w:rsid w:val="00CA1BD2"/>
    <w:rsid w:val="00CA2F6D"/>
    <w:rsid w:val="00CB3BD7"/>
    <w:rsid w:val="00CD1E6C"/>
    <w:rsid w:val="00CD4C36"/>
    <w:rsid w:val="00CD59A5"/>
    <w:rsid w:val="00CE0506"/>
    <w:rsid w:val="00CE7CBB"/>
    <w:rsid w:val="00CF0634"/>
    <w:rsid w:val="00CF0A8B"/>
    <w:rsid w:val="00D06E64"/>
    <w:rsid w:val="00D0761B"/>
    <w:rsid w:val="00D1598A"/>
    <w:rsid w:val="00D24953"/>
    <w:rsid w:val="00D25A00"/>
    <w:rsid w:val="00D26302"/>
    <w:rsid w:val="00D44833"/>
    <w:rsid w:val="00D517EF"/>
    <w:rsid w:val="00D563E4"/>
    <w:rsid w:val="00D70D4D"/>
    <w:rsid w:val="00D73357"/>
    <w:rsid w:val="00D73A21"/>
    <w:rsid w:val="00D84CEC"/>
    <w:rsid w:val="00D877FB"/>
    <w:rsid w:val="00DC13E6"/>
    <w:rsid w:val="00DC210A"/>
    <w:rsid w:val="00DF5987"/>
    <w:rsid w:val="00DF6019"/>
    <w:rsid w:val="00DF70D0"/>
    <w:rsid w:val="00E02173"/>
    <w:rsid w:val="00E07F74"/>
    <w:rsid w:val="00E43A49"/>
    <w:rsid w:val="00E52039"/>
    <w:rsid w:val="00E55E11"/>
    <w:rsid w:val="00E75CCC"/>
    <w:rsid w:val="00E7688E"/>
    <w:rsid w:val="00E77B62"/>
    <w:rsid w:val="00E80436"/>
    <w:rsid w:val="00EA219A"/>
    <w:rsid w:val="00EA7812"/>
    <w:rsid w:val="00EA7B76"/>
    <w:rsid w:val="00EB242A"/>
    <w:rsid w:val="00EC1EC5"/>
    <w:rsid w:val="00EC7745"/>
    <w:rsid w:val="00EE3B37"/>
    <w:rsid w:val="00F04AAB"/>
    <w:rsid w:val="00F05639"/>
    <w:rsid w:val="00F1412C"/>
    <w:rsid w:val="00F162EA"/>
    <w:rsid w:val="00F21848"/>
    <w:rsid w:val="00F309A0"/>
    <w:rsid w:val="00F359C3"/>
    <w:rsid w:val="00F4621F"/>
    <w:rsid w:val="00F5149B"/>
    <w:rsid w:val="00F63F1E"/>
    <w:rsid w:val="00F829E0"/>
    <w:rsid w:val="00F87EFA"/>
    <w:rsid w:val="00F961F3"/>
    <w:rsid w:val="00FD5907"/>
    <w:rsid w:val="00FE74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s-ES"/>
    </w:rPr>
  </w:style>
  <w:style w:type="character" w:customStyle="1" w:styleId="GillSansSlideTitlesChar">
    <w:name w:val="Gill Sans Slide Titles Char"/>
    <w:link w:val="GillSansSlideTitles"/>
    <w:rsid w:val="008269B9"/>
    <w:rPr>
      <w:rFonts w:ascii="Gill Sans MT" w:hAnsi="Gill Sans MT"/>
      <w:b/>
      <w:i/>
      <w:sz w:val="32"/>
      <w:szCs w:val="32"/>
      <w:lang w:bidi="es-E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s-E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s-ES"/>
    </w:rPr>
  </w:style>
  <w:style w:type="paragraph" w:styleId="Revision">
    <w:name w:val="Revision"/>
    <w:hidden/>
    <w:uiPriority w:val="99"/>
    <w:semiHidden/>
    <w:rsid w:val="00CF0A8B"/>
    <w:rPr>
      <w:rFonts w:ascii="Times New Roman" w:hAnsi="Times New Roman"/>
      <w:sz w:val="24"/>
      <w:szCs w:val="22"/>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Table4Accent5">
    <w:name w:val="List Table 4 Accent 5"/>
    <w:basedOn w:val="TableNormal"/>
    <w:uiPriority w:val="49"/>
    <w:rsid w:val="007968B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s-ES"/>
    </w:rPr>
  </w:style>
  <w:style w:type="character" w:customStyle="1" w:styleId="GillSansSlideTitlesChar">
    <w:name w:val="Gill Sans Slide Titles Char"/>
    <w:link w:val="GillSansSlideTitles"/>
    <w:rsid w:val="008269B9"/>
    <w:rPr>
      <w:rFonts w:ascii="Gill Sans MT" w:hAnsi="Gill Sans MT"/>
      <w:b/>
      <w:i/>
      <w:sz w:val="32"/>
      <w:szCs w:val="32"/>
      <w:lang w:bidi="es-E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s-E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s-ES"/>
    </w:rPr>
  </w:style>
  <w:style w:type="paragraph" w:styleId="Revision">
    <w:name w:val="Revision"/>
    <w:hidden/>
    <w:uiPriority w:val="99"/>
    <w:semiHidden/>
    <w:rsid w:val="00CF0A8B"/>
    <w:rPr>
      <w:rFonts w:ascii="Times New Roman" w:hAnsi="Times New Roman"/>
      <w:sz w:val="24"/>
      <w:szCs w:val="22"/>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Table4Accent5">
    <w:name w:val="List Table 4 Accent 5"/>
    <w:basedOn w:val="TableNormal"/>
    <w:uiPriority w:val="49"/>
    <w:rsid w:val="007968B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2E5641A-717D-46AF-ABB2-158ED55B6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Pages>
  <Words>652</Words>
  <Characters>3718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dc:creator>
  <cp:lastModifiedBy>Chris Heidenrich OCKT</cp:lastModifiedBy>
  <cp:revision>4</cp:revision>
  <cp:lastPrinted>2015-01-23T19:39:00Z</cp:lastPrinted>
  <dcterms:created xsi:type="dcterms:W3CDTF">2016-08-04T16:49:00Z</dcterms:created>
  <dcterms:modified xsi:type="dcterms:W3CDTF">2017-03-08T21:29:00Z</dcterms:modified>
</cp:coreProperties>
</file>