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B55" w:rsidRPr="004D757A" w:rsidRDefault="00331B55" w:rsidP="00891533">
      <w:pPr>
        <w:tabs>
          <w:tab w:val="left" w:pos="2768"/>
        </w:tabs>
        <w:spacing w:after="0" w:line="240" w:lineRule="auto"/>
        <w:sectPr w:rsidR="00331B55" w:rsidRPr="004D757A" w:rsidSect="00673D97">
          <w:headerReference w:type="default" r:id="rId9"/>
          <w:footerReference w:type="default" r:id="rId10"/>
          <w:type w:val="continuous"/>
          <w:pgSz w:w="12240" w:h="15840" w:code="1"/>
          <w:pgMar w:top="2520" w:right="1440" w:bottom="1440" w:left="1440" w:header="360" w:footer="720" w:gutter="0"/>
          <w:cols w:space="720"/>
          <w:docGrid w:linePitch="360"/>
        </w:sectPr>
      </w:pPr>
      <w:bookmarkStart w:id="0" w:name="_GoBack"/>
      <w:bookmarkEnd w:id="0"/>
    </w:p>
    <w:p w:rsidR="00670514" w:rsidRPr="004D757A" w:rsidRDefault="00670514" w:rsidP="00D6316E">
      <w:pPr>
        <w:spacing w:after="0" w:line="240" w:lineRule="auto"/>
        <w:ind w:left="-142" w:right="-279"/>
        <w:jc w:val="center"/>
        <w:rPr>
          <w:rFonts w:ascii="Arial" w:eastAsia="Calibri" w:hAnsi="Arial" w:cs="Arial"/>
          <w:b/>
          <w:sz w:val="28"/>
          <w:szCs w:val="28"/>
        </w:rPr>
      </w:pPr>
      <w:r w:rsidRPr="004D757A">
        <w:rPr>
          <w:rFonts w:ascii="Arial" w:hAnsi="Arial"/>
          <w:b/>
          <w:sz w:val="28"/>
          <w:szCs w:val="28"/>
        </w:rPr>
        <w:lastRenderedPageBreak/>
        <w:t>Lista de verificación para la participación de los residentes y familiares</w:t>
      </w:r>
    </w:p>
    <w:p w:rsidR="00670514" w:rsidRPr="004D757A" w:rsidRDefault="00670514" w:rsidP="00670514">
      <w:pPr>
        <w:spacing w:after="0" w:line="240" w:lineRule="auto"/>
        <w:rPr>
          <w:rFonts w:ascii="Times New Roman" w:eastAsia="Calibri" w:hAnsi="Times New Roman"/>
          <w:b/>
          <w:bCs/>
          <w:sz w:val="16"/>
          <w:szCs w:val="16"/>
        </w:rPr>
      </w:pPr>
    </w:p>
    <w:p w:rsidR="00670514" w:rsidRPr="004D757A" w:rsidRDefault="00670514" w:rsidP="00D6316E">
      <w:pPr>
        <w:spacing w:after="0" w:line="240" w:lineRule="auto"/>
        <w:ind w:left="-142" w:right="-138"/>
        <w:rPr>
          <w:rFonts w:ascii="Times New Roman" w:eastAsia="Calibri" w:hAnsi="Times New Roman"/>
          <w:szCs w:val="22"/>
        </w:rPr>
      </w:pPr>
      <w:r w:rsidRPr="004D757A">
        <w:rPr>
          <w:rFonts w:ascii="Times New Roman" w:hAnsi="Times New Roman"/>
          <w:b/>
          <w:szCs w:val="22"/>
        </w:rPr>
        <w:t xml:space="preserve">Objetivo: </w:t>
      </w:r>
      <w:r w:rsidRPr="004D757A">
        <w:rPr>
          <w:rFonts w:ascii="Times New Roman" w:hAnsi="Times New Roman"/>
          <w:szCs w:val="22"/>
        </w:rPr>
        <w:t>Proporcionarles a los directivos y al personal una lista de verificación para ayudar a planificar, implementar y evaluar la participación de los residentes y familiares en proyectos de seguridad en un centro de cuidados a largo plazo.</w:t>
      </w:r>
    </w:p>
    <w:p w:rsidR="00670514" w:rsidRPr="004D757A" w:rsidRDefault="00670514" w:rsidP="00D6316E">
      <w:pPr>
        <w:spacing w:after="0" w:line="240" w:lineRule="auto"/>
        <w:ind w:left="-142" w:right="-138"/>
        <w:rPr>
          <w:rFonts w:ascii="Times New Roman" w:eastAsia="Calibri" w:hAnsi="Times New Roman"/>
          <w:bCs/>
          <w:sz w:val="12"/>
          <w:szCs w:val="12"/>
        </w:rPr>
      </w:pPr>
    </w:p>
    <w:p w:rsidR="00670514" w:rsidRPr="004D757A" w:rsidRDefault="00670514" w:rsidP="00D6316E">
      <w:pPr>
        <w:spacing w:after="0" w:line="240" w:lineRule="auto"/>
        <w:ind w:left="-142" w:right="-138"/>
        <w:rPr>
          <w:rFonts w:ascii="Times New Roman" w:eastAsia="Calibri" w:hAnsi="Times New Roman"/>
          <w:szCs w:val="22"/>
        </w:rPr>
      </w:pPr>
      <w:r w:rsidRPr="004D757A">
        <w:rPr>
          <w:rFonts w:ascii="Times New Roman" w:hAnsi="Times New Roman"/>
          <w:b/>
          <w:szCs w:val="22"/>
        </w:rPr>
        <w:t>¿Quién d</w:t>
      </w:r>
      <w:r w:rsidR="005876B4" w:rsidRPr="004D757A">
        <w:rPr>
          <w:rFonts w:ascii="Times New Roman" w:hAnsi="Times New Roman"/>
          <w:b/>
          <w:szCs w:val="22"/>
        </w:rPr>
        <w:t xml:space="preserve">ebe utilizar esta herramienta? </w:t>
      </w:r>
      <w:r w:rsidRPr="004D757A">
        <w:rPr>
          <w:rFonts w:ascii="Times New Roman" w:hAnsi="Times New Roman"/>
          <w:szCs w:val="22"/>
        </w:rPr>
        <w:t>Los directivos (administrador del centro de cuidados a largo plazo, director de enfermería, director médico, etc.) y todo el personal que proporcione cuidados o servicios pueden utilizar esta herramienta para guiar sus esfuerzos de impulsar la participación de los residentes y familiares.</w:t>
      </w:r>
    </w:p>
    <w:p w:rsidR="00670514" w:rsidRPr="004D757A" w:rsidRDefault="00670514" w:rsidP="00D6316E">
      <w:pPr>
        <w:spacing w:after="0" w:line="240" w:lineRule="auto"/>
        <w:ind w:left="-142" w:right="-138"/>
        <w:rPr>
          <w:rFonts w:ascii="Times New Roman" w:eastAsia="Calibri" w:hAnsi="Times New Roman"/>
          <w:bCs/>
          <w:sz w:val="12"/>
          <w:szCs w:val="12"/>
        </w:rPr>
      </w:pPr>
    </w:p>
    <w:p w:rsidR="00670514" w:rsidRPr="004D757A" w:rsidRDefault="00670514" w:rsidP="00D6316E">
      <w:pPr>
        <w:spacing w:after="0" w:line="240" w:lineRule="auto"/>
        <w:ind w:left="-142" w:right="-138"/>
        <w:rPr>
          <w:rFonts w:ascii="Times New Roman" w:eastAsia="Calibri" w:hAnsi="Times New Roman"/>
          <w:szCs w:val="22"/>
        </w:rPr>
      </w:pPr>
      <w:r w:rsidRPr="004D757A">
        <w:rPr>
          <w:rFonts w:ascii="Times New Roman" w:hAnsi="Times New Roman"/>
          <w:b/>
          <w:szCs w:val="22"/>
        </w:rPr>
        <w:t xml:space="preserve">¿Cómo debería usar esta herramienta? </w:t>
      </w:r>
      <w:r w:rsidRPr="004D757A">
        <w:rPr>
          <w:rFonts w:ascii="Times New Roman" w:hAnsi="Times New Roman"/>
          <w:szCs w:val="22"/>
        </w:rPr>
        <w:t>Revise cada tarea para planificar, implementar y optimizar los esfuerzos con el objetivo de impulsar la participación de los residentes. Agregue a la lista cualquier actividad que ya se encuentre en curso para impulsar la participación de los residentes y familiares en las campañas de seguridad del centro. El texto resaltado puede editarse para incluir los objetivos y los nombres de proyectos específicos de cada centro.</w:t>
      </w:r>
    </w:p>
    <w:p w:rsidR="00670514" w:rsidRPr="004D757A" w:rsidRDefault="00670514" w:rsidP="00670514">
      <w:pPr>
        <w:spacing w:after="0" w:line="240" w:lineRule="auto"/>
        <w:rPr>
          <w:rFonts w:ascii="Times New Roman" w:eastAsia="Calibri" w:hAnsi="Times New Roman"/>
          <w:sz w:val="12"/>
          <w:szCs w:val="12"/>
        </w:rPr>
      </w:pPr>
    </w:p>
    <w:tbl>
      <w:tblPr>
        <w:tblpPr w:leftFromText="180" w:rightFromText="180" w:vertAnchor="text" w:horzAnchor="margin" w:tblpY="112"/>
        <w:tblW w:w="9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165"/>
        <w:gridCol w:w="5853"/>
        <w:gridCol w:w="1418"/>
        <w:gridCol w:w="1009"/>
      </w:tblGrid>
      <w:tr w:rsidR="00670514" w:rsidRPr="004D757A" w:rsidTr="00D6316E">
        <w:tc>
          <w:tcPr>
            <w:tcW w:w="1165" w:type="dxa"/>
            <w:shd w:val="clear" w:color="auto" w:fill="B6DDE8" w:themeFill="accent5" w:themeFillTint="66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  <w:r w:rsidRPr="004D757A">
              <w:rPr>
                <w:b/>
                <w:sz w:val="22"/>
              </w:rPr>
              <w:t>Completa</w:t>
            </w:r>
          </w:p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  <w:r w:rsidRPr="004D757A">
              <w:rPr>
                <w:b/>
                <w:sz w:val="22"/>
              </w:rPr>
              <w:sym w:font="Wingdings" w:char="F0FC"/>
            </w:r>
          </w:p>
        </w:tc>
        <w:tc>
          <w:tcPr>
            <w:tcW w:w="5853" w:type="dxa"/>
            <w:shd w:val="clear" w:color="auto" w:fill="B6DDE8" w:themeFill="accent5" w:themeFillTint="66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  <w:r w:rsidRPr="004D757A">
              <w:rPr>
                <w:b/>
                <w:sz w:val="22"/>
              </w:rPr>
              <w:t>Oportunidades de impulsar la participación de los residentes y familiares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  <w:r w:rsidRPr="004D757A">
              <w:rPr>
                <w:b/>
                <w:sz w:val="22"/>
              </w:rPr>
              <w:t xml:space="preserve">Parte responsable </w:t>
            </w:r>
          </w:p>
        </w:tc>
        <w:tc>
          <w:tcPr>
            <w:tcW w:w="1009" w:type="dxa"/>
            <w:shd w:val="clear" w:color="auto" w:fill="B6DDE8" w:themeFill="accent5" w:themeFillTint="66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  <w:r w:rsidRPr="004D757A">
              <w:rPr>
                <w:b/>
                <w:sz w:val="22"/>
              </w:rPr>
              <w:t>Notas</w:t>
            </w:r>
          </w:p>
        </w:tc>
      </w:tr>
      <w:tr w:rsidR="00670514" w:rsidRPr="004D757A" w:rsidTr="00D6316E">
        <w:trPr>
          <w:cantSplit/>
          <w:trHeight w:val="609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Asigne a un directivo que supervise los esfuerzos del centro por evaluar y mejorar las prácticas para impulsar la participación de los residentes.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i/>
                <w:sz w:val="22"/>
              </w:rPr>
            </w:pPr>
          </w:p>
        </w:tc>
      </w:tr>
      <w:tr w:rsidR="00670514" w:rsidRPr="004D757A" w:rsidTr="00D6316E">
        <w:trPr>
          <w:cantSplit/>
          <w:trHeight w:val="978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spacing w:after="0" w:line="276" w:lineRule="auto"/>
              <w:ind w:left="18"/>
              <w:rPr>
                <w:rFonts w:ascii="Times New Roman" w:hAnsi="Times New Roman"/>
                <w:szCs w:val="22"/>
              </w:rPr>
            </w:pPr>
            <w:r w:rsidRPr="004D757A">
              <w:rPr>
                <w:rFonts w:ascii="Times New Roman" w:hAnsi="Times New Roman"/>
              </w:rPr>
              <w:t>Utilice una herramienta de evaluación para analizar el desempeño actual. Esto también puede incluir una herramienta de recopilación para conocer las preferencias que ayude al personal del centro a entender lo que desean los residentes con respec</w:t>
            </w:r>
            <w:r w:rsidR="005876B4" w:rsidRPr="004D757A">
              <w:rPr>
                <w:rFonts w:ascii="Times New Roman" w:hAnsi="Times New Roman"/>
              </w:rPr>
              <w:t>to a los cuidados que reciben.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i/>
                <w:sz w:val="22"/>
              </w:rPr>
            </w:pPr>
          </w:p>
        </w:tc>
      </w:tr>
      <w:tr w:rsidR="00670514" w:rsidRPr="004D757A" w:rsidTr="00D6316E">
        <w:trPr>
          <w:cantSplit/>
          <w:trHeight w:val="1068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 xml:space="preserve">Evalúe las maneras en que actualmente escucha a los residentes y familiares (grupos de discusión, círculos de aprendizaje, consejos de residentes, etc.). Identifique formas de aumentar la cantidad de oportunidades para solicitar aportes. 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i/>
                <w:sz w:val="22"/>
              </w:rPr>
            </w:pPr>
          </w:p>
        </w:tc>
      </w:tr>
      <w:tr w:rsidR="00670514" w:rsidRPr="004D757A" w:rsidTr="00D6316E">
        <w:trPr>
          <w:cantSplit/>
          <w:trHeight w:val="1437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 xml:space="preserve">Realice reuniones generales, conferencias sobre cuidados y “seguridad” y reuniones individuales con residentes y familiares para centrarse específicamente en las inquietudes de seguridad y aunar esfuerzos para </w:t>
            </w:r>
            <w:r w:rsidRPr="004D757A">
              <w:rPr>
                <w:sz w:val="22"/>
                <w:highlight w:val="yellow"/>
              </w:rPr>
              <w:t>reducir los casos de infecciones en las vías urinarias por el uso de catéteres (CAUTI).</w:t>
            </w:r>
            <w:r w:rsidRPr="004D757A">
              <w:rPr>
                <w:sz w:val="22"/>
              </w:rPr>
              <w:t xml:space="preserve"> 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i/>
                <w:sz w:val="22"/>
              </w:rPr>
            </w:pPr>
          </w:p>
        </w:tc>
      </w:tr>
      <w:tr w:rsidR="00670514" w:rsidRPr="004D757A" w:rsidTr="00D6316E">
        <w:trPr>
          <w:cantSplit/>
          <w:trHeight w:val="807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Informe a los</w:t>
            </w:r>
            <w:r w:rsidR="00121D34" w:rsidRPr="004D757A">
              <w:rPr>
                <w:sz w:val="22"/>
              </w:rPr>
              <w:t xml:space="preserve"> residentes y familiares que la</w:t>
            </w:r>
            <w:r w:rsidRPr="004D757A">
              <w:rPr>
                <w:sz w:val="22"/>
              </w:rPr>
              <w:t xml:space="preserve"> </w:t>
            </w:r>
            <w:r w:rsidRPr="004D757A">
              <w:rPr>
                <w:sz w:val="22"/>
                <w:highlight w:val="yellow"/>
              </w:rPr>
              <w:t>reducción de las CAUTI</w:t>
            </w:r>
            <w:r w:rsidRPr="004D757A">
              <w:rPr>
                <w:sz w:val="22"/>
              </w:rPr>
              <w:t xml:space="preserve"> es una prioridad en todo el centro.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i/>
                <w:sz w:val="22"/>
              </w:rPr>
            </w:pPr>
          </w:p>
        </w:tc>
      </w:tr>
      <w:tr w:rsidR="00670514" w:rsidRPr="004D757A" w:rsidTr="00D6316E">
        <w:trPr>
          <w:cantSplit/>
          <w:trHeight w:val="383"/>
        </w:trPr>
        <w:tc>
          <w:tcPr>
            <w:tcW w:w="1165" w:type="dxa"/>
            <w:shd w:val="clear" w:color="auto" w:fill="auto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5853" w:type="dxa"/>
            <w:shd w:val="clear" w:color="auto" w:fill="auto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 xml:space="preserve">Brinde oportunidades para educar a los residentes y familiares con respecto al </w:t>
            </w:r>
            <w:r w:rsidRPr="004D757A">
              <w:rPr>
                <w:sz w:val="22"/>
                <w:highlight w:val="yellow"/>
              </w:rPr>
              <w:t>Programa de seguridad de la AHRQ para cuidados a largo plazo: HAI/CAUTI.</w:t>
            </w:r>
          </w:p>
        </w:tc>
        <w:tc>
          <w:tcPr>
            <w:tcW w:w="1418" w:type="dxa"/>
            <w:shd w:val="clear" w:color="auto" w:fill="auto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</w:p>
        </w:tc>
      </w:tr>
      <w:tr w:rsidR="00670514" w:rsidRPr="004D757A" w:rsidTr="00D6316E">
        <w:trPr>
          <w:cantSplit/>
          <w:trHeight w:val="699"/>
        </w:trPr>
        <w:tc>
          <w:tcPr>
            <w:tcW w:w="1165" w:type="dxa"/>
            <w:shd w:val="clear" w:color="auto" w:fill="B6DDE8" w:themeFill="accent5" w:themeFillTint="66"/>
          </w:tcPr>
          <w:p w:rsidR="00670514" w:rsidRPr="004D757A" w:rsidRDefault="00670514" w:rsidP="00D6316E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  <w:r w:rsidRPr="004D757A">
              <w:rPr>
                <w:b/>
                <w:sz w:val="22"/>
              </w:rPr>
              <w:lastRenderedPageBreak/>
              <w:t>Completa</w:t>
            </w:r>
          </w:p>
          <w:p w:rsidR="00670514" w:rsidRPr="004D757A" w:rsidRDefault="00670514" w:rsidP="00D6316E">
            <w:pPr>
              <w:pStyle w:val="NoSpacing"/>
              <w:spacing w:line="276" w:lineRule="auto"/>
              <w:jc w:val="center"/>
              <w:rPr>
                <w:sz w:val="22"/>
              </w:rPr>
            </w:pPr>
            <w:r w:rsidRPr="004D757A">
              <w:rPr>
                <w:b/>
                <w:sz w:val="22"/>
              </w:rPr>
              <w:sym w:font="Wingdings" w:char="F0FC"/>
            </w:r>
          </w:p>
        </w:tc>
        <w:tc>
          <w:tcPr>
            <w:tcW w:w="5853" w:type="dxa"/>
            <w:shd w:val="clear" w:color="auto" w:fill="B6DDE8" w:themeFill="accent5" w:themeFillTint="66"/>
          </w:tcPr>
          <w:p w:rsidR="00670514" w:rsidRPr="004D757A" w:rsidRDefault="00670514" w:rsidP="00D6316E">
            <w:pPr>
              <w:pStyle w:val="NoSpacing"/>
              <w:spacing w:line="276" w:lineRule="auto"/>
              <w:jc w:val="center"/>
              <w:rPr>
                <w:sz w:val="22"/>
              </w:rPr>
            </w:pPr>
            <w:r w:rsidRPr="004D757A">
              <w:rPr>
                <w:b/>
                <w:sz w:val="22"/>
              </w:rPr>
              <w:t>Oportunidades de impulsar la participación de los residentes y familiares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670514" w:rsidRPr="004D757A" w:rsidRDefault="00670514" w:rsidP="00D6316E">
            <w:pPr>
              <w:pStyle w:val="NoSpacing"/>
              <w:spacing w:line="276" w:lineRule="auto"/>
              <w:jc w:val="center"/>
              <w:rPr>
                <w:sz w:val="22"/>
              </w:rPr>
            </w:pPr>
            <w:r w:rsidRPr="004D757A">
              <w:rPr>
                <w:b/>
                <w:sz w:val="22"/>
              </w:rPr>
              <w:t>Parte responsable</w:t>
            </w:r>
          </w:p>
        </w:tc>
        <w:tc>
          <w:tcPr>
            <w:tcW w:w="1009" w:type="dxa"/>
            <w:shd w:val="clear" w:color="auto" w:fill="B6DDE8" w:themeFill="accent5" w:themeFillTint="66"/>
          </w:tcPr>
          <w:p w:rsidR="00670514" w:rsidRPr="004D757A" w:rsidRDefault="00670514" w:rsidP="00D6316E">
            <w:pPr>
              <w:pStyle w:val="NoSpacing"/>
              <w:spacing w:line="276" w:lineRule="auto"/>
              <w:jc w:val="center"/>
              <w:rPr>
                <w:i/>
                <w:sz w:val="22"/>
              </w:rPr>
            </w:pPr>
            <w:r w:rsidRPr="004D757A">
              <w:rPr>
                <w:b/>
                <w:sz w:val="22"/>
              </w:rPr>
              <w:t>Notas</w:t>
            </w:r>
          </w:p>
        </w:tc>
      </w:tr>
      <w:tr w:rsidR="00670514" w:rsidRPr="004D757A" w:rsidTr="00D6316E">
        <w:trPr>
          <w:cantSplit/>
          <w:trHeight w:val="383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5445D8">
            <w:pPr>
              <w:pStyle w:val="NoSpacing"/>
              <w:spacing w:line="276" w:lineRule="auto"/>
              <w:rPr>
                <w:b/>
                <w:sz w:val="22"/>
              </w:rPr>
            </w:pPr>
            <w:r w:rsidRPr="004D757A">
              <w:rPr>
                <w:sz w:val="22"/>
              </w:rPr>
              <w:t xml:space="preserve">Invite a los residentes y familiares a realizar presentaciones en sesiones de orientación al personal y programas internos de capacitación. Entre los ejemplos de temas de presentación, se incluyen historias de residentes relacionadas con cuestiones de seguridad, ejemplos de cómo </w:t>
            </w:r>
            <w:r w:rsidR="006029A0" w:rsidRPr="004D757A">
              <w:rPr>
                <w:sz w:val="22"/>
              </w:rPr>
              <w:t xml:space="preserve">los </w:t>
            </w:r>
            <w:r w:rsidRPr="004D757A">
              <w:rPr>
                <w:sz w:val="22"/>
              </w:rPr>
              <w:t xml:space="preserve">residentes y familiares desean participar en el trabajo de seguridad, y las perspectivas de los residentes y familiares con respecto al programa de seguridad. 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jc w:val="center"/>
              <w:rPr>
                <w:b/>
                <w:sz w:val="22"/>
              </w:rPr>
            </w:pPr>
          </w:p>
        </w:tc>
      </w:tr>
      <w:tr w:rsidR="00670514" w:rsidRPr="004D757A" w:rsidTr="00D6316E">
        <w:trPr>
          <w:cantSplit/>
          <w:trHeight w:val="877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Explore el centro con los ojos de los residentes y familiares realizando una “ronda” con ellos para conocer su punto de vista. Concéntrese en los esfuerzos de seguridad, los comportamientos y las habilidades.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895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 xml:space="preserve">Incluya a los residentes y familiares en los equipos que elaboran los planes para lograr el objetivo de </w:t>
            </w:r>
            <w:r w:rsidRPr="004D757A">
              <w:rPr>
                <w:sz w:val="22"/>
                <w:highlight w:val="yellow"/>
              </w:rPr>
              <w:t>reducir las CAUTI</w:t>
            </w:r>
            <w:r w:rsidRPr="004D757A">
              <w:rPr>
                <w:sz w:val="22"/>
              </w:rPr>
              <w:t>. Solicite ayuda a los residentes para definir cómo es la participación exitosa de residentes y familiares.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1070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4D757A">
              <w:rPr>
                <w:rFonts w:ascii="Times New Roman" w:hAnsi="Times New Roman"/>
              </w:rPr>
              <w:t>Proporcione actualizaciones sobre el avance y la monitorización durante las reuniones del consejo de residentes. Incluya los informes de seguridad como punto estándar de la agenda en las reuniones del consejo.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418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4D757A">
              <w:rPr>
                <w:rFonts w:ascii="Times New Roman" w:hAnsi="Times New Roman"/>
              </w:rPr>
              <w:t>Impulse la participación de los residentes que actúan como líderes en las charlas sobre aprender de los defectos.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1079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Desarrolle un método para dar seguimiento a los aportes de residentes y brinde comentarios sobre el estado de la respuesta a las necesidades, inquietudes u oportunidades de mejora. Pregunte y escuche acerca de sus necesidades e inquietudes, en especial las relacionadas con la seguridad.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440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Incluya a los residentes y familiares en las celebraciones del equipo.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1331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Publique historias sobre la participación de residentes y familiares en el boletín de noticias del centro y brinde oportunidades para que los residentes o familiares compartan sus historias de éxito con la administración y con otros equipos.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D6316E">
        <w:trPr>
          <w:cantSplit/>
          <w:trHeight w:val="449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>Incluya a los residentes que actúan como asesores y a los ombudsman en las rondas de seguridad.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  <w:tr w:rsidR="00670514" w:rsidRPr="004D757A" w:rsidTr="0016351C">
        <w:trPr>
          <w:cantSplit/>
          <w:trHeight w:val="346"/>
        </w:trPr>
        <w:tc>
          <w:tcPr>
            <w:tcW w:w="1165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5853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  <w:r w:rsidRPr="004D757A">
              <w:rPr>
                <w:sz w:val="22"/>
              </w:rPr>
              <w:t xml:space="preserve">Elabore un programa de residentes en el rol de asesores. </w:t>
            </w:r>
          </w:p>
        </w:tc>
        <w:tc>
          <w:tcPr>
            <w:tcW w:w="1418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  <w:tc>
          <w:tcPr>
            <w:tcW w:w="1009" w:type="dxa"/>
          </w:tcPr>
          <w:p w:rsidR="00670514" w:rsidRPr="004D757A" w:rsidRDefault="00670514" w:rsidP="00CF335C">
            <w:pPr>
              <w:pStyle w:val="NoSpacing"/>
              <w:spacing w:line="276" w:lineRule="auto"/>
              <w:rPr>
                <w:sz w:val="22"/>
              </w:rPr>
            </w:pPr>
          </w:p>
        </w:tc>
      </w:tr>
    </w:tbl>
    <w:p w:rsidR="00501C33" w:rsidRPr="004D757A" w:rsidRDefault="00501C33" w:rsidP="00670514">
      <w:pPr>
        <w:pStyle w:val="Heading1"/>
        <w:spacing w:before="0"/>
        <w:rPr>
          <w:rFonts w:ascii="Times New Roman" w:hAnsi="Times New Roman"/>
          <w:b/>
        </w:rPr>
      </w:pPr>
    </w:p>
    <w:sectPr w:rsidR="00501C33" w:rsidRPr="004D757A" w:rsidSect="00673D97">
      <w:headerReference w:type="default" r:id="rId11"/>
      <w:footerReference w:type="default" r:id="rId12"/>
      <w:type w:val="continuous"/>
      <w:pgSz w:w="12240" w:h="15840" w:code="1"/>
      <w:pgMar w:top="1980" w:right="1260" w:bottom="1440" w:left="1440" w:header="360" w:footer="288" w:gutter="0"/>
      <w:cols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116" w:rsidRDefault="00983116" w:rsidP="003E3DAE">
      <w:r>
        <w:separator/>
      </w:r>
    </w:p>
  </w:endnote>
  <w:endnote w:type="continuationSeparator" w:id="0">
    <w:p w:rsidR="00983116" w:rsidRDefault="00983116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altName w:val="LuzSans-Book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FEE" w:rsidRPr="009A2A15" w:rsidRDefault="00006187" w:rsidP="008B04CD">
    <w:pPr>
      <w:pStyle w:val="Footer"/>
      <w:tabs>
        <w:tab w:val="clear" w:pos="547"/>
      </w:tabs>
      <w:jc w:val="right"/>
    </w:pPr>
    <w:r>
      <w:rPr>
        <w:noProof/>
        <w:lang w:val="en-US" w:eastAsia="en-US" w:bidi="ar-SA"/>
      </w:rPr>
      <w:drawing>
        <wp:anchor distT="0" distB="0" distL="114300" distR="114300" simplePos="0" relativeHeight="251655680" behindDoc="1" locked="0" layoutInCell="1" allowOverlap="1" wp14:anchorId="18BB10D7" wp14:editId="5B81D74E">
          <wp:simplePos x="0" y="0"/>
          <wp:positionH relativeFrom="column">
            <wp:posOffset>-914400</wp:posOffset>
          </wp:positionH>
          <wp:positionV relativeFrom="page">
            <wp:posOffset>9165590</wp:posOffset>
          </wp:positionV>
          <wp:extent cx="7768590" cy="700405"/>
          <wp:effectExtent l="0" t="0" r="0" b="0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ED" w:rsidRDefault="005122ED" w:rsidP="005122ED">
    <w:pPr>
      <w:pStyle w:val="Header"/>
    </w:pPr>
  </w:p>
  <w:p w:rsidR="005122ED" w:rsidRPr="005122ED" w:rsidRDefault="005122ED" w:rsidP="00673D97">
    <w:pPr>
      <w:pStyle w:val="Footer"/>
      <w:ind w:left="3960" w:firstLine="1890"/>
      <w:jc w:val="right"/>
      <w:rPr>
        <w:rFonts w:ascii="Arial" w:hAnsi="Arial" w:cs="Arial"/>
        <w:color w:val="auto"/>
        <w:sz w:val="18"/>
        <w:szCs w:val="18"/>
      </w:rPr>
    </w:pPr>
    <w:r>
      <w:rPr>
        <w:rFonts w:ascii="Arial" w:hAnsi="Arial"/>
        <w:color w:val="auto"/>
        <w:sz w:val="18"/>
      </w:rPr>
      <w:t xml:space="preserve">   </w:t>
    </w:r>
    <w:r w:rsidR="00673D97">
      <w:rPr>
        <w:rFonts w:ascii="Arial" w:hAnsi="Arial"/>
        <w:color w:val="auto"/>
        <w:sz w:val="18"/>
      </w:rPr>
      <w:t xml:space="preserve">AHRQ Pub. No. </w:t>
    </w:r>
    <w:r>
      <w:rPr>
        <w:rFonts w:ascii="Arial" w:hAnsi="Arial"/>
        <w:color w:val="auto"/>
        <w:sz w:val="18"/>
      </w:rPr>
      <w:t>16</w:t>
    </w:r>
    <w:r w:rsidR="00673D97">
      <w:rPr>
        <w:rFonts w:ascii="Arial" w:hAnsi="Arial"/>
        <w:color w:val="auto"/>
        <w:sz w:val="18"/>
      </w:rPr>
      <w:t>(17)</w:t>
    </w:r>
    <w:r>
      <w:rPr>
        <w:rFonts w:ascii="Arial" w:hAnsi="Arial"/>
        <w:color w:val="auto"/>
        <w:sz w:val="18"/>
      </w:rPr>
      <w:t>-0003-03-EF</w:t>
    </w:r>
  </w:p>
  <w:p w:rsidR="005122ED" w:rsidRPr="005122ED" w:rsidRDefault="00673D97" w:rsidP="00673D97">
    <w:pPr>
      <w:pStyle w:val="Footer"/>
      <w:jc w:val="right"/>
      <w:rPr>
        <w:rFonts w:ascii="Arial" w:hAnsi="Arial" w:cs="Arial"/>
        <w:color w:val="auto"/>
        <w:sz w:val="18"/>
        <w:szCs w:val="18"/>
      </w:rPr>
    </w:pPr>
    <w:r>
      <w:rPr>
        <w:rFonts w:ascii="Arial" w:hAnsi="Arial" w:cs="Arial"/>
        <w:noProof/>
        <w:color w:val="auto"/>
        <w:sz w:val="18"/>
        <w:szCs w:val="18"/>
        <w:lang w:val="en-US" w:eastAsia="en-US" w:bidi="ar-SA"/>
      </w:rPr>
      <w:drawing>
        <wp:anchor distT="0" distB="0" distL="114300" distR="114300" simplePos="0" relativeHeight="251659264" behindDoc="1" locked="0" layoutInCell="1" allowOverlap="1" wp14:anchorId="36DFF207" wp14:editId="4854C61E">
          <wp:simplePos x="0" y="0"/>
          <wp:positionH relativeFrom="column">
            <wp:posOffset>-808091</wp:posOffset>
          </wp:positionH>
          <wp:positionV relativeFrom="paragraph">
            <wp:posOffset>107950</wp:posOffset>
          </wp:positionV>
          <wp:extent cx="6995795" cy="4565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122ED">
      <w:tab/>
    </w:r>
    <w:r w:rsidR="005122ED">
      <w:rPr>
        <w:rFonts w:ascii="Arial" w:hAnsi="Arial"/>
        <w:color w:val="auto"/>
        <w:sz w:val="18"/>
      </w:rPr>
      <w:t xml:space="preserve">                                                                                                                   </w:t>
    </w:r>
    <w:r w:rsidR="0092761D">
      <w:rPr>
        <w:rFonts w:ascii="Arial" w:hAnsi="Arial"/>
        <w:color w:val="auto"/>
        <w:sz w:val="18"/>
      </w:rPr>
      <w:t xml:space="preserve">      </w:t>
    </w:r>
    <w:r>
      <w:rPr>
        <w:rFonts w:ascii="Arial" w:hAnsi="Arial"/>
        <w:color w:val="auto"/>
        <w:sz w:val="18"/>
      </w:rPr>
      <w:t xml:space="preserve">                      Marzo</w:t>
    </w:r>
    <w:r w:rsidR="0092761D">
      <w:rPr>
        <w:rFonts w:ascii="Arial" w:hAnsi="Arial"/>
        <w:color w:val="auto"/>
        <w:sz w:val="18"/>
      </w:rPr>
      <w:t xml:space="preserve"> de </w:t>
    </w:r>
    <w:r w:rsidR="005122ED">
      <w:rPr>
        <w:rFonts w:ascii="Arial" w:hAnsi="Arial"/>
        <w:color w:val="auto"/>
        <w:sz w:val="18"/>
      </w:rPr>
      <w:t>201</w:t>
    </w:r>
    <w:r>
      <w:rPr>
        <w:rFonts w:ascii="Arial" w:hAnsi="Arial"/>
        <w:color w:val="auto"/>
        <w:sz w:val="18"/>
      </w:rPr>
      <w:t>7</w:t>
    </w:r>
  </w:p>
  <w:p w:rsidR="005122ED" w:rsidRPr="005122ED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>
      <w:rPr>
        <w:rFonts w:ascii="Arial" w:hAnsi="Arial"/>
        <w:color w:val="auto"/>
        <w:sz w:val="18"/>
      </w:rPr>
      <w:t>Programa de seguridad de la AHRQ para cuidados a largo plazo: HAI/CAUTI</w:t>
    </w:r>
  </w:p>
  <w:p w:rsidR="005122ED" w:rsidRPr="005122ED" w:rsidRDefault="005122ED" w:rsidP="00673D97">
    <w:pPr>
      <w:pStyle w:val="Footer"/>
      <w:ind w:right="-90"/>
      <w:rPr>
        <w:rFonts w:ascii="Arial" w:hAnsi="Arial" w:cs="Arial"/>
        <w:color w:val="auto"/>
        <w:sz w:val="18"/>
        <w:szCs w:val="18"/>
      </w:rPr>
    </w:pPr>
    <w:r>
      <w:rPr>
        <w:rFonts w:ascii="Arial" w:hAnsi="Arial"/>
        <w:color w:val="auto"/>
        <w:sz w:val="18"/>
      </w:rPr>
      <w:t xml:space="preserve">Kit de herramientas de seguridad para cuidados a largo plazo </w:t>
    </w:r>
    <w:r w:rsidR="0092761D">
      <w:tab/>
    </w:r>
    <w:r w:rsidR="0092761D">
      <w:tab/>
    </w:r>
    <w:r w:rsidR="0092761D">
      <w:tab/>
    </w:r>
    <w:r>
      <w:tab/>
    </w:r>
    <w:r w:rsidR="0092761D">
      <w:t xml:space="preserve"> </w:t>
    </w:r>
    <w:r w:rsidR="0092761D">
      <w:rPr>
        <w:rFonts w:ascii="Arial" w:hAnsi="Arial"/>
        <w:noProof/>
        <w:color w:val="FFFFFF" w:themeColor="background1"/>
        <w:sz w:val="18"/>
      </w:rPr>
      <w:t>Participación de residentes</w:t>
    </w:r>
  </w:p>
  <w:p w:rsidR="00FF1FEE" w:rsidRPr="009A2A15" w:rsidRDefault="00670514" w:rsidP="00673D97">
    <w:pPr>
      <w:pStyle w:val="Footer"/>
    </w:pPr>
    <w:r>
      <w:rPr>
        <w:rFonts w:ascii="Arial" w:hAnsi="Arial"/>
        <w:color w:val="auto"/>
        <w:sz w:val="18"/>
      </w:rPr>
      <w:t>Lista de verificación para la participación de los residentes y familiares</w:t>
    </w:r>
    <w:r w:rsidR="0092761D">
      <w:tab/>
    </w:r>
    <w:r w:rsidR="0092761D">
      <w:tab/>
    </w:r>
    <w:r w:rsidR="0092761D">
      <w:tab/>
    </w:r>
    <w:r w:rsidR="0092761D">
      <w:tab/>
      <w:t xml:space="preserve">           </w:t>
    </w:r>
    <w:r w:rsidR="0092761D">
      <w:rPr>
        <w:rFonts w:ascii="Arial" w:hAnsi="Arial"/>
        <w:noProof/>
        <w:color w:val="FFFFFF" w:themeColor="background1"/>
        <w:sz w:val="18"/>
      </w:rPr>
      <w:t xml:space="preserve">y </w:t>
    </w:r>
    <w:r>
      <w:rPr>
        <w:rFonts w:ascii="Arial" w:hAnsi="Arial"/>
        <w:noProof/>
        <w:color w:val="FFFFFF" w:themeColor="background1"/>
        <w:sz w:val="18"/>
      </w:rPr>
      <w:t xml:space="preserve">familiares | </w:t>
    </w:r>
    <w:r w:rsidR="00C144C3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C144C3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673D97" w:rsidRPr="00673D97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C144C3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>
      <w:rPr>
        <w:rFonts w:ascii="Arial" w:hAnsi="Arial"/>
        <w:noProof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116" w:rsidRDefault="00983116" w:rsidP="003E3DAE">
      <w:r>
        <w:separator/>
      </w:r>
    </w:p>
  </w:footnote>
  <w:footnote w:type="continuationSeparator" w:id="0">
    <w:p w:rsidR="00983116" w:rsidRDefault="00983116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88" w:rsidRPr="00EC5488" w:rsidRDefault="00EC5488" w:rsidP="0092761D">
    <w:pPr>
      <w:pStyle w:val="Header"/>
      <w:spacing w:after="0" w:line="240" w:lineRule="auto"/>
      <w:ind w:left="-142" w:right="-278"/>
      <w:jc w:val="center"/>
      <w:rPr>
        <w:rFonts w:ascii="Arial" w:hAnsi="Arial" w:cs="Arial"/>
        <w:color w:val="FFFFFF" w:themeColor="background1"/>
        <w:spacing w:val="5"/>
        <w:sz w:val="32"/>
      </w:rPr>
    </w:pPr>
    <w:r>
      <w:rPr>
        <w:rFonts w:ascii="Arial" w:hAnsi="Arial" w:cs="Arial"/>
        <w:noProof/>
        <w:color w:val="FFFFFF" w:themeColor="background1"/>
        <w:spacing w:val="5"/>
        <w:sz w:val="32"/>
        <w:lang w:val="en-US" w:eastAsia="en-US" w:bidi="ar-SA"/>
      </w:rPr>
      <w:drawing>
        <wp:anchor distT="0" distB="0" distL="114300" distR="114300" simplePos="0" relativeHeight="251654656" behindDoc="1" locked="0" layoutInCell="1" allowOverlap="1" wp14:anchorId="45C042C0" wp14:editId="7BCD9431">
          <wp:simplePos x="0" y="0"/>
          <wp:positionH relativeFrom="column">
            <wp:posOffset>-902525</wp:posOffset>
          </wp:positionH>
          <wp:positionV relativeFrom="paragraph">
            <wp:posOffset>-480951</wp:posOffset>
          </wp:positionV>
          <wp:extent cx="7837715" cy="18169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18167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/>
        <w:color w:val="FFFFFF" w:themeColor="background1"/>
        <w:spacing w:val="5"/>
        <w:sz w:val="32"/>
      </w:rPr>
      <w:t>Programa de seguridad de la AHRQ para cuidados a largo plazo: HAI/CAUTI</w:t>
    </w:r>
  </w:p>
  <w:p w:rsidR="00EC5488" w:rsidRDefault="00673D97" w:rsidP="0092761D">
    <w:pPr>
      <w:spacing w:after="0" w:line="240" w:lineRule="auto"/>
      <w:ind w:left="-142" w:right="-278"/>
      <w:jc w:val="center"/>
      <w:rPr>
        <w:rFonts w:ascii="Arial" w:hAnsi="Arial" w:cs="Arial"/>
        <w:color w:val="FFFFFF" w:themeColor="background1"/>
        <w:spacing w:val="5"/>
        <w:sz w:val="32"/>
      </w:rPr>
    </w:pPr>
    <w:r>
      <w:rPr>
        <w:rFonts w:ascii="Arial" w:hAnsi="Arial" w:cs="Arial"/>
        <w:noProof/>
        <w:color w:val="FFFFFF" w:themeColor="background1"/>
        <w:spacing w:val="5"/>
        <w:sz w:val="32"/>
        <w:lang w:val="en-US" w:eastAsia="en-US" w:bidi="ar-SA"/>
      </w:rPr>
      <w:pict>
        <v:oval id="_x0000_s4097" style="position:absolute;left:0;text-align:left;margin-left:-44.4pt;margin-top:8.9pt;width:73.75pt;height:68.4pt;z-index:251660288" fillcolor="#4bacc6 [3208]" stroked="f" strokecolor="#f2f2f2 [3041]" strokeweight="3pt">
          <v:imagedata embosscolor="shadow add(51)"/>
          <v:shadow on="t" type="emboss" color="lineOrFill darken(153)" color2="shadow add(102)" offset="1pt,1pt"/>
          <v:textbox style="mso-next-textbox:#_x0000_s4097">
            <w:txbxContent>
              <w:p w:rsidR="001F7BE4" w:rsidRPr="0033195E" w:rsidRDefault="001F7BE4" w:rsidP="001F7BE4">
                <w:pPr>
                  <w:spacing w:after="0" w:line="240" w:lineRule="auto"/>
                  <w:jc w:val="center"/>
                  <w:rPr>
                    <w:rFonts w:ascii="Calibri Light" w:hAnsi="Calibri Light"/>
                    <w:b/>
                    <w:color w:val="FFFFFF" w:themeColor="background1"/>
                    <w:sz w:val="16"/>
                    <w:lang w:val="es-MX"/>
                  </w:rPr>
                </w:pPr>
                <w:r w:rsidRPr="0033195E">
                  <w:rPr>
                    <w:rFonts w:ascii="Calibri Light" w:hAnsi="Calibri Light"/>
                    <w:b/>
                    <w:color w:val="FFFFFF" w:themeColor="background1"/>
                    <w:sz w:val="16"/>
                    <w:lang w:val="es-MX"/>
                  </w:rPr>
                  <w:t>PREVENIR</w:t>
                </w:r>
              </w:p>
              <w:p w:rsidR="001F7BE4" w:rsidRPr="0033195E" w:rsidRDefault="001F7BE4" w:rsidP="001F7BE4">
                <w:pPr>
                  <w:spacing w:after="0" w:line="240" w:lineRule="auto"/>
                  <w:jc w:val="center"/>
                  <w:rPr>
                    <w:rFonts w:ascii="Calibri Light" w:hAnsi="Calibri Light"/>
                    <w:b/>
                    <w:color w:val="FFFFFF" w:themeColor="background1"/>
                    <w:lang w:val="es-MX"/>
                  </w:rPr>
                </w:pPr>
                <w:proofErr w:type="spellStart"/>
                <w:r w:rsidRPr="0033195E">
                  <w:rPr>
                    <w:rFonts w:ascii="Calibri Light" w:hAnsi="Calibri Light"/>
                    <w:b/>
                    <w:color w:val="FFFFFF" w:themeColor="background1"/>
                    <w:lang w:val="es-MX"/>
                  </w:rPr>
                  <w:t>HAIs</w:t>
                </w:r>
                <w:proofErr w:type="spellEnd"/>
              </w:p>
              <w:p w:rsidR="001F7BE4" w:rsidRPr="0033195E" w:rsidRDefault="001F7BE4" w:rsidP="001F7BE4">
                <w:pPr>
                  <w:spacing w:after="0" w:line="240" w:lineRule="auto"/>
                  <w:jc w:val="center"/>
                  <w:rPr>
                    <w:rFonts w:ascii="Calibri Light" w:hAnsi="Calibri Light"/>
                    <w:b/>
                    <w:color w:val="FFFFFF" w:themeColor="background1"/>
                    <w:sz w:val="10"/>
                    <w:lang w:val="es-MX"/>
                  </w:rPr>
                </w:pPr>
                <w:r w:rsidRPr="0033195E">
                  <w:rPr>
                    <w:rFonts w:ascii="Calibri Light" w:hAnsi="Calibri Light"/>
                    <w:b/>
                    <w:color w:val="FFFFFF" w:themeColor="background1"/>
                    <w:sz w:val="10"/>
                    <w:lang w:val="es-MX"/>
                  </w:rPr>
                  <w:t>Infecciones relacionadas con los cuidados de salud</w:t>
                </w:r>
              </w:p>
              <w:p w:rsidR="001F7BE4" w:rsidRDefault="001F7BE4" w:rsidP="001F7BE4">
                <w:pPr>
                  <w:spacing w:after="0" w:line="240" w:lineRule="auto"/>
                  <w:rPr>
                    <w:sz w:val="10"/>
                    <w:lang w:val="es-MX"/>
                  </w:rPr>
                </w:pPr>
              </w:p>
            </w:txbxContent>
          </v:textbox>
        </v:oval>
      </w:pict>
    </w:r>
    <w:r w:rsidR="00EC5488">
      <w:rPr>
        <w:rFonts w:ascii="Arial" w:hAnsi="Arial"/>
        <w:color w:val="FFFFFF" w:themeColor="background1"/>
        <w:spacing w:val="5"/>
        <w:sz w:val="32"/>
      </w:rPr>
      <w:t>Kit de herramientas de seguridad para cuidados a largo plazo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>
      <w:rPr>
        <w:rFonts w:ascii="Arial" w:hAnsi="Arial"/>
        <w:color w:val="FFFFFF" w:themeColor="background1"/>
        <w:spacing w:val="5"/>
        <w:sz w:val="32"/>
      </w:rPr>
      <w:t>Kit de herramientas de seguridad para cuidados a largo plazo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C0525"/>
    <w:multiLevelType w:val="hybridMultilevel"/>
    <w:tmpl w:val="9B3CC3CC"/>
    <w:lvl w:ilvl="0" w:tplc="1FFC8934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2"/>
  </w:num>
  <w:num w:numId="5">
    <w:abstractNumId w:val="18"/>
  </w:num>
  <w:num w:numId="6">
    <w:abstractNumId w:val="15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547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61098"/>
    <w:rsid w:val="000666EB"/>
    <w:rsid w:val="00066963"/>
    <w:rsid w:val="0009485D"/>
    <w:rsid w:val="000A12DF"/>
    <w:rsid w:val="000C4623"/>
    <w:rsid w:val="000D50EF"/>
    <w:rsid w:val="000E2769"/>
    <w:rsid w:val="000E4785"/>
    <w:rsid w:val="000F430A"/>
    <w:rsid w:val="00101646"/>
    <w:rsid w:val="0010193E"/>
    <w:rsid w:val="00103E26"/>
    <w:rsid w:val="00106B04"/>
    <w:rsid w:val="00121D34"/>
    <w:rsid w:val="001315AE"/>
    <w:rsid w:val="00134A06"/>
    <w:rsid w:val="001546F0"/>
    <w:rsid w:val="0016351C"/>
    <w:rsid w:val="001656E0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E012A"/>
    <w:rsid w:val="001F7BE4"/>
    <w:rsid w:val="00200DA9"/>
    <w:rsid w:val="0020447A"/>
    <w:rsid w:val="00205F03"/>
    <w:rsid w:val="002131C7"/>
    <w:rsid w:val="00231D29"/>
    <w:rsid w:val="00235849"/>
    <w:rsid w:val="00242A1A"/>
    <w:rsid w:val="00257EA2"/>
    <w:rsid w:val="00263EE7"/>
    <w:rsid w:val="00280331"/>
    <w:rsid w:val="0029306F"/>
    <w:rsid w:val="002944CF"/>
    <w:rsid w:val="002A3E9E"/>
    <w:rsid w:val="002B260C"/>
    <w:rsid w:val="002C1340"/>
    <w:rsid w:val="002E0BB0"/>
    <w:rsid w:val="002E3B09"/>
    <w:rsid w:val="003004E4"/>
    <w:rsid w:val="003041FA"/>
    <w:rsid w:val="00322272"/>
    <w:rsid w:val="00324C48"/>
    <w:rsid w:val="00331B55"/>
    <w:rsid w:val="00336A18"/>
    <w:rsid w:val="0035116A"/>
    <w:rsid w:val="0035332A"/>
    <w:rsid w:val="00385D95"/>
    <w:rsid w:val="003A5118"/>
    <w:rsid w:val="003B001A"/>
    <w:rsid w:val="003B0C5E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444F6"/>
    <w:rsid w:val="00450B67"/>
    <w:rsid w:val="004670EC"/>
    <w:rsid w:val="004B4633"/>
    <w:rsid w:val="004C1F74"/>
    <w:rsid w:val="004C2E31"/>
    <w:rsid w:val="004C43AA"/>
    <w:rsid w:val="004C797E"/>
    <w:rsid w:val="004D757A"/>
    <w:rsid w:val="004E6754"/>
    <w:rsid w:val="004F0736"/>
    <w:rsid w:val="00501C33"/>
    <w:rsid w:val="00502179"/>
    <w:rsid w:val="005122ED"/>
    <w:rsid w:val="00513D95"/>
    <w:rsid w:val="00534CD2"/>
    <w:rsid w:val="005445D8"/>
    <w:rsid w:val="00557D94"/>
    <w:rsid w:val="00586D7D"/>
    <w:rsid w:val="005876B4"/>
    <w:rsid w:val="005A047A"/>
    <w:rsid w:val="005A453F"/>
    <w:rsid w:val="005B027B"/>
    <w:rsid w:val="005B05EA"/>
    <w:rsid w:val="005C4AEE"/>
    <w:rsid w:val="005D1A01"/>
    <w:rsid w:val="005E316C"/>
    <w:rsid w:val="005F217F"/>
    <w:rsid w:val="006029A0"/>
    <w:rsid w:val="00615214"/>
    <w:rsid w:val="0064574B"/>
    <w:rsid w:val="006466FC"/>
    <w:rsid w:val="0065447C"/>
    <w:rsid w:val="006619D2"/>
    <w:rsid w:val="0066659E"/>
    <w:rsid w:val="00670514"/>
    <w:rsid w:val="00673D97"/>
    <w:rsid w:val="0068559F"/>
    <w:rsid w:val="006946BC"/>
    <w:rsid w:val="006A7582"/>
    <w:rsid w:val="006D57EA"/>
    <w:rsid w:val="006E017C"/>
    <w:rsid w:val="006E20A8"/>
    <w:rsid w:val="006E4A54"/>
    <w:rsid w:val="0070565D"/>
    <w:rsid w:val="00710C27"/>
    <w:rsid w:val="00754ABB"/>
    <w:rsid w:val="00775407"/>
    <w:rsid w:val="00787665"/>
    <w:rsid w:val="00793E48"/>
    <w:rsid w:val="007D0AB0"/>
    <w:rsid w:val="007D5658"/>
    <w:rsid w:val="007D5F21"/>
    <w:rsid w:val="00822671"/>
    <w:rsid w:val="00835B63"/>
    <w:rsid w:val="0083686E"/>
    <w:rsid w:val="00841AAB"/>
    <w:rsid w:val="00846AFF"/>
    <w:rsid w:val="008548C8"/>
    <w:rsid w:val="00874A40"/>
    <w:rsid w:val="00891533"/>
    <w:rsid w:val="008A0C00"/>
    <w:rsid w:val="008A7C28"/>
    <w:rsid w:val="008B04CD"/>
    <w:rsid w:val="008B7B16"/>
    <w:rsid w:val="008C3C80"/>
    <w:rsid w:val="008C5C97"/>
    <w:rsid w:val="008D5C1B"/>
    <w:rsid w:val="008D6B6F"/>
    <w:rsid w:val="008E37EA"/>
    <w:rsid w:val="008E4729"/>
    <w:rsid w:val="008F4124"/>
    <w:rsid w:val="00904F95"/>
    <w:rsid w:val="00907151"/>
    <w:rsid w:val="0092023E"/>
    <w:rsid w:val="00920505"/>
    <w:rsid w:val="00923001"/>
    <w:rsid w:val="00923FA4"/>
    <w:rsid w:val="0092761D"/>
    <w:rsid w:val="009276EF"/>
    <w:rsid w:val="0094776C"/>
    <w:rsid w:val="00950174"/>
    <w:rsid w:val="00956AAE"/>
    <w:rsid w:val="00983116"/>
    <w:rsid w:val="00985BEF"/>
    <w:rsid w:val="00986788"/>
    <w:rsid w:val="009A2A15"/>
    <w:rsid w:val="009C0E71"/>
    <w:rsid w:val="00A05692"/>
    <w:rsid w:val="00A07C04"/>
    <w:rsid w:val="00A1140D"/>
    <w:rsid w:val="00A163C4"/>
    <w:rsid w:val="00A170BA"/>
    <w:rsid w:val="00A2629F"/>
    <w:rsid w:val="00A26488"/>
    <w:rsid w:val="00A2651E"/>
    <w:rsid w:val="00A270DD"/>
    <w:rsid w:val="00A306C3"/>
    <w:rsid w:val="00A6400A"/>
    <w:rsid w:val="00A73CDD"/>
    <w:rsid w:val="00A755FC"/>
    <w:rsid w:val="00A83545"/>
    <w:rsid w:val="00A94459"/>
    <w:rsid w:val="00AA16D5"/>
    <w:rsid w:val="00AA7C28"/>
    <w:rsid w:val="00AB7E00"/>
    <w:rsid w:val="00AC67C1"/>
    <w:rsid w:val="00AC7B7D"/>
    <w:rsid w:val="00AE1968"/>
    <w:rsid w:val="00AE4788"/>
    <w:rsid w:val="00AF46AE"/>
    <w:rsid w:val="00B00D17"/>
    <w:rsid w:val="00B136E6"/>
    <w:rsid w:val="00B2225D"/>
    <w:rsid w:val="00B475B5"/>
    <w:rsid w:val="00B47C3D"/>
    <w:rsid w:val="00B67359"/>
    <w:rsid w:val="00B77F10"/>
    <w:rsid w:val="00B8582A"/>
    <w:rsid w:val="00BA1B95"/>
    <w:rsid w:val="00BA214F"/>
    <w:rsid w:val="00BB4C96"/>
    <w:rsid w:val="00BF55F7"/>
    <w:rsid w:val="00C00DA0"/>
    <w:rsid w:val="00C144C3"/>
    <w:rsid w:val="00C17CD5"/>
    <w:rsid w:val="00C36D5D"/>
    <w:rsid w:val="00C532B8"/>
    <w:rsid w:val="00C57FF2"/>
    <w:rsid w:val="00C67EC4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E046A"/>
    <w:rsid w:val="00D35646"/>
    <w:rsid w:val="00D35B03"/>
    <w:rsid w:val="00D51022"/>
    <w:rsid w:val="00D544CD"/>
    <w:rsid w:val="00D61072"/>
    <w:rsid w:val="00D6316E"/>
    <w:rsid w:val="00D63E68"/>
    <w:rsid w:val="00D66911"/>
    <w:rsid w:val="00D7386A"/>
    <w:rsid w:val="00D9340C"/>
    <w:rsid w:val="00DC6F35"/>
    <w:rsid w:val="00DC7BAF"/>
    <w:rsid w:val="00DD1CEF"/>
    <w:rsid w:val="00DF57B4"/>
    <w:rsid w:val="00E0785B"/>
    <w:rsid w:val="00E111B8"/>
    <w:rsid w:val="00E21B9E"/>
    <w:rsid w:val="00E35DDA"/>
    <w:rsid w:val="00E426BA"/>
    <w:rsid w:val="00E43663"/>
    <w:rsid w:val="00E4379A"/>
    <w:rsid w:val="00E47376"/>
    <w:rsid w:val="00E564D6"/>
    <w:rsid w:val="00E702BC"/>
    <w:rsid w:val="00E815EF"/>
    <w:rsid w:val="00E90F6F"/>
    <w:rsid w:val="00EA766E"/>
    <w:rsid w:val="00EB4E0A"/>
    <w:rsid w:val="00EC5488"/>
    <w:rsid w:val="00EE14B8"/>
    <w:rsid w:val="00EF6EE4"/>
    <w:rsid w:val="00F128C2"/>
    <w:rsid w:val="00F210DA"/>
    <w:rsid w:val="00F309A7"/>
    <w:rsid w:val="00F4409D"/>
    <w:rsid w:val="00F508EB"/>
    <w:rsid w:val="00F52E5E"/>
    <w:rsid w:val="00F617D9"/>
    <w:rsid w:val="00F72173"/>
    <w:rsid w:val="00F85B02"/>
    <w:rsid w:val="00F91940"/>
    <w:rsid w:val="00F94E30"/>
    <w:rsid w:val="00F9635A"/>
    <w:rsid w:val="00FA710D"/>
    <w:rsid w:val="00FC332F"/>
    <w:rsid w:val="00FC52B0"/>
    <w:rsid w:val="00FC7A76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128260-C426-4BE1-9B53-365094874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683</Words>
  <Characters>3896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Strategy 2: Communicating to Improve Quality (Tool 3)</vt:lpstr>
    </vt:vector>
  </TitlesOfParts>
  <Company/>
  <LinksUpToDate>false</LinksUpToDate>
  <CharactersWithSpaces>4570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Heidenrich OCKT</cp:lastModifiedBy>
  <cp:revision>3</cp:revision>
  <cp:lastPrinted>2011-07-28T15:28:00Z</cp:lastPrinted>
  <dcterms:created xsi:type="dcterms:W3CDTF">2016-07-04T19:56:00Z</dcterms:created>
  <dcterms:modified xsi:type="dcterms:W3CDTF">2017-03-08T22:37:00Z</dcterms:modified>
</cp:coreProperties>
</file>